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09BD" w14:textId="77777777" w:rsidR="00D43C05" w:rsidRDefault="00D43C05" w:rsidP="00D43C05">
      <w:pPr>
        <w:pStyle w:val="Title"/>
      </w:pPr>
      <w:r>
        <w:t>geneviz-java: Design Technical Documentation</w:t>
      </w:r>
    </w:p>
    <w:p w14:paraId="63E17FCD" w14:textId="77777777" w:rsidR="00726026" w:rsidRDefault="00726026" w:rsidP="009204F0"/>
    <w:p w14:paraId="3D07E00A" w14:textId="7045D10E" w:rsidR="00EF11E2" w:rsidRDefault="00EF11E2" w:rsidP="00EF11E2">
      <w:pPr>
        <w:pStyle w:val="Heading2"/>
      </w:pPr>
      <w:r>
        <w:t>UML</w:t>
      </w:r>
    </w:p>
    <w:p w14:paraId="4C430F41" w14:textId="52BD3AD6" w:rsidR="00EF11E2" w:rsidRDefault="008D29B4" w:rsidP="00EF11E2">
      <w:r>
        <w:rPr>
          <w:noProof/>
          <w14:ligatures w14:val="standardContextual"/>
        </w:rPr>
        <w:drawing>
          <wp:inline distT="0" distB="0" distL="0" distR="0" wp14:anchorId="408706F3" wp14:editId="4B3241D2">
            <wp:extent cx="7223283" cy="4868874"/>
            <wp:effectExtent l="0" t="3810" r="0" b="0"/>
            <wp:docPr id="85143753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37536" name="Picture 1" descr="A diagram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16200000" flipH="1">
                      <a:off x="0" y="0"/>
                      <a:ext cx="7272073" cy="4901761"/>
                    </a:xfrm>
                    <a:prstGeom prst="rect">
                      <a:avLst/>
                    </a:prstGeom>
                  </pic:spPr>
                </pic:pic>
              </a:graphicData>
            </a:graphic>
          </wp:inline>
        </w:drawing>
      </w:r>
    </w:p>
    <w:p w14:paraId="639BDAAA" w14:textId="6D20A61D" w:rsidR="005A689F" w:rsidRDefault="005A689F">
      <w:r>
        <w:br w:type="page"/>
      </w:r>
    </w:p>
    <w:p w14:paraId="18919821" w14:textId="77777777" w:rsidR="005A689F" w:rsidRDefault="005A689F" w:rsidP="00EF11E2"/>
    <w:p w14:paraId="1DB63E27" w14:textId="7B7B5D74" w:rsidR="005A689F" w:rsidRDefault="005A689F" w:rsidP="00EF11E2">
      <w:r>
        <w:fldChar w:fldCharType="begin"/>
      </w:r>
      <w:r>
        <w:instrText xml:space="preserve"> INCLUDEPICTURE "https://documents.lucid.app/documents/b19a3d5b-a17f-48ce-9c26-95a6da1c2f56/pages/jFv90rqnKKoI?a=17916&amp;x=1306&amp;y=-2292&amp;w=5589&amp;h=3329&amp;store=1&amp;accept=image%2F*&amp;auth=LCA%2063302fbb5de56adcc2a47c41b42ec00ab8864c2dfefbd3536748f650e39225c2-ts%3D1764096887" \* MERGEFORMATINET </w:instrText>
      </w:r>
      <w:r>
        <w:fldChar w:fldCharType="separate"/>
      </w:r>
      <w:r>
        <w:rPr>
          <w:noProof/>
        </w:rPr>
        <w:drawing>
          <wp:inline distT="0" distB="0" distL="0" distR="0" wp14:anchorId="46BD20DA" wp14:editId="38C540CC">
            <wp:extent cx="8414425" cy="5011738"/>
            <wp:effectExtent l="0" t="317" r="5397" b="5398"/>
            <wp:docPr id="156065239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52392"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8477819" cy="5049496"/>
                    </a:xfrm>
                    <a:prstGeom prst="rect">
                      <a:avLst/>
                    </a:prstGeom>
                    <a:noFill/>
                    <a:ln>
                      <a:noFill/>
                    </a:ln>
                  </pic:spPr>
                </pic:pic>
              </a:graphicData>
            </a:graphic>
          </wp:inline>
        </w:drawing>
      </w:r>
      <w:r>
        <w:fldChar w:fldCharType="end"/>
      </w:r>
    </w:p>
    <w:p w14:paraId="40AA5797" w14:textId="61EF0DC0" w:rsidR="005A689F" w:rsidRDefault="005A689F">
      <w:r>
        <w:br w:type="page"/>
      </w:r>
    </w:p>
    <w:p w14:paraId="2AEF6D0C" w14:textId="77777777" w:rsidR="005A689F" w:rsidRPr="00EF11E2" w:rsidRDefault="005A689F" w:rsidP="00EF11E2"/>
    <w:p w14:paraId="140F4816" w14:textId="0F8A05A9" w:rsidR="00EF11E2" w:rsidRDefault="00EF11E2" w:rsidP="00EF11E2">
      <w:pPr>
        <w:pStyle w:val="Heading2"/>
      </w:pPr>
      <w:r>
        <w:t>GUI</w:t>
      </w:r>
    </w:p>
    <w:p w14:paraId="42068786" w14:textId="37E5765D" w:rsidR="00EF11E2" w:rsidRDefault="00A57FD0" w:rsidP="00EF11E2">
      <w:pPr>
        <w:pStyle w:val="Heading3"/>
        <w:rPr>
          <w:b/>
          <w:bCs w:val="0"/>
        </w:rPr>
      </w:pPr>
      <w:proofErr w:type="spellStart"/>
      <w:r w:rsidRPr="00A57FD0">
        <w:rPr>
          <w:b/>
          <w:bCs w:val="0"/>
        </w:rPr>
        <w:t>mainFrame</w:t>
      </w:r>
      <w:proofErr w:type="spellEnd"/>
    </w:p>
    <w:p w14:paraId="4AEBB9AC" w14:textId="3BDA0C75" w:rsidR="00C17ACA" w:rsidRPr="00C17ACA" w:rsidRDefault="00C17ACA" w:rsidP="00C17ACA">
      <w:pPr>
        <w:pStyle w:val="Heading3"/>
        <w:numPr>
          <w:ilvl w:val="3"/>
          <w:numId w:val="13"/>
        </w:numPr>
        <w:rPr>
          <w:lang w:val="en-GB"/>
        </w:rPr>
      </w:pPr>
      <w:r w:rsidRPr="00C17ACA">
        <w:rPr>
          <w:lang w:val="en-GB"/>
        </w:rPr>
        <w:t xml:space="preserve">The main launcher for the application. It is called by the </w:t>
      </w:r>
      <w:proofErr w:type="spellStart"/>
      <w:r w:rsidRPr="00C17ACA">
        <w:rPr>
          <w:lang w:val="en-GB"/>
        </w:rPr>
        <w:t>GeneVizJava</w:t>
      </w:r>
      <w:proofErr w:type="spellEnd"/>
      <w:r w:rsidRPr="00C17ACA">
        <w:rPr>
          <w:lang w:val="en-GB"/>
        </w:rPr>
        <w:t xml:space="preserve"> main class, which is a conventional entry point into the app</w:t>
      </w:r>
      <w:r>
        <w:rPr>
          <w:lang w:val="en-GB"/>
        </w:rPr>
        <w:t>lication</w:t>
      </w:r>
      <w:r w:rsidRPr="00C17ACA">
        <w:rPr>
          <w:lang w:val="en-GB"/>
        </w:rPr>
        <w:t>.</w:t>
      </w:r>
    </w:p>
    <w:p w14:paraId="76D0D986" w14:textId="5AE155ED" w:rsidR="00C17ACA" w:rsidRPr="00C17ACA" w:rsidRDefault="00C17ACA" w:rsidP="00C17ACA">
      <w:pPr>
        <w:pStyle w:val="Heading3"/>
        <w:numPr>
          <w:ilvl w:val="3"/>
          <w:numId w:val="13"/>
        </w:numPr>
        <w:rPr>
          <w:lang w:val="en-GB"/>
        </w:rPr>
      </w:pPr>
      <w:r w:rsidRPr="00C17ACA">
        <w:rPr>
          <w:lang w:val="en-GB"/>
        </w:rPr>
        <w:t xml:space="preserve">On initialization, the mainframe creates the four main panels — </w:t>
      </w:r>
      <w:proofErr w:type="spellStart"/>
      <w:r w:rsidRPr="00C17ACA">
        <w:rPr>
          <w:lang w:val="en-GB"/>
        </w:rPr>
        <w:t>fileLoadPanel</w:t>
      </w:r>
      <w:proofErr w:type="spellEnd"/>
      <w:r w:rsidRPr="00C17ACA">
        <w:rPr>
          <w:lang w:val="en-GB"/>
        </w:rPr>
        <w:t xml:space="preserve">, </w:t>
      </w:r>
      <w:proofErr w:type="spellStart"/>
      <w:r>
        <w:t>SequenceViewer</w:t>
      </w:r>
      <w:proofErr w:type="spellEnd"/>
      <w:r w:rsidRPr="00C17ACA">
        <w:rPr>
          <w:lang w:val="en-GB"/>
        </w:rPr>
        <w:t xml:space="preserve">, </w:t>
      </w:r>
      <w:proofErr w:type="spellStart"/>
      <w:r w:rsidRPr="00C17ACA">
        <w:rPr>
          <w:lang w:val="en-GB"/>
        </w:rPr>
        <w:t>fastaVisualization</w:t>
      </w:r>
      <w:proofErr w:type="spellEnd"/>
      <w:r w:rsidRPr="00C17ACA">
        <w:rPr>
          <w:lang w:val="en-GB"/>
        </w:rPr>
        <w:t xml:space="preserve">, and </w:t>
      </w:r>
      <w:proofErr w:type="spellStart"/>
      <w:r w:rsidRPr="00C17ACA">
        <w:rPr>
          <w:lang w:val="en-GB"/>
        </w:rPr>
        <w:t>gffVisualization</w:t>
      </w:r>
      <w:proofErr w:type="spellEnd"/>
      <w:r w:rsidRPr="00C17ACA">
        <w:rPr>
          <w:lang w:val="en-GB"/>
        </w:rPr>
        <w:t xml:space="preserve">. The mainframe also sets the </w:t>
      </w:r>
      <w:proofErr w:type="spellStart"/>
      <w:r w:rsidRPr="00C17ACA">
        <w:rPr>
          <w:lang w:val="en-GB"/>
        </w:rPr>
        <w:t>dataManager</w:t>
      </w:r>
      <w:proofErr w:type="spellEnd"/>
      <w:r w:rsidRPr="00C17ACA">
        <w:rPr>
          <w:lang w:val="en-GB"/>
        </w:rPr>
        <w:t xml:space="preserve"> (pseudo-database class) to the relevant panels.</w:t>
      </w:r>
    </w:p>
    <w:p w14:paraId="3705D056" w14:textId="77777777" w:rsidR="00C17ACA" w:rsidRPr="00C17ACA" w:rsidRDefault="00C17ACA" w:rsidP="00C17ACA">
      <w:pPr>
        <w:pStyle w:val="Heading3"/>
        <w:numPr>
          <w:ilvl w:val="3"/>
          <w:numId w:val="13"/>
        </w:numPr>
        <w:rPr>
          <w:lang w:val="en-GB"/>
        </w:rPr>
      </w:pPr>
      <w:r w:rsidRPr="00C17ACA">
        <w:rPr>
          <w:lang w:val="en-GB"/>
        </w:rPr>
        <w:t xml:space="preserve">The mainframe also controls the visibility of the panels; only </w:t>
      </w:r>
      <w:proofErr w:type="spellStart"/>
      <w:r w:rsidRPr="00C17ACA">
        <w:rPr>
          <w:lang w:val="en-GB"/>
        </w:rPr>
        <w:t>fileLoadPanel</w:t>
      </w:r>
      <w:proofErr w:type="spellEnd"/>
      <w:r w:rsidRPr="00C17ACA">
        <w:rPr>
          <w:lang w:val="en-GB"/>
        </w:rPr>
        <w:t xml:space="preserve"> is always visible. The rest of the panels are visible only if the </w:t>
      </w:r>
      <w:proofErr w:type="spellStart"/>
      <w:r w:rsidRPr="00C17ACA">
        <w:rPr>
          <w:lang w:val="en-GB"/>
        </w:rPr>
        <w:t>dataManager</w:t>
      </w:r>
      <w:proofErr w:type="spellEnd"/>
      <w:r w:rsidRPr="00C17ACA">
        <w:rPr>
          <w:lang w:val="en-GB"/>
        </w:rPr>
        <w:t xml:space="preserve"> </w:t>
      </w:r>
      <w:proofErr w:type="spellStart"/>
      <w:r w:rsidRPr="00C17ACA">
        <w:rPr>
          <w:lang w:val="en-GB"/>
        </w:rPr>
        <w:t>hasFastaData</w:t>
      </w:r>
      <w:proofErr w:type="spellEnd"/>
      <w:r w:rsidRPr="00C17ACA">
        <w:rPr>
          <w:lang w:val="en-GB"/>
        </w:rPr>
        <w:t xml:space="preserve">() and </w:t>
      </w:r>
      <w:proofErr w:type="spellStart"/>
      <w:r w:rsidRPr="00C17ACA">
        <w:rPr>
          <w:lang w:val="en-GB"/>
        </w:rPr>
        <w:t>hasGffData</w:t>
      </w:r>
      <w:proofErr w:type="spellEnd"/>
      <w:r w:rsidRPr="00C17ACA">
        <w:rPr>
          <w:lang w:val="en-GB"/>
        </w:rPr>
        <w:t xml:space="preserve">(). If at any point these conditions are not met, the app will force the user back to the </w:t>
      </w:r>
      <w:proofErr w:type="spellStart"/>
      <w:r w:rsidRPr="00C17ACA">
        <w:rPr>
          <w:lang w:val="en-GB"/>
        </w:rPr>
        <w:t>fileLoadPanel</w:t>
      </w:r>
      <w:proofErr w:type="spellEnd"/>
      <w:r w:rsidRPr="00C17ACA">
        <w:rPr>
          <w:lang w:val="en-GB"/>
        </w:rPr>
        <w:t>. This is controlled by a continuous timer loop every 1 second.</w:t>
      </w:r>
    </w:p>
    <w:p w14:paraId="17691CFB" w14:textId="265E61AC" w:rsidR="00C17ACA" w:rsidRPr="00C17ACA" w:rsidRDefault="00C17ACA" w:rsidP="00C17ACA">
      <w:pPr>
        <w:pStyle w:val="Heading3"/>
        <w:numPr>
          <w:ilvl w:val="4"/>
          <w:numId w:val="13"/>
        </w:numPr>
        <w:rPr>
          <w:i/>
          <w:sz w:val="18"/>
          <w:szCs w:val="21"/>
          <w:lang w:val="en-GB"/>
        </w:rPr>
      </w:pPr>
      <w:r w:rsidRPr="00C17ACA">
        <w:rPr>
          <w:i/>
          <w:sz w:val="18"/>
          <w:szCs w:val="21"/>
          <w:lang w:val="en-GB"/>
        </w:rPr>
        <w:t xml:space="preserve">Design notes: I wanted a way to have my data-dependent tabs visible only once data is loaded. It became a bit complicated understanding what has access to what. The </w:t>
      </w:r>
      <w:proofErr w:type="spellStart"/>
      <w:r w:rsidRPr="00C17ACA">
        <w:rPr>
          <w:i/>
          <w:sz w:val="18"/>
          <w:szCs w:val="21"/>
          <w:lang w:val="en-GB"/>
        </w:rPr>
        <w:t>ComboBoxes</w:t>
      </w:r>
      <w:proofErr w:type="spellEnd"/>
      <w:r w:rsidRPr="00C17ACA">
        <w:rPr>
          <w:i/>
          <w:sz w:val="18"/>
          <w:szCs w:val="21"/>
          <w:lang w:val="en-GB"/>
        </w:rPr>
        <w:t xml:space="preserve"> in the statistics panel need the </w:t>
      </w:r>
      <w:proofErr w:type="spellStart"/>
      <w:r w:rsidRPr="00C17ACA">
        <w:rPr>
          <w:i/>
          <w:sz w:val="18"/>
          <w:szCs w:val="21"/>
          <w:lang w:val="en-GB"/>
        </w:rPr>
        <w:t>geneID</w:t>
      </w:r>
      <w:proofErr w:type="spellEnd"/>
      <w:r w:rsidRPr="00C17ACA">
        <w:rPr>
          <w:i/>
          <w:sz w:val="18"/>
          <w:szCs w:val="21"/>
          <w:lang w:val="en-GB"/>
        </w:rPr>
        <w:t xml:space="preserve"> from the GFF, so this panel needs to be loaded with dummy data first — and hidden. It can be unhidden once the data is loaded. But how do we check this event? There is a change listener to catch when the tab is opened, which could refresh the data, but this can only happen if the tab is visible. And what if the user clears the data using File &gt; Clear All? Short answer: a bit of a wasteful solution — I have a rolling timer that checks every second if data is loaded and manages the tabs accordingly. It's a cheap comparison </w:t>
      </w:r>
      <w:r>
        <w:rPr>
          <w:i/>
          <w:sz w:val="18"/>
          <w:szCs w:val="21"/>
          <w:lang w:val="en-GB"/>
        </w:rPr>
        <w:t>but</w:t>
      </w:r>
      <w:r w:rsidRPr="00C17ACA">
        <w:rPr>
          <w:i/>
          <w:sz w:val="18"/>
          <w:szCs w:val="21"/>
          <w:lang w:val="en-GB"/>
        </w:rPr>
        <w:t xml:space="preserve"> unlikely to be best practice.</w:t>
      </w:r>
    </w:p>
    <w:p w14:paraId="315CF53C" w14:textId="77777777" w:rsidR="00292A08" w:rsidRDefault="00A10765" w:rsidP="00292A08">
      <w:pPr>
        <w:pStyle w:val="Heading3"/>
        <w:numPr>
          <w:ilvl w:val="3"/>
          <w:numId w:val="13"/>
        </w:numPr>
        <w:rPr>
          <w:lang w:val="en-GB"/>
        </w:rPr>
      </w:pPr>
      <w:r w:rsidRPr="00A10765">
        <w:rPr>
          <w:lang w:val="en-GB"/>
        </w:rPr>
        <w:t xml:space="preserve">The mainframe has a </w:t>
      </w:r>
      <w:proofErr w:type="spellStart"/>
      <w:r w:rsidRPr="00A10765">
        <w:rPr>
          <w:lang w:val="en-GB"/>
        </w:rPr>
        <w:t>jTabbedPaneStateChanged</w:t>
      </w:r>
      <w:proofErr w:type="spellEnd"/>
      <w:r w:rsidRPr="00A10765">
        <w:rPr>
          <w:lang w:val="en-GB"/>
        </w:rPr>
        <w:t xml:space="preserve"> listener. It’s a tabbed </w:t>
      </w:r>
      <w:proofErr w:type="spellStart"/>
      <w:r w:rsidRPr="00A10765">
        <w:rPr>
          <w:lang w:val="en-GB"/>
        </w:rPr>
        <w:t>JPanel</w:t>
      </w:r>
      <w:proofErr w:type="spellEnd"/>
      <w:r w:rsidRPr="00A10765">
        <w:rPr>
          <w:lang w:val="en-GB"/>
        </w:rPr>
        <w:t xml:space="preserve"> object that holds the rest of the application in separate tabs. This state change listener allows the </w:t>
      </w:r>
      <w:r w:rsidRPr="00C17ACA">
        <w:rPr>
          <w:lang w:val="en-GB"/>
        </w:rPr>
        <w:t>app</w:t>
      </w:r>
      <w:r w:rsidRPr="00292A08">
        <w:rPr>
          <w:lang w:val="en-GB"/>
        </w:rPr>
        <w:t xml:space="preserve">lication </w:t>
      </w:r>
      <w:r w:rsidRPr="00A10765">
        <w:rPr>
          <w:lang w:val="en-GB"/>
        </w:rPr>
        <w:t>to detect when the user changes tabs and deploy logic to update that tab upon refresh.</w:t>
      </w:r>
    </w:p>
    <w:p w14:paraId="55C4E144" w14:textId="12E9E0AD" w:rsidR="00173165" w:rsidRPr="00292A08" w:rsidRDefault="00292A08" w:rsidP="00292A08">
      <w:pPr>
        <w:pStyle w:val="Heading3"/>
        <w:numPr>
          <w:ilvl w:val="4"/>
          <w:numId w:val="13"/>
        </w:numPr>
        <w:rPr>
          <w:i/>
          <w:sz w:val="18"/>
          <w:szCs w:val="21"/>
          <w:lang w:val="en-GB"/>
        </w:rPr>
      </w:pPr>
      <w:r w:rsidRPr="00292A08">
        <w:rPr>
          <w:i/>
          <w:sz w:val="18"/>
          <w:szCs w:val="21"/>
          <w:lang w:val="en-GB"/>
        </w:rPr>
        <w:t>Design notes: Tabs were chosen to create a concise, clean-looking application. The app’s UX design leaves a little to be desired, but it’s simple and clean. It could use some color and more dynamic window resizing, but these were considered add-ons and did not make the MVP (minimum viable product).</w:t>
      </w:r>
    </w:p>
    <w:p w14:paraId="48EF43DC" w14:textId="3CC2E424" w:rsidR="00CE4725" w:rsidRDefault="00CE4725" w:rsidP="00EF11E2">
      <w:pPr>
        <w:pStyle w:val="Heading3"/>
      </w:pPr>
      <w:proofErr w:type="spellStart"/>
      <w:r>
        <w:t>fileLoadPanel</w:t>
      </w:r>
      <w:proofErr w:type="spellEnd"/>
    </w:p>
    <w:p w14:paraId="6B4EA1AE" w14:textId="77777777" w:rsidR="00292A08" w:rsidRPr="00292A08" w:rsidRDefault="00292A08" w:rsidP="00292A08">
      <w:pPr>
        <w:pStyle w:val="Heading3"/>
        <w:numPr>
          <w:ilvl w:val="3"/>
          <w:numId w:val="13"/>
        </w:numPr>
        <w:rPr>
          <w:lang w:val="en-GB"/>
        </w:rPr>
      </w:pPr>
      <w:r w:rsidRPr="00292A08">
        <w:rPr>
          <w:lang w:val="en-GB"/>
        </w:rPr>
        <w:t>Visually, this is a simple and clear tab. The user understands that this is where they load their data. They have two options: using the radio buttons or the file menu bar. Both use the same underlying method. User feedback is shown to indicate loading and file completion status. Feedback is also provided if an issue occurs at this stage. The user is only able to select compatible files at each point, so they cannot input any unsupported file types.</w:t>
      </w:r>
    </w:p>
    <w:p w14:paraId="32C2E944" w14:textId="2A6F31A3" w:rsidR="00292A08" w:rsidRPr="00292A08" w:rsidRDefault="00292A08" w:rsidP="00292A08">
      <w:pPr>
        <w:pStyle w:val="Heading3"/>
        <w:numPr>
          <w:ilvl w:val="4"/>
          <w:numId w:val="13"/>
        </w:numPr>
        <w:rPr>
          <w:i/>
          <w:sz w:val="18"/>
          <w:szCs w:val="21"/>
        </w:rPr>
      </w:pPr>
      <w:r w:rsidRPr="00292A08">
        <w:rPr>
          <w:i/>
          <w:sz w:val="18"/>
          <w:szCs w:val="21"/>
        </w:rPr>
        <w:t xml:space="preserve">Design notes: GFF3 and GFF2 support was attempted, and there is a parser for both file types. However, GFF2 support was dropped since, even after loading into a </w:t>
      </w:r>
      <w:proofErr w:type="spellStart"/>
      <w:r w:rsidRPr="00292A08">
        <w:rPr>
          <w:i/>
          <w:sz w:val="18"/>
          <w:szCs w:val="21"/>
        </w:rPr>
        <w:t>BioJava</w:t>
      </w:r>
      <w:proofErr w:type="spellEnd"/>
      <w:r w:rsidRPr="00292A08">
        <w:rPr>
          <w:i/>
          <w:sz w:val="18"/>
          <w:szCs w:val="21"/>
        </w:rPr>
        <w:t xml:space="preserve"> </w:t>
      </w:r>
      <w:proofErr w:type="spellStart"/>
      <w:r w:rsidRPr="00292A08">
        <w:rPr>
          <w:i/>
          <w:sz w:val="18"/>
          <w:szCs w:val="21"/>
        </w:rPr>
        <w:t>FeaturesList</w:t>
      </w:r>
      <w:proofErr w:type="spellEnd"/>
      <w:r w:rsidRPr="00292A08">
        <w:rPr>
          <w:i/>
          <w:sz w:val="18"/>
          <w:szCs w:val="21"/>
        </w:rPr>
        <w:t xml:space="preserve">, both objects required different methods to extract items. The workload for GFF2 support was then considered an add-on and did not make the MVP. </w:t>
      </w:r>
      <w:sdt>
        <w:sdtPr>
          <w:rPr>
            <w:i/>
            <w:color w:val="000000"/>
            <w:sz w:val="18"/>
            <w:szCs w:val="21"/>
            <w:lang w:val="en-GB"/>
          </w:rPr>
          <w:tag w:val="MENDELEY_CITATION_v3_eyJjaXRhdGlvbklEIjoiTUVOREVMRVlfQ0lUQVRJT05fNzhiOGZiNjUtN2Y2Ni00ZWFhLWIwZTgtZDlmNWU1NjE3ZTEw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
          <w:id w:val="1933619190"/>
          <w:placeholder>
            <w:docPart w:val="DFC49D87B3B3904F8357464C4636B5F1"/>
          </w:placeholder>
        </w:sdtPr>
        <w:sdtContent>
          <w:r w:rsidR="009457C9" w:rsidRPr="009457C9">
            <w:rPr>
              <w:i/>
              <w:color w:val="000000"/>
              <w:sz w:val="18"/>
              <w:szCs w:val="21"/>
              <w:lang w:val="en-GB"/>
            </w:rPr>
            <w:t>(</w:t>
          </w:r>
          <w:proofErr w:type="spellStart"/>
          <w:r w:rsidR="009457C9" w:rsidRPr="009457C9">
            <w:rPr>
              <w:i/>
              <w:color w:val="000000"/>
              <w:sz w:val="18"/>
              <w:szCs w:val="21"/>
              <w:lang w:val="en-GB"/>
            </w:rPr>
            <w:t>Lafita</w:t>
          </w:r>
          <w:proofErr w:type="spellEnd"/>
          <w:r w:rsidR="009457C9" w:rsidRPr="009457C9">
            <w:rPr>
              <w:i/>
              <w:color w:val="000000"/>
              <w:sz w:val="18"/>
              <w:szCs w:val="21"/>
              <w:lang w:val="en-GB"/>
            </w:rPr>
            <w:t xml:space="preserve"> et al., 2019)</w:t>
          </w:r>
        </w:sdtContent>
      </w:sdt>
    </w:p>
    <w:p w14:paraId="62EC51FC" w14:textId="24983538" w:rsidR="00117EBC" w:rsidRPr="00117EBC" w:rsidRDefault="00117EBC" w:rsidP="00117EBC">
      <w:pPr>
        <w:pStyle w:val="Heading3"/>
        <w:numPr>
          <w:ilvl w:val="3"/>
          <w:numId w:val="13"/>
        </w:numPr>
        <w:rPr>
          <w:lang w:val="en-GB"/>
        </w:rPr>
      </w:pPr>
      <w:r w:rsidRPr="00117EBC">
        <w:rPr>
          <w:lang w:val="en-GB"/>
        </w:rPr>
        <w:t xml:space="preserve">The private </w:t>
      </w:r>
      <w:proofErr w:type="spellStart"/>
      <w:r w:rsidRPr="00117EBC">
        <w:rPr>
          <w:lang w:val="en-GB"/>
        </w:rPr>
        <w:t>loadFile</w:t>
      </w:r>
      <w:proofErr w:type="spellEnd"/>
      <w:r w:rsidRPr="00117EBC">
        <w:rPr>
          <w:lang w:val="en-GB"/>
        </w:rPr>
        <w:t xml:space="preserve"> method is the key method in this panel and does exactly what its name suggests. It checks which radio button is selected (from a button group in NetBeans) and loads a </w:t>
      </w:r>
      <w:proofErr w:type="spellStart"/>
      <w:r w:rsidRPr="00117EBC">
        <w:rPr>
          <w:lang w:val="en-GB"/>
        </w:rPr>
        <w:t>FileDialog</w:t>
      </w:r>
      <w:proofErr w:type="spellEnd"/>
      <w:r w:rsidRPr="00117EBC">
        <w:rPr>
          <w:lang w:val="en-GB"/>
        </w:rPr>
        <w:t xml:space="preserve"> that filters based on the selected file format. This method — which could be split into separate methods as it is too large — then attempts to parse the incoming file using the correct parsing object from the IO </w:t>
      </w:r>
      <w:r w:rsidRPr="00117EBC">
        <w:rPr>
          <w:lang w:val="en-GB"/>
        </w:rPr>
        <w:lastRenderedPageBreak/>
        <w:t xml:space="preserve">class objects. For a FASTA file, a Map of </w:t>
      </w:r>
      <w:proofErr w:type="spellStart"/>
      <w:r w:rsidRPr="00117EBC">
        <w:rPr>
          <w:lang w:val="en-GB"/>
        </w:rPr>
        <w:t>DNASequence</w:t>
      </w:r>
      <w:proofErr w:type="spellEnd"/>
      <w:r w:rsidRPr="00117EBC">
        <w:rPr>
          <w:lang w:val="en-GB"/>
        </w:rPr>
        <w:t xml:space="preserve"> objects</w:t>
      </w:r>
      <w:r>
        <w:rPr>
          <w:lang w:val="en-GB"/>
        </w:rPr>
        <w:t xml:space="preserve"> from </w:t>
      </w:r>
      <w:proofErr w:type="spellStart"/>
      <w:r>
        <w:rPr>
          <w:lang w:val="en-GB"/>
        </w:rPr>
        <w:t>BioJava</w:t>
      </w:r>
      <w:proofErr w:type="spellEnd"/>
      <w:r>
        <w:rPr>
          <w:lang w:val="en-GB"/>
        </w:rPr>
        <w:t>,</w:t>
      </w:r>
      <w:r w:rsidRPr="00117EBC">
        <w:rPr>
          <w:lang w:val="en-GB"/>
        </w:rPr>
        <w:t xml:space="preserve"> is created. For a GFF3 file, a </w:t>
      </w:r>
      <w:proofErr w:type="spellStart"/>
      <w:r w:rsidRPr="00117EBC">
        <w:rPr>
          <w:lang w:val="en-GB"/>
        </w:rPr>
        <w:t>FeatureList</w:t>
      </w:r>
      <w:proofErr w:type="spellEnd"/>
      <w:r>
        <w:rPr>
          <w:lang w:val="en-GB"/>
        </w:rPr>
        <w:t xml:space="preserve">, also from </w:t>
      </w:r>
      <w:proofErr w:type="spellStart"/>
      <w:r>
        <w:rPr>
          <w:lang w:val="en-GB"/>
        </w:rPr>
        <w:t>BioJava</w:t>
      </w:r>
      <w:proofErr w:type="spellEnd"/>
      <w:r>
        <w:rPr>
          <w:lang w:val="en-GB"/>
        </w:rPr>
        <w:t>,</w:t>
      </w:r>
      <w:r w:rsidRPr="00117EBC">
        <w:rPr>
          <w:lang w:val="en-GB"/>
        </w:rPr>
        <w:t xml:space="preserve"> is created — more on these objects later</w:t>
      </w:r>
      <w:r w:rsidR="005F4DA4">
        <w:rPr>
          <w:lang w:val="en-GB"/>
        </w:rPr>
        <w:t xml:space="preserve"> </w:t>
      </w:r>
      <w:sdt>
        <w:sdtPr>
          <w:rPr>
            <w:color w:val="000000"/>
            <w:lang w:val="en-GB"/>
          </w:rPr>
          <w:tag w:val="MENDELEY_CITATION_v3_eyJjaXRhdGlvbklEIjoiTUVOREVMRVlfQ0lUQVRJT05fODQxODdhYWItZjBlNi00ZWU3LWFjNTYtMDgzODExNDBhOWRl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
          <w:id w:val="-1816337837"/>
          <w:placeholder>
            <w:docPart w:val="30A31B5414ED03498BC6DECDA72442BC"/>
          </w:placeholder>
        </w:sdtPr>
        <w:sdtContent>
          <w:r w:rsidR="009457C9" w:rsidRPr="009457C9">
            <w:rPr>
              <w:color w:val="000000"/>
              <w:lang w:val="en-GB"/>
            </w:rPr>
            <w:t>(</w:t>
          </w:r>
          <w:proofErr w:type="spellStart"/>
          <w:r w:rsidR="009457C9" w:rsidRPr="009457C9">
            <w:rPr>
              <w:color w:val="000000"/>
              <w:lang w:val="en-GB"/>
            </w:rPr>
            <w:t>Lafita</w:t>
          </w:r>
          <w:proofErr w:type="spellEnd"/>
          <w:r w:rsidR="009457C9" w:rsidRPr="009457C9">
            <w:rPr>
              <w:color w:val="000000"/>
              <w:lang w:val="en-GB"/>
            </w:rPr>
            <w:t xml:space="preserve"> et al., 2019)</w:t>
          </w:r>
        </w:sdtContent>
      </w:sdt>
      <w:r w:rsidR="005F4DA4">
        <w:rPr>
          <w:lang w:val="en-GB"/>
        </w:rPr>
        <w:t>.</w:t>
      </w:r>
    </w:p>
    <w:p w14:paraId="35BA903F" w14:textId="31688FCA" w:rsidR="0099694E" w:rsidRPr="007302B8" w:rsidRDefault="0099694E" w:rsidP="0057026B">
      <w:pPr>
        <w:pStyle w:val="Heading3"/>
        <w:numPr>
          <w:ilvl w:val="3"/>
          <w:numId w:val="13"/>
        </w:numPr>
      </w:pPr>
      <w:r>
        <w:t xml:space="preserve">UI Labels are updated to indicate status and loading. </w:t>
      </w:r>
    </w:p>
    <w:p w14:paraId="4284BC3B" w14:textId="568BB6C3" w:rsidR="00A57FD0" w:rsidRDefault="00A57FD0" w:rsidP="00EF11E2">
      <w:pPr>
        <w:pStyle w:val="Heading3"/>
      </w:pPr>
      <w:proofErr w:type="spellStart"/>
      <w:r>
        <w:t>basicStatistics</w:t>
      </w:r>
      <w:proofErr w:type="spellEnd"/>
    </w:p>
    <w:p w14:paraId="28829FFF" w14:textId="77777777" w:rsidR="00E27EEC" w:rsidRPr="00E27EEC" w:rsidRDefault="00E27EEC" w:rsidP="00E27EEC">
      <w:pPr>
        <w:pStyle w:val="Heading3"/>
        <w:numPr>
          <w:ilvl w:val="3"/>
          <w:numId w:val="13"/>
        </w:numPr>
        <w:rPr>
          <w:lang w:val="en-GB"/>
        </w:rPr>
      </w:pPr>
      <w:r w:rsidRPr="00E27EEC">
        <w:rPr>
          <w:lang w:val="en-GB"/>
        </w:rPr>
        <w:t xml:space="preserve">The </w:t>
      </w:r>
      <w:proofErr w:type="spellStart"/>
      <w:r w:rsidRPr="00E27EEC">
        <w:rPr>
          <w:lang w:val="en-GB"/>
        </w:rPr>
        <w:t>basicStatistics</w:t>
      </w:r>
      <w:proofErr w:type="spellEnd"/>
      <w:r w:rsidRPr="00E27EEC">
        <w:rPr>
          <w:lang w:val="en-GB"/>
        </w:rPr>
        <w:t xml:space="preserve"> tab is probably one of the most heavy-lifting features of the application, with several user-configurable options. It relies heavily on two helper classes from utils called </w:t>
      </w:r>
      <w:proofErr w:type="spellStart"/>
      <w:r w:rsidRPr="00E27EEC">
        <w:rPr>
          <w:lang w:val="en-GB"/>
        </w:rPr>
        <w:t>FastaUtils</w:t>
      </w:r>
      <w:proofErr w:type="spellEnd"/>
      <w:r w:rsidRPr="00E27EEC">
        <w:rPr>
          <w:lang w:val="en-GB"/>
        </w:rPr>
        <w:t xml:space="preserve"> and </w:t>
      </w:r>
      <w:proofErr w:type="spellStart"/>
      <w:r w:rsidRPr="00E27EEC">
        <w:rPr>
          <w:lang w:val="en-GB"/>
        </w:rPr>
        <w:t>GffUtils</w:t>
      </w:r>
      <w:proofErr w:type="spellEnd"/>
      <w:r w:rsidRPr="00E27EEC">
        <w:rPr>
          <w:lang w:val="en-GB"/>
        </w:rPr>
        <w:t>.</w:t>
      </w:r>
    </w:p>
    <w:p w14:paraId="118B9A27" w14:textId="5DBB7BF0" w:rsidR="00B05DFE" w:rsidRPr="00B05DFE" w:rsidRDefault="00B05DFE" w:rsidP="00B05DFE">
      <w:pPr>
        <w:pStyle w:val="Heading3"/>
        <w:numPr>
          <w:ilvl w:val="4"/>
          <w:numId w:val="13"/>
        </w:numPr>
        <w:rPr>
          <w:i/>
          <w:sz w:val="18"/>
          <w:szCs w:val="18"/>
          <w:lang w:val="en-GB"/>
        </w:rPr>
      </w:pPr>
      <w:r w:rsidRPr="00B05DFE">
        <w:rPr>
          <w:i/>
          <w:sz w:val="18"/>
          <w:szCs w:val="18"/>
          <w:lang w:val="en-GB"/>
        </w:rPr>
        <w:t xml:space="preserve">Design Note: On reflection, I could have extended the existing </w:t>
      </w:r>
      <w:proofErr w:type="spellStart"/>
      <w:r w:rsidRPr="00B05DFE">
        <w:rPr>
          <w:i/>
          <w:sz w:val="18"/>
          <w:szCs w:val="18"/>
          <w:lang w:val="en-GB"/>
        </w:rPr>
        <w:t>DNASequence</w:t>
      </w:r>
      <w:proofErr w:type="spellEnd"/>
      <w:r w:rsidRPr="00B05DFE">
        <w:rPr>
          <w:i/>
          <w:sz w:val="18"/>
          <w:szCs w:val="18"/>
          <w:lang w:val="en-GB"/>
        </w:rPr>
        <w:t xml:space="preserve"> class for FASTA manipulation and extended the </w:t>
      </w:r>
      <w:proofErr w:type="spellStart"/>
      <w:r w:rsidRPr="00B05DFE">
        <w:rPr>
          <w:i/>
          <w:sz w:val="18"/>
          <w:szCs w:val="18"/>
          <w:lang w:val="en-GB"/>
        </w:rPr>
        <w:t>FeatureList</w:t>
      </w:r>
      <w:proofErr w:type="spellEnd"/>
      <w:r w:rsidRPr="00B05DFE">
        <w:rPr>
          <w:i/>
          <w:sz w:val="18"/>
          <w:szCs w:val="18"/>
          <w:lang w:val="en-GB"/>
        </w:rPr>
        <w:t xml:space="preserve"> class for GFF manipulation. Instead, I have two large class </w:t>
      </w:r>
      <w:proofErr w:type="spellStart"/>
      <w:r w:rsidRPr="00B05DFE">
        <w:rPr>
          <w:i/>
          <w:sz w:val="18"/>
          <w:szCs w:val="18"/>
          <w:lang w:val="en-GB"/>
        </w:rPr>
        <w:t>objects</w:t>
      </w:r>
      <w:r w:rsidR="00FA695A">
        <w:rPr>
          <w:i/>
          <w:sz w:val="18"/>
          <w:szCs w:val="18"/>
          <w:lang w:val="en-GB"/>
        </w:rPr>
        <w:t>FastaUtils</w:t>
      </w:r>
      <w:proofErr w:type="spellEnd"/>
      <w:r w:rsidR="00FA695A">
        <w:rPr>
          <w:i/>
          <w:sz w:val="18"/>
          <w:szCs w:val="18"/>
          <w:lang w:val="en-GB"/>
        </w:rPr>
        <w:t xml:space="preserve"> and </w:t>
      </w:r>
      <w:proofErr w:type="spellStart"/>
      <w:r w:rsidR="00FA695A">
        <w:rPr>
          <w:i/>
          <w:sz w:val="18"/>
          <w:szCs w:val="18"/>
          <w:lang w:val="en-GB"/>
        </w:rPr>
        <w:t>GffUtils</w:t>
      </w:r>
      <w:proofErr w:type="spellEnd"/>
      <w:r w:rsidR="00FA695A">
        <w:rPr>
          <w:i/>
          <w:sz w:val="18"/>
          <w:szCs w:val="18"/>
          <w:lang w:val="en-GB"/>
        </w:rPr>
        <w:t>)</w:t>
      </w:r>
      <w:r w:rsidRPr="00B05DFE">
        <w:rPr>
          <w:i/>
          <w:sz w:val="18"/>
          <w:szCs w:val="18"/>
          <w:lang w:val="en-GB"/>
        </w:rPr>
        <w:t xml:space="preserve"> that feel a bit stranded in utils. More on these objects later.</w:t>
      </w:r>
    </w:p>
    <w:p w14:paraId="231F31A3" w14:textId="55DECAA9" w:rsidR="00DE7FA8" w:rsidRPr="00DE7FA8" w:rsidRDefault="00DE7FA8" w:rsidP="00DE7FA8">
      <w:pPr>
        <w:pStyle w:val="Heading3"/>
        <w:numPr>
          <w:ilvl w:val="3"/>
          <w:numId w:val="13"/>
        </w:numPr>
        <w:rPr>
          <w:lang w:val="en-GB"/>
        </w:rPr>
      </w:pPr>
      <w:r>
        <w:rPr>
          <w:lang w:val="en-GB"/>
        </w:rPr>
        <w:t>U</w:t>
      </w:r>
      <w:r w:rsidRPr="00DE7FA8">
        <w:rPr>
          <w:lang w:val="en-GB"/>
        </w:rPr>
        <w:t xml:space="preserve">X design was intended to keep simple panels for each type of file statistics view. The </w:t>
      </w:r>
      <w:proofErr w:type="spellStart"/>
      <w:r w:rsidRPr="00DE7FA8">
        <w:rPr>
          <w:lang w:val="en-GB"/>
        </w:rPr>
        <w:t>basicStatistics</w:t>
      </w:r>
      <w:proofErr w:type="spellEnd"/>
      <w:r w:rsidRPr="00DE7FA8">
        <w:rPr>
          <w:lang w:val="en-GB"/>
        </w:rPr>
        <w:t xml:space="preserve"> tab is a </w:t>
      </w:r>
      <w:proofErr w:type="spellStart"/>
      <w:r w:rsidRPr="00DE7FA8">
        <w:rPr>
          <w:lang w:val="en-GB"/>
        </w:rPr>
        <w:t>JTabbedPane</w:t>
      </w:r>
      <w:proofErr w:type="spellEnd"/>
      <w:r w:rsidRPr="00DE7FA8">
        <w:rPr>
          <w:lang w:val="en-GB"/>
        </w:rPr>
        <w:t xml:space="preserve"> inside a JFrame (</w:t>
      </w:r>
      <w:proofErr w:type="spellStart"/>
      <w:r w:rsidRPr="00DE7FA8">
        <w:rPr>
          <w:lang w:val="en-GB"/>
        </w:rPr>
        <w:t>SequenceViewer</w:t>
      </w:r>
      <w:proofErr w:type="spellEnd"/>
      <w:r w:rsidRPr="00DE7FA8">
        <w:rPr>
          <w:lang w:val="en-GB"/>
        </w:rPr>
        <w:t xml:space="preserve"> — which is largely just a shell) that hosts a secondary </w:t>
      </w:r>
      <w:proofErr w:type="spellStart"/>
      <w:r w:rsidRPr="00DE7FA8">
        <w:rPr>
          <w:lang w:val="en-GB"/>
        </w:rPr>
        <w:t>JTabbedPane</w:t>
      </w:r>
      <w:proofErr w:type="spellEnd"/>
      <w:r w:rsidRPr="00DE7FA8">
        <w:rPr>
          <w:lang w:val="en-GB"/>
        </w:rPr>
        <w:t xml:space="preserve"> for a FASTA </w:t>
      </w:r>
      <w:proofErr w:type="spellStart"/>
      <w:r w:rsidRPr="00DE7FA8">
        <w:rPr>
          <w:lang w:val="en-GB"/>
        </w:rPr>
        <w:t>JPanel</w:t>
      </w:r>
      <w:proofErr w:type="spellEnd"/>
      <w:r w:rsidRPr="00DE7FA8">
        <w:rPr>
          <w:lang w:val="en-GB"/>
        </w:rPr>
        <w:t xml:space="preserve"> and a Features </w:t>
      </w:r>
      <w:proofErr w:type="spellStart"/>
      <w:r w:rsidRPr="00DE7FA8">
        <w:rPr>
          <w:lang w:val="en-GB"/>
        </w:rPr>
        <w:t>JPanel</w:t>
      </w:r>
      <w:proofErr w:type="spellEnd"/>
      <w:r w:rsidRPr="00DE7FA8">
        <w:rPr>
          <w:lang w:val="en-GB"/>
        </w:rPr>
        <w:t>.</w:t>
      </w:r>
    </w:p>
    <w:p w14:paraId="098FC16E" w14:textId="77777777" w:rsidR="0013688B" w:rsidRPr="0013688B" w:rsidRDefault="0013688B" w:rsidP="0013688B">
      <w:pPr>
        <w:pStyle w:val="Heading3"/>
        <w:numPr>
          <w:ilvl w:val="3"/>
          <w:numId w:val="13"/>
        </w:numPr>
        <w:rPr>
          <w:lang w:val="en-GB"/>
        </w:rPr>
      </w:pPr>
      <w:r w:rsidRPr="0013688B">
        <w:rPr>
          <w:lang w:val="en-GB"/>
        </w:rPr>
        <w:t xml:space="preserve">In a similar fashion to the mainframe, there is a </w:t>
      </w:r>
      <w:proofErr w:type="spellStart"/>
      <w:r w:rsidRPr="0013688B">
        <w:rPr>
          <w:lang w:val="en-GB"/>
        </w:rPr>
        <w:t>StateChange</w:t>
      </w:r>
      <w:proofErr w:type="spellEnd"/>
      <w:r w:rsidRPr="0013688B">
        <w:rPr>
          <w:lang w:val="en-GB"/>
        </w:rPr>
        <w:t xml:space="preserve"> listener to detect which tab is active and reload data if no data is already loaded.</w:t>
      </w:r>
    </w:p>
    <w:p w14:paraId="5AE519E0" w14:textId="31789676" w:rsidR="0013688B" w:rsidRPr="0013688B" w:rsidRDefault="0013688B" w:rsidP="0013688B">
      <w:pPr>
        <w:pStyle w:val="Heading3"/>
        <w:numPr>
          <w:ilvl w:val="3"/>
          <w:numId w:val="13"/>
        </w:numPr>
      </w:pPr>
      <w:r w:rsidRPr="0013688B">
        <w:t xml:space="preserve">The FASTA tab is relatively static and computes FASTA statistics for the entire file using the </w:t>
      </w:r>
      <w:proofErr w:type="spellStart"/>
      <w:r w:rsidRPr="0013688B">
        <w:t>refreshFASTAStats</w:t>
      </w:r>
      <w:proofErr w:type="spellEnd"/>
      <w:r w:rsidRPr="0013688B">
        <w:t xml:space="preserve"> method, which serves as a wrapper for several smaller, neatly packaged private methods—something the Java gods would surely approve of. These private methods are, by and large, wrappers themselves for the utils classes (which separate front-end code from back-end code) that perform the heavy lifting. Even that’s not entirely accurate, as the utils methods are mostly wrappers around </w:t>
      </w:r>
      <w:proofErr w:type="spellStart"/>
      <w:r w:rsidRPr="0013688B">
        <w:t>BioJava</w:t>
      </w:r>
      <w:proofErr w:type="spellEnd"/>
      <w:r w:rsidRPr="0013688B">
        <w:t xml:space="preserve"> </w:t>
      </w:r>
      <w:sdt>
        <w:sdtPr>
          <w:rPr>
            <w:color w:val="000000"/>
            <w:lang w:val="en-GB"/>
          </w:rPr>
          <w:tag w:val="MENDELEY_CITATION_v3_eyJjaXRhdGlvbklEIjoiTUVOREVMRVlfQ0lUQVRJT05fZjg0MzEyNWUtMDYzNi00OWM3LWE4MzUtZTYyMzE5YWQ2YTI2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
          <w:id w:val="954833433"/>
          <w:placeholder>
            <w:docPart w:val="763D8F3266968E498C04B18066ADB223"/>
          </w:placeholder>
        </w:sdtPr>
        <w:sdtContent>
          <w:r w:rsidR="009457C9" w:rsidRPr="009457C9">
            <w:rPr>
              <w:color w:val="000000"/>
              <w:lang w:val="en-GB"/>
            </w:rPr>
            <w:t>(</w:t>
          </w:r>
          <w:proofErr w:type="spellStart"/>
          <w:r w:rsidR="009457C9" w:rsidRPr="009457C9">
            <w:rPr>
              <w:color w:val="000000"/>
              <w:lang w:val="en-GB"/>
            </w:rPr>
            <w:t>Lafita</w:t>
          </w:r>
          <w:proofErr w:type="spellEnd"/>
          <w:r w:rsidR="009457C9" w:rsidRPr="009457C9">
            <w:rPr>
              <w:color w:val="000000"/>
              <w:lang w:val="en-GB"/>
            </w:rPr>
            <w:t xml:space="preserve"> et al., 2019)</w:t>
          </w:r>
        </w:sdtContent>
      </w:sdt>
      <w:r w:rsidR="005F4DA4" w:rsidRPr="005F4DA4">
        <w:rPr>
          <w:lang w:val="en-GB"/>
        </w:rPr>
        <w:t xml:space="preserve"> </w:t>
      </w:r>
      <w:r w:rsidRPr="0013688B">
        <w:t xml:space="preserve">calls on </w:t>
      </w:r>
      <w:proofErr w:type="spellStart"/>
      <w:r w:rsidRPr="0013688B">
        <w:t>DNASequence</w:t>
      </w:r>
      <w:proofErr w:type="spellEnd"/>
      <w:r w:rsidRPr="0013688B">
        <w:t xml:space="preserve"> and </w:t>
      </w:r>
      <w:proofErr w:type="spellStart"/>
      <w:r w:rsidRPr="0013688B">
        <w:t>FeatureList</w:t>
      </w:r>
      <w:proofErr w:type="spellEnd"/>
      <w:r w:rsidRPr="0013688B">
        <w:t xml:space="preserve"> class objects… oh, Java?!</w:t>
      </w:r>
    </w:p>
    <w:p w14:paraId="38490597" w14:textId="77777777" w:rsidR="00276605" w:rsidRPr="00276605" w:rsidRDefault="00276605" w:rsidP="00276605">
      <w:pPr>
        <w:pStyle w:val="Heading3"/>
        <w:numPr>
          <w:ilvl w:val="3"/>
          <w:numId w:val="13"/>
        </w:numPr>
        <w:rPr>
          <w:lang w:val="en-GB"/>
        </w:rPr>
      </w:pPr>
      <w:r w:rsidRPr="00276605">
        <w:rPr>
          <w:lang w:val="en-GB"/>
        </w:rPr>
        <w:t xml:space="preserve">The GFF Features tab is more dynamic than the FASTA Statistics tab. It offers users the ability to interact with the gene model and display various statistics on subsets of data. Users can select a gene of interest (retrieved directly from the GFF file using a method called </w:t>
      </w:r>
      <w:proofErr w:type="spellStart"/>
      <w:r w:rsidRPr="00276605">
        <w:rPr>
          <w:lang w:val="en-GB"/>
        </w:rPr>
        <w:t>refreshComboBoxes</w:t>
      </w:r>
      <w:proofErr w:type="spellEnd"/>
      <w:r w:rsidRPr="00276605">
        <w:rPr>
          <w:lang w:val="en-GB"/>
        </w:rPr>
        <w:t>) and the feature they are interested in — currently hardcoded, but this could be made more dynamic in future deployments. Users may also select all genes from the GFF file to view statistics at a higher level.</w:t>
      </w:r>
    </w:p>
    <w:p w14:paraId="3C4B3875" w14:textId="77777777" w:rsidR="00276605" w:rsidRPr="00276605" w:rsidRDefault="00276605" w:rsidP="00276605">
      <w:pPr>
        <w:pStyle w:val="Heading3"/>
        <w:numPr>
          <w:ilvl w:val="3"/>
          <w:numId w:val="13"/>
        </w:numPr>
        <w:rPr>
          <w:lang w:val="en-GB"/>
        </w:rPr>
      </w:pPr>
      <w:r w:rsidRPr="00276605">
        <w:rPr>
          <w:lang w:val="en-GB"/>
        </w:rPr>
        <w:t xml:space="preserve">The application calculates the average count, the longest and shortest models, and the average length of models based on user-selected inputs. After making selections, the user clicks the Update button, which triggers an </w:t>
      </w:r>
      <w:proofErr w:type="spellStart"/>
      <w:r w:rsidRPr="00276605">
        <w:rPr>
          <w:lang w:val="en-GB"/>
        </w:rPr>
        <w:t>actionPerformed</w:t>
      </w:r>
      <w:proofErr w:type="spellEnd"/>
      <w:r w:rsidRPr="00276605">
        <w:rPr>
          <w:lang w:val="en-GB"/>
        </w:rPr>
        <w:t xml:space="preserve"> method. This private method calls several other private methods to compute and display the results.</w:t>
      </w:r>
    </w:p>
    <w:p w14:paraId="0AE7741E" w14:textId="1AED0072" w:rsidR="00A57FD0" w:rsidRDefault="00A57FD0" w:rsidP="00EF11E2">
      <w:pPr>
        <w:pStyle w:val="Heading3"/>
      </w:pPr>
      <w:proofErr w:type="spellStart"/>
      <w:r>
        <w:t>fastaVisualization</w:t>
      </w:r>
      <w:proofErr w:type="spellEnd"/>
    </w:p>
    <w:p w14:paraId="25AA9EF9" w14:textId="77777777" w:rsidR="008A6D2F" w:rsidRPr="008A6D2F" w:rsidRDefault="008A6D2F" w:rsidP="008A6D2F">
      <w:pPr>
        <w:pStyle w:val="Heading3"/>
        <w:numPr>
          <w:ilvl w:val="3"/>
          <w:numId w:val="13"/>
        </w:numPr>
        <w:rPr>
          <w:lang w:val="en-GB"/>
        </w:rPr>
      </w:pPr>
      <w:r w:rsidRPr="008A6D2F">
        <w:rPr>
          <w:lang w:val="en-GB"/>
        </w:rPr>
        <w:t xml:space="preserve">The FASTA visualization tab contains a </w:t>
      </w:r>
      <w:proofErr w:type="spellStart"/>
      <w:r w:rsidRPr="008A6D2F">
        <w:rPr>
          <w:lang w:val="en-GB"/>
        </w:rPr>
        <w:t>JTextArea</w:t>
      </w:r>
      <w:proofErr w:type="spellEnd"/>
      <w:r w:rsidRPr="008A6D2F">
        <w:rPr>
          <w:lang w:val="en-GB"/>
        </w:rPr>
        <w:t xml:space="preserve"> to display a sequence from the FASTA file, a series of user-configurable inputs to control which gene and feature to display, and an Update button to refresh the page. This panel also contains the </w:t>
      </w:r>
      <w:proofErr w:type="spellStart"/>
      <w:r w:rsidRPr="008A6D2F">
        <w:rPr>
          <w:lang w:val="en-GB"/>
        </w:rPr>
        <w:t>geneVisPanel</w:t>
      </w:r>
      <w:proofErr w:type="spellEnd"/>
      <w:r w:rsidRPr="008A6D2F">
        <w:rPr>
          <w:lang w:val="en-GB"/>
        </w:rPr>
        <w:t xml:space="preserve"> — see section 2.5.</w:t>
      </w:r>
    </w:p>
    <w:p w14:paraId="4B8B91AC" w14:textId="77777777" w:rsidR="008A6D2F" w:rsidRPr="008A6D2F" w:rsidRDefault="008A6D2F" w:rsidP="008A6D2F">
      <w:pPr>
        <w:pStyle w:val="Heading3"/>
        <w:numPr>
          <w:ilvl w:val="3"/>
          <w:numId w:val="13"/>
        </w:numPr>
        <w:rPr>
          <w:lang w:val="en-GB"/>
        </w:rPr>
      </w:pPr>
      <w:r w:rsidRPr="008A6D2F">
        <w:rPr>
          <w:lang w:val="en-GB"/>
        </w:rPr>
        <w:lastRenderedPageBreak/>
        <w:t xml:space="preserve">There is a </w:t>
      </w:r>
      <w:proofErr w:type="spellStart"/>
      <w:r w:rsidRPr="008A6D2F">
        <w:rPr>
          <w:lang w:val="en-GB"/>
        </w:rPr>
        <w:t>setDataManager</w:t>
      </w:r>
      <w:proofErr w:type="spellEnd"/>
      <w:r w:rsidRPr="008A6D2F">
        <w:rPr>
          <w:lang w:val="en-GB"/>
        </w:rPr>
        <w:t xml:space="preserve"> method, similar to previous modules, that allows the mainframe to pass the </w:t>
      </w:r>
      <w:proofErr w:type="spellStart"/>
      <w:r w:rsidRPr="008A6D2F">
        <w:rPr>
          <w:lang w:val="en-GB"/>
        </w:rPr>
        <w:t>dataManager</w:t>
      </w:r>
      <w:proofErr w:type="spellEnd"/>
      <w:r w:rsidRPr="008A6D2F">
        <w:rPr>
          <w:lang w:val="en-GB"/>
        </w:rPr>
        <w:t xml:space="preserve"> into this module.</w:t>
      </w:r>
    </w:p>
    <w:p w14:paraId="3FDDA71E" w14:textId="77777777" w:rsidR="008A6D2F" w:rsidRPr="008A6D2F" w:rsidRDefault="008A6D2F" w:rsidP="008A6D2F">
      <w:pPr>
        <w:pStyle w:val="Heading3"/>
        <w:numPr>
          <w:ilvl w:val="3"/>
          <w:numId w:val="13"/>
        </w:numPr>
        <w:rPr>
          <w:lang w:val="en-GB"/>
        </w:rPr>
      </w:pPr>
      <w:r w:rsidRPr="008A6D2F">
        <w:rPr>
          <w:lang w:val="en-GB"/>
        </w:rPr>
        <w:t xml:space="preserve">There is a </w:t>
      </w:r>
      <w:proofErr w:type="spellStart"/>
      <w:r w:rsidRPr="008A6D2F">
        <w:rPr>
          <w:lang w:val="en-GB"/>
        </w:rPr>
        <w:t>refreshComboBoxes</w:t>
      </w:r>
      <w:proofErr w:type="spellEnd"/>
      <w:r w:rsidRPr="008A6D2F">
        <w:rPr>
          <w:lang w:val="en-GB"/>
        </w:rPr>
        <w:t xml:space="preserve"> method that populates the </w:t>
      </w:r>
      <w:proofErr w:type="spellStart"/>
      <w:r w:rsidRPr="008A6D2F">
        <w:rPr>
          <w:lang w:val="en-GB"/>
        </w:rPr>
        <w:t>JComboBoxes</w:t>
      </w:r>
      <w:proofErr w:type="spellEnd"/>
      <w:r w:rsidRPr="008A6D2F">
        <w:rPr>
          <w:lang w:val="en-GB"/>
        </w:rPr>
        <w:t xml:space="preserve"> for gene and feature with values — currently hardcoded.</w:t>
      </w:r>
    </w:p>
    <w:p w14:paraId="3BDAB921" w14:textId="517AD2F6" w:rsidR="008A6D2F" w:rsidRPr="008A6D2F" w:rsidRDefault="008A6D2F" w:rsidP="008A6D2F">
      <w:pPr>
        <w:pStyle w:val="Heading3"/>
        <w:numPr>
          <w:ilvl w:val="3"/>
          <w:numId w:val="13"/>
        </w:numPr>
        <w:rPr>
          <w:lang w:val="en-GB"/>
        </w:rPr>
      </w:pPr>
      <w:r w:rsidRPr="008A6D2F">
        <w:rPr>
          <w:lang w:val="en-GB"/>
        </w:rPr>
        <w:t xml:space="preserve">The key method here is triggered when the user clicks the Update button — it calls </w:t>
      </w:r>
      <w:proofErr w:type="spellStart"/>
      <w:r w:rsidRPr="008A6D2F">
        <w:rPr>
          <w:lang w:val="en-GB"/>
        </w:rPr>
        <w:t>jButtonUpdateActionPerformed</w:t>
      </w:r>
      <w:proofErr w:type="spellEnd"/>
      <w:r w:rsidRPr="008A6D2F">
        <w:rPr>
          <w:lang w:val="en-GB"/>
        </w:rPr>
        <w:t xml:space="preserve">(), which updates the </w:t>
      </w:r>
      <w:proofErr w:type="spellStart"/>
      <w:r w:rsidRPr="008A6D2F">
        <w:rPr>
          <w:lang w:val="en-GB"/>
        </w:rPr>
        <w:t>JTextArea</w:t>
      </w:r>
      <w:proofErr w:type="spellEnd"/>
      <w:r w:rsidRPr="008A6D2F">
        <w:rPr>
          <w:lang w:val="en-GB"/>
        </w:rPr>
        <w:t xml:space="preserve"> with the string of bases using code wrapped up in </w:t>
      </w:r>
      <w:proofErr w:type="spellStart"/>
      <w:r w:rsidRPr="008A6D2F">
        <w:rPr>
          <w:lang w:val="en-GB"/>
        </w:rPr>
        <w:t>updateFastaDisplay</w:t>
      </w:r>
      <w:proofErr w:type="spellEnd"/>
      <w:r w:rsidRPr="008A6D2F">
        <w:rPr>
          <w:lang w:val="en-GB"/>
        </w:rPr>
        <w:t xml:space="preserve">(). This method calls </w:t>
      </w:r>
      <w:proofErr w:type="spellStart"/>
      <w:r w:rsidRPr="008A6D2F">
        <w:rPr>
          <w:lang w:val="en-GB"/>
        </w:rPr>
        <w:t>GffUtils.getCoordsForGene</w:t>
      </w:r>
      <w:proofErr w:type="spellEnd"/>
      <w:r w:rsidRPr="008A6D2F">
        <w:rPr>
          <w:lang w:val="en-GB"/>
        </w:rPr>
        <w:t xml:space="preserve">() and makes use of the Location object from </w:t>
      </w:r>
      <w:proofErr w:type="spellStart"/>
      <w:r w:rsidRPr="008A6D2F">
        <w:rPr>
          <w:lang w:val="en-GB"/>
        </w:rPr>
        <w:t>BioJava</w:t>
      </w:r>
      <w:proofErr w:type="spellEnd"/>
      <w:r w:rsidR="005F4DA4">
        <w:rPr>
          <w:lang w:val="en-GB"/>
        </w:rPr>
        <w:t xml:space="preserve"> </w:t>
      </w:r>
      <w:sdt>
        <w:sdtPr>
          <w:rPr>
            <w:color w:val="000000"/>
            <w:lang w:val="en-GB"/>
          </w:rPr>
          <w:tag w:val="MENDELEY_CITATION_v3_eyJjaXRhdGlvbklEIjoiTUVOREVMRVlfQ0lUQVRJT05fODZiN2VlN2QtMGYzZi00MjQ4LWI4NzctNDcwZGI2MzU2Yzdk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
          <w:id w:val="-1671247865"/>
          <w:placeholder>
            <w:docPart w:val="CAC1C77A7588A648BD46233A449EAF02"/>
          </w:placeholder>
        </w:sdtPr>
        <w:sdtContent>
          <w:r w:rsidR="009457C9" w:rsidRPr="009457C9">
            <w:rPr>
              <w:color w:val="000000"/>
              <w:lang w:val="en-GB"/>
            </w:rPr>
            <w:t>(</w:t>
          </w:r>
          <w:proofErr w:type="spellStart"/>
          <w:r w:rsidR="009457C9" w:rsidRPr="009457C9">
            <w:rPr>
              <w:color w:val="000000"/>
              <w:lang w:val="en-GB"/>
            </w:rPr>
            <w:t>Lafita</w:t>
          </w:r>
          <w:proofErr w:type="spellEnd"/>
          <w:r w:rsidR="009457C9" w:rsidRPr="009457C9">
            <w:rPr>
              <w:color w:val="000000"/>
              <w:lang w:val="en-GB"/>
            </w:rPr>
            <w:t xml:space="preserve"> et al., 2019)</w:t>
          </w:r>
        </w:sdtContent>
      </w:sdt>
      <w:r w:rsidRPr="008A6D2F">
        <w:rPr>
          <w:lang w:val="en-GB"/>
        </w:rPr>
        <w:t xml:space="preserve">. This object contains the start and end coordinates for the gene passed. These coordinates are then used to create a substring from the full FASTA sequence and display it in the </w:t>
      </w:r>
      <w:proofErr w:type="spellStart"/>
      <w:r w:rsidRPr="008A6D2F">
        <w:rPr>
          <w:lang w:val="en-GB"/>
        </w:rPr>
        <w:t>JTextArea</w:t>
      </w:r>
      <w:proofErr w:type="spellEnd"/>
      <w:r w:rsidRPr="008A6D2F">
        <w:rPr>
          <w:lang w:val="en-GB"/>
        </w:rPr>
        <w:t xml:space="preserve">. After that, the </w:t>
      </w:r>
      <w:proofErr w:type="spellStart"/>
      <w:r w:rsidRPr="008A6D2F">
        <w:rPr>
          <w:lang w:val="en-GB"/>
        </w:rPr>
        <w:t>highlightFeatures</w:t>
      </w:r>
      <w:proofErr w:type="spellEnd"/>
      <w:r w:rsidRPr="008A6D2F">
        <w:rPr>
          <w:lang w:val="en-GB"/>
        </w:rPr>
        <w:t xml:space="preserve"> method is called, which attempts to paint over the text for the user-selected feature. The method calculates the coordinates from the selected gene and then extracts the coordinates for each feature in the gene using the </w:t>
      </w:r>
      <w:proofErr w:type="spellStart"/>
      <w:r w:rsidRPr="008A6D2F">
        <w:rPr>
          <w:lang w:val="en-GB"/>
        </w:rPr>
        <w:t>getSelectedFeatureLocations</w:t>
      </w:r>
      <w:proofErr w:type="spellEnd"/>
      <w:r w:rsidRPr="008A6D2F">
        <w:rPr>
          <w:lang w:val="en-GB"/>
        </w:rPr>
        <w:t xml:space="preserve"> method. This method returns a List of Location objects, which can then be looped over to plot onto the </w:t>
      </w:r>
      <w:proofErr w:type="spellStart"/>
      <w:r w:rsidRPr="008A6D2F">
        <w:rPr>
          <w:lang w:val="en-GB"/>
        </w:rPr>
        <w:t>JTextAreaFastaDisplay</w:t>
      </w:r>
      <w:proofErr w:type="spellEnd"/>
      <w:r w:rsidRPr="008A6D2F">
        <w:rPr>
          <w:lang w:val="en-GB"/>
        </w:rPr>
        <w:t xml:space="preserve"> using the Highlighter from </w:t>
      </w:r>
      <w:proofErr w:type="spellStart"/>
      <w:r w:rsidRPr="008A6D2F">
        <w:rPr>
          <w:lang w:val="en-GB"/>
        </w:rPr>
        <w:t>javax.swing.text</w:t>
      </w:r>
      <w:proofErr w:type="spellEnd"/>
      <w:r w:rsidRPr="008A6D2F">
        <w:rPr>
          <w:lang w:val="en-GB"/>
        </w:rPr>
        <w:t>.</w:t>
      </w:r>
    </w:p>
    <w:p w14:paraId="27ECFF7D" w14:textId="77777777" w:rsidR="00A36D11" w:rsidRPr="00A36D11" w:rsidRDefault="00A36D11" w:rsidP="00A36D11">
      <w:pPr>
        <w:pStyle w:val="Heading3"/>
        <w:numPr>
          <w:ilvl w:val="4"/>
          <w:numId w:val="13"/>
        </w:numPr>
        <w:rPr>
          <w:i/>
          <w:sz w:val="18"/>
          <w:szCs w:val="18"/>
          <w:lang w:val="en-GB"/>
        </w:rPr>
      </w:pPr>
      <w:r w:rsidRPr="00A36D11">
        <w:rPr>
          <w:i/>
          <w:sz w:val="18"/>
          <w:szCs w:val="18"/>
          <w:lang w:val="en-GB"/>
        </w:rPr>
        <w:t xml:space="preserve">Design Note: </w:t>
      </w:r>
      <w:proofErr w:type="spellStart"/>
      <w:r w:rsidRPr="00A36D11">
        <w:rPr>
          <w:i/>
          <w:sz w:val="18"/>
          <w:szCs w:val="18"/>
          <w:lang w:val="en-GB"/>
        </w:rPr>
        <w:t>getCoordsForGene</w:t>
      </w:r>
      <w:proofErr w:type="spellEnd"/>
      <w:r w:rsidRPr="00A36D11">
        <w:rPr>
          <w:i/>
          <w:sz w:val="18"/>
          <w:szCs w:val="18"/>
          <w:lang w:val="en-GB"/>
        </w:rPr>
        <w:t xml:space="preserve"> was originally created, and then </w:t>
      </w:r>
      <w:proofErr w:type="spellStart"/>
      <w:r w:rsidRPr="00A36D11">
        <w:rPr>
          <w:i/>
          <w:sz w:val="18"/>
          <w:szCs w:val="18"/>
          <w:lang w:val="en-GB"/>
        </w:rPr>
        <w:t>getSelectedFeatureLocations</w:t>
      </w:r>
      <w:proofErr w:type="spellEnd"/>
      <w:r w:rsidRPr="00A36D11">
        <w:rPr>
          <w:i/>
          <w:sz w:val="18"/>
          <w:szCs w:val="18"/>
          <w:lang w:val="en-GB"/>
        </w:rPr>
        <w:t xml:space="preserve"> was subsequently needed. They perform similar functions, and </w:t>
      </w:r>
      <w:proofErr w:type="spellStart"/>
      <w:r w:rsidRPr="00A36D11">
        <w:rPr>
          <w:i/>
          <w:sz w:val="18"/>
          <w:szCs w:val="18"/>
          <w:lang w:val="en-GB"/>
        </w:rPr>
        <w:t>getCoordsForGene</w:t>
      </w:r>
      <w:proofErr w:type="spellEnd"/>
      <w:r w:rsidRPr="00A36D11">
        <w:rPr>
          <w:i/>
          <w:sz w:val="18"/>
          <w:szCs w:val="18"/>
          <w:lang w:val="en-GB"/>
        </w:rPr>
        <w:t xml:space="preserve"> is technically redundant. It could be replaced throughout the code with </w:t>
      </w:r>
      <w:proofErr w:type="spellStart"/>
      <w:r w:rsidRPr="00A36D11">
        <w:rPr>
          <w:i/>
          <w:sz w:val="18"/>
          <w:szCs w:val="18"/>
          <w:lang w:val="en-GB"/>
        </w:rPr>
        <w:t>getSelectedFeatureLocations</w:t>
      </w:r>
      <w:proofErr w:type="spellEnd"/>
      <w:r w:rsidRPr="00A36D11">
        <w:rPr>
          <w:i/>
          <w:sz w:val="18"/>
          <w:szCs w:val="18"/>
          <w:lang w:val="en-GB"/>
        </w:rPr>
        <w:t xml:space="preserve"> by passing in the gene.</w:t>
      </w:r>
    </w:p>
    <w:p w14:paraId="092DDB83" w14:textId="77777777" w:rsidR="0073088B" w:rsidRDefault="0073088B" w:rsidP="0073088B">
      <w:pPr>
        <w:pStyle w:val="Heading3"/>
      </w:pPr>
      <w:proofErr w:type="spellStart"/>
      <w:r>
        <w:t>geneVisPanel</w:t>
      </w:r>
      <w:proofErr w:type="spellEnd"/>
    </w:p>
    <w:p w14:paraId="0D9C0CE5" w14:textId="77777777" w:rsidR="00A36D11" w:rsidRPr="00A36D11" w:rsidRDefault="00A36D11" w:rsidP="00A36D11">
      <w:pPr>
        <w:pStyle w:val="Heading3"/>
        <w:numPr>
          <w:ilvl w:val="3"/>
          <w:numId w:val="13"/>
        </w:numPr>
        <w:rPr>
          <w:lang w:val="en-GB"/>
        </w:rPr>
      </w:pPr>
      <w:r w:rsidRPr="00A36D11">
        <w:rPr>
          <w:lang w:val="en-GB"/>
        </w:rPr>
        <w:t>This panel contains the visualization used to draw a gene and its features.</w:t>
      </w:r>
    </w:p>
    <w:p w14:paraId="02A86A78" w14:textId="77777777" w:rsidR="00F677F4" w:rsidRPr="00F677F4" w:rsidRDefault="00F677F4" w:rsidP="00F677F4">
      <w:pPr>
        <w:pStyle w:val="Heading3"/>
        <w:numPr>
          <w:ilvl w:val="3"/>
          <w:numId w:val="13"/>
        </w:numPr>
        <w:rPr>
          <w:lang w:val="en-GB"/>
        </w:rPr>
      </w:pPr>
      <w:r w:rsidRPr="00F677F4">
        <w:rPr>
          <w:lang w:val="en-GB"/>
        </w:rPr>
        <w:t xml:space="preserve">It receives data from the </w:t>
      </w:r>
      <w:proofErr w:type="spellStart"/>
      <w:r w:rsidRPr="00F677F4">
        <w:rPr>
          <w:lang w:val="en-GB"/>
        </w:rPr>
        <w:t>fastaVisualization</w:t>
      </w:r>
      <w:proofErr w:type="spellEnd"/>
      <w:r w:rsidRPr="00F677F4">
        <w:rPr>
          <w:lang w:val="en-GB"/>
        </w:rPr>
        <w:t xml:space="preserve"> panel using the standard </w:t>
      </w:r>
      <w:proofErr w:type="spellStart"/>
      <w:r w:rsidRPr="00F677F4">
        <w:rPr>
          <w:lang w:val="en-GB"/>
        </w:rPr>
        <w:t>setDataManager</w:t>
      </w:r>
      <w:proofErr w:type="spellEnd"/>
      <w:r w:rsidRPr="00F677F4">
        <w:rPr>
          <w:lang w:val="en-GB"/>
        </w:rPr>
        <w:t xml:space="preserve"> methods defined in each module.</w:t>
      </w:r>
    </w:p>
    <w:p w14:paraId="0585C6A5" w14:textId="2E9CA9C5" w:rsidR="006C192D" w:rsidRPr="006C192D" w:rsidRDefault="006C192D" w:rsidP="006C192D">
      <w:pPr>
        <w:pStyle w:val="Heading3"/>
        <w:numPr>
          <w:ilvl w:val="3"/>
          <w:numId w:val="13"/>
        </w:numPr>
      </w:pPr>
      <w:r w:rsidRPr="006C192D">
        <w:t xml:space="preserve">The main feature in this panel is the </w:t>
      </w:r>
      <w:proofErr w:type="spellStart"/>
      <w:r w:rsidRPr="006C192D">
        <w:t>paintComponent</w:t>
      </w:r>
      <w:proofErr w:type="spellEnd"/>
      <w:r w:rsidRPr="006C192D">
        <w:t xml:space="preserve"> method, which repaints itself each time the screen loads or is refreshed. This object extends the Graphics class from </w:t>
      </w:r>
      <w:proofErr w:type="spellStart"/>
      <w:r w:rsidRPr="006C192D">
        <w:t>java.awt.Graphics</w:t>
      </w:r>
      <w:proofErr w:type="spellEnd"/>
      <w:r w:rsidRPr="006C192D">
        <w:t xml:space="preserve">. It first draws an empty gene shape based on the panel dimensions using </w:t>
      </w:r>
      <w:proofErr w:type="spellStart"/>
      <w:r w:rsidRPr="006C192D">
        <w:t>drawGeneShape</w:t>
      </w:r>
      <w:proofErr w:type="spellEnd"/>
      <w:r w:rsidRPr="006C192D">
        <w:t xml:space="preserve">(). Then, if there is data available, it will loop through features in a similar manner to how the </w:t>
      </w:r>
      <w:proofErr w:type="spellStart"/>
      <w:r w:rsidRPr="006C192D">
        <w:t>highlightFeatures</w:t>
      </w:r>
      <w:proofErr w:type="spellEnd"/>
      <w:r w:rsidRPr="006C192D">
        <w:t xml:space="preserve"> method from </w:t>
      </w:r>
      <w:proofErr w:type="spellStart"/>
      <w:r w:rsidRPr="006C192D">
        <w:t>fastaVisualization</w:t>
      </w:r>
      <w:proofErr w:type="spellEnd"/>
      <w:r w:rsidRPr="006C192D">
        <w:t xml:space="preserve"> does. For each feature, it calls the </w:t>
      </w:r>
      <w:proofErr w:type="spellStart"/>
      <w:r w:rsidRPr="006C192D">
        <w:t>addFeatureRectangle</w:t>
      </w:r>
      <w:proofErr w:type="spellEnd"/>
      <w:r w:rsidRPr="006C192D">
        <w:t xml:space="preserve"> method, which recalculates the gene model on the screen and the gene length</w:t>
      </w:r>
      <w:r>
        <w:t xml:space="preserve"> (in basepairs)</w:t>
      </w:r>
      <w:r w:rsidRPr="006C192D">
        <w:t>, and draws a rectangle on the gene image that is relative to its position in the FASTA file.</w:t>
      </w:r>
    </w:p>
    <w:p w14:paraId="652E94B0" w14:textId="77777777" w:rsidR="00B30AAB" w:rsidRPr="00B30AAB" w:rsidRDefault="00B30AAB" w:rsidP="00B30AAB">
      <w:pPr>
        <w:pStyle w:val="Heading3"/>
        <w:numPr>
          <w:ilvl w:val="3"/>
          <w:numId w:val="13"/>
        </w:numPr>
        <w:rPr>
          <w:lang w:val="en-GB"/>
        </w:rPr>
      </w:pPr>
      <w:r w:rsidRPr="00B30AAB">
        <w:rPr>
          <w:lang w:val="en-GB"/>
        </w:rPr>
        <w:t>The direction of the strand is indicated by a text label that appears over the first rectangle rendered on the screen.</w:t>
      </w:r>
    </w:p>
    <w:p w14:paraId="1A4FEA93" w14:textId="77777777" w:rsidR="00A53D3A" w:rsidRPr="00A53D3A" w:rsidRDefault="00A53D3A" w:rsidP="00A53D3A">
      <w:pPr>
        <w:pStyle w:val="Heading3"/>
        <w:numPr>
          <w:ilvl w:val="4"/>
          <w:numId w:val="13"/>
        </w:numPr>
        <w:rPr>
          <w:i/>
          <w:sz w:val="18"/>
          <w:szCs w:val="18"/>
          <w:lang w:val="en-GB"/>
        </w:rPr>
      </w:pPr>
      <w:r w:rsidRPr="00A53D3A">
        <w:rPr>
          <w:i/>
          <w:sz w:val="18"/>
          <w:szCs w:val="18"/>
          <w:lang w:val="en-GB"/>
        </w:rPr>
        <w:t xml:space="preserve">Design Note: This feature was a pain to create and needs to be refactored. It recalculates the gene drawing using the same approach as </w:t>
      </w:r>
      <w:proofErr w:type="spellStart"/>
      <w:r w:rsidRPr="00A53D3A">
        <w:rPr>
          <w:i/>
          <w:sz w:val="18"/>
          <w:szCs w:val="18"/>
          <w:lang w:val="en-GB"/>
        </w:rPr>
        <w:t>drawGeneShape</w:t>
      </w:r>
      <w:proofErr w:type="spellEnd"/>
      <w:r w:rsidRPr="00A53D3A">
        <w:rPr>
          <w:i/>
          <w:sz w:val="18"/>
          <w:szCs w:val="18"/>
          <w:lang w:val="en-GB"/>
        </w:rPr>
        <w:t xml:space="preserve"> — this could be packaged into a method. It calculates the gene start locations using the gene Location object passed, but in reality, I’m not sure it’s useful to have seven different input parameters for a single function; it definitely needs refactoring. In addition, once I got it working, I realized that the model is effectively flipped for the reverse strand. For the MVP, I got it working and added a text label to indicate directionality, but ideally, the visualization should be flipped — points for effort!?</w:t>
      </w:r>
    </w:p>
    <w:p w14:paraId="54C6B2E9" w14:textId="43687383" w:rsidR="00A57FD0" w:rsidRDefault="00A57FD0" w:rsidP="00A57FD0">
      <w:pPr>
        <w:pStyle w:val="Heading3"/>
      </w:pPr>
      <w:proofErr w:type="spellStart"/>
      <w:r>
        <w:t>gffVisualization</w:t>
      </w:r>
      <w:proofErr w:type="spellEnd"/>
    </w:p>
    <w:p w14:paraId="36D54136" w14:textId="77777777" w:rsidR="00160EAB" w:rsidRPr="00160EAB" w:rsidRDefault="00160EAB" w:rsidP="00160EAB">
      <w:pPr>
        <w:pStyle w:val="Heading3"/>
        <w:numPr>
          <w:ilvl w:val="3"/>
          <w:numId w:val="13"/>
        </w:numPr>
        <w:rPr>
          <w:lang w:val="en-GB"/>
        </w:rPr>
      </w:pPr>
      <w:proofErr w:type="spellStart"/>
      <w:r w:rsidRPr="00160EAB">
        <w:rPr>
          <w:lang w:val="en-GB"/>
        </w:rPr>
        <w:lastRenderedPageBreak/>
        <w:t>gffVisualization</w:t>
      </w:r>
      <w:proofErr w:type="spellEnd"/>
      <w:r w:rsidRPr="00160EAB">
        <w:rPr>
          <w:lang w:val="en-GB"/>
        </w:rPr>
        <w:t xml:space="preserve"> is a comparatively simple table that gets its data in the same way as the other panels, using </w:t>
      </w:r>
      <w:proofErr w:type="spellStart"/>
      <w:r w:rsidRPr="00160EAB">
        <w:rPr>
          <w:lang w:val="en-GB"/>
        </w:rPr>
        <w:t>setDataManager</w:t>
      </w:r>
      <w:proofErr w:type="spellEnd"/>
      <w:r w:rsidRPr="00160EAB">
        <w:rPr>
          <w:lang w:val="en-GB"/>
        </w:rPr>
        <w:t>.</w:t>
      </w:r>
    </w:p>
    <w:p w14:paraId="1C602D76" w14:textId="04D854B7" w:rsidR="002F779A" w:rsidRPr="00160EAB" w:rsidRDefault="00160EAB" w:rsidP="00160EAB">
      <w:pPr>
        <w:pStyle w:val="Heading3"/>
        <w:numPr>
          <w:ilvl w:val="3"/>
          <w:numId w:val="13"/>
        </w:numPr>
      </w:pPr>
      <w:proofErr w:type="spellStart"/>
      <w:r w:rsidRPr="00160EAB">
        <w:t>updateGffTable</w:t>
      </w:r>
      <w:proofErr w:type="spellEnd"/>
      <w:r w:rsidRPr="00160EAB">
        <w:t xml:space="preserve"> is a method wrapper for the </w:t>
      </w:r>
      <w:proofErr w:type="spellStart"/>
      <w:r w:rsidRPr="00160EAB">
        <w:t>GffUtils</w:t>
      </w:r>
      <w:proofErr w:type="spellEnd"/>
      <w:r w:rsidRPr="00160EAB">
        <w:t xml:space="preserve"> method </w:t>
      </w:r>
      <w:proofErr w:type="spellStart"/>
      <w:r w:rsidRPr="00160EAB">
        <w:t>populateGffTable</w:t>
      </w:r>
      <w:proofErr w:type="spellEnd"/>
      <w:r w:rsidRPr="00160EAB">
        <w:t xml:space="preserve">. This method takes in a </w:t>
      </w:r>
      <w:proofErr w:type="spellStart"/>
      <w:r w:rsidRPr="00160EAB">
        <w:t>DefaultTableModel</w:t>
      </w:r>
      <w:proofErr w:type="spellEnd"/>
      <w:r w:rsidRPr="00160EAB">
        <w:t xml:space="preserve"> object from </w:t>
      </w:r>
      <w:proofErr w:type="spellStart"/>
      <w:r w:rsidRPr="00160EAB">
        <w:t>javax.swing.table</w:t>
      </w:r>
      <w:proofErr w:type="spellEnd"/>
      <w:r w:rsidRPr="00160EAB">
        <w:t xml:space="preserve"> and updates the table if it is not already populated, using the </w:t>
      </w:r>
      <w:proofErr w:type="spellStart"/>
      <w:r w:rsidRPr="00160EAB">
        <w:t>addRow</w:t>
      </w:r>
      <w:proofErr w:type="spellEnd"/>
      <w:r w:rsidRPr="00160EAB">
        <w:t xml:space="preserve"> method on the </w:t>
      </w:r>
      <w:proofErr w:type="spellStart"/>
      <w:r w:rsidRPr="00160EAB">
        <w:t>DefaultTableModel</w:t>
      </w:r>
      <w:proofErr w:type="spellEnd"/>
      <w:r w:rsidRPr="00160EAB">
        <w:t xml:space="preserve">. The function loops over each feature in the GFF </w:t>
      </w:r>
      <w:proofErr w:type="spellStart"/>
      <w:r w:rsidRPr="00160EAB">
        <w:t>FeatureList</w:t>
      </w:r>
      <w:proofErr w:type="spellEnd"/>
      <w:r w:rsidRPr="00160EAB">
        <w:t>, which can take time, but I see no way around this.</w:t>
      </w:r>
      <w:r w:rsidR="002F779A" w:rsidRPr="00160EAB">
        <w:rPr>
          <w:lang w:val="en-GB"/>
        </w:rPr>
        <w:t xml:space="preserve"> </w:t>
      </w:r>
    </w:p>
    <w:p w14:paraId="324A1E74" w14:textId="6C2772A3" w:rsidR="00EF11E2" w:rsidRDefault="00EF11E2" w:rsidP="00EF11E2">
      <w:pPr>
        <w:pStyle w:val="Heading2"/>
      </w:pPr>
      <w:r>
        <w:t>IO</w:t>
      </w:r>
    </w:p>
    <w:p w14:paraId="646479CA" w14:textId="7D923EFB" w:rsidR="00D02623" w:rsidRDefault="00D02623" w:rsidP="00D02623">
      <w:pPr>
        <w:pStyle w:val="Heading3"/>
      </w:pPr>
      <w:proofErr w:type="spellStart"/>
      <w:r>
        <w:t>FastaParser</w:t>
      </w:r>
      <w:proofErr w:type="spellEnd"/>
    </w:p>
    <w:p w14:paraId="5100CEB4" w14:textId="44F72902" w:rsidR="00D02623" w:rsidRPr="00160EAB" w:rsidRDefault="00160EAB" w:rsidP="00160EAB">
      <w:pPr>
        <w:pStyle w:val="Heading3"/>
        <w:numPr>
          <w:ilvl w:val="3"/>
          <w:numId w:val="13"/>
        </w:numPr>
        <w:rPr>
          <w:lang w:val="en-GB"/>
        </w:rPr>
      </w:pPr>
      <w:r w:rsidRPr="00160EAB">
        <w:rPr>
          <w:lang w:val="en-GB"/>
        </w:rPr>
        <w:t xml:space="preserve">Largely just a wrapper for the </w:t>
      </w:r>
      <w:proofErr w:type="spellStart"/>
      <w:r w:rsidRPr="00160EAB">
        <w:rPr>
          <w:lang w:val="en-GB"/>
        </w:rPr>
        <w:t>FastaReaderHelper</w:t>
      </w:r>
      <w:proofErr w:type="spellEnd"/>
      <w:r w:rsidRPr="00160EAB">
        <w:rPr>
          <w:lang w:val="en-GB"/>
        </w:rPr>
        <w:t xml:space="preserve"> object from org.biojava.nbio.core.sequence.io (</w:t>
      </w:r>
      <w:proofErr w:type="spellStart"/>
      <w:r w:rsidRPr="00160EAB">
        <w:rPr>
          <w:lang w:val="en-GB"/>
        </w:rPr>
        <w:t>BioJava</w:t>
      </w:r>
      <w:proofErr w:type="spellEnd"/>
      <w:r w:rsidRPr="00160EAB">
        <w:rPr>
          <w:lang w:val="en-GB"/>
        </w:rPr>
        <w:t>)</w:t>
      </w:r>
      <w:r w:rsidR="005F4DA4">
        <w:rPr>
          <w:lang w:val="en-GB"/>
        </w:rPr>
        <w:t xml:space="preserve"> </w:t>
      </w:r>
      <w:sdt>
        <w:sdtPr>
          <w:rPr>
            <w:color w:val="000000"/>
            <w:lang w:val="en-GB"/>
          </w:rPr>
          <w:tag w:val="MENDELEY_CITATION_v3_eyJjaXRhdGlvbklEIjoiTUVOREVMRVlfQ0lUQVRJT05fODFmN2Y4YTktNjJlMC00ODUzLWE1NzgtYTRlODA1ZDgxMWQ0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
          <w:id w:val="564062714"/>
          <w:placeholder>
            <w:docPart w:val="D1407B1B9C9F51469AB30D4FEC4DD9AC"/>
          </w:placeholder>
        </w:sdtPr>
        <w:sdtContent>
          <w:r w:rsidR="009457C9" w:rsidRPr="009457C9">
            <w:rPr>
              <w:color w:val="000000"/>
              <w:lang w:val="en-GB"/>
            </w:rPr>
            <w:t>(</w:t>
          </w:r>
          <w:proofErr w:type="spellStart"/>
          <w:r w:rsidR="009457C9" w:rsidRPr="009457C9">
            <w:rPr>
              <w:color w:val="000000"/>
              <w:lang w:val="en-GB"/>
            </w:rPr>
            <w:t>Lafita</w:t>
          </w:r>
          <w:proofErr w:type="spellEnd"/>
          <w:r w:rsidR="009457C9" w:rsidRPr="009457C9">
            <w:rPr>
              <w:color w:val="000000"/>
              <w:lang w:val="en-GB"/>
            </w:rPr>
            <w:t xml:space="preserve"> et al., 2019)</w:t>
          </w:r>
        </w:sdtContent>
      </w:sdt>
      <w:r w:rsidR="005F4DA4">
        <w:rPr>
          <w:color w:val="000000"/>
          <w:lang w:val="en-GB"/>
        </w:rPr>
        <w:t>.</w:t>
      </w:r>
    </w:p>
    <w:p w14:paraId="0A6F0BC5" w14:textId="6B22044B" w:rsidR="00160EAB" w:rsidRPr="00160EAB" w:rsidRDefault="00160EAB" w:rsidP="00160EAB">
      <w:pPr>
        <w:pStyle w:val="Heading3"/>
        <w:numPr>
          <w:ilvl w:val="3"/>
          <w:numId w:val="13"/>
        </w:numPr>
        <w:rPr>
          <w:lang w:val="en-GB"/>
        </w:rPr>
      </w:pPr>
      <w:r w:rsidRPr="00160EAB">
        <w:rPr>
          <w:lang w:val="en-GB"/>
        </w:rPr>
        <w:t xml:space="preserve">This class allows the user to take in a file and return a </w:t>
      </w:r>
      <w:r>
        <w:rPr>
          <w:lang w:val="en-GB"/>
        </w:rPr>
        <w:t>M</w:t>
      </w:r>
      <w:r w:rsidRPr="00160EAB">
        <w:rPr>
          <w:lang w:val="en-GB"/>
        </w:rPr>
        <w:t>ap of DNA sequences.</w:t>
      </w:r>
    </w:p>
    <w:p w14:paraId="07926E8B" w14:textId="27EB7EC1" w:rsidR="00592360" w:rsidRDefault="00592360" w:rsidP="00592360">
      <w:pPr>
        <w:pStyle w:val="Heading3"/>
      </w:pPr>
      <w:proofErr w:type="spellStart"/>
      <w:r>
        <w:t>GffParser</w:t>
      </w:r>
      <w:proofErr w:type="spellEnd"/>
    </w:p>
    <w:p w14:paraId="312C3A48" w14:textId="07F72C95" w:rsidR="00160EAB" w:rsidRPr="00160EAB" w:rsidRDefault="00160EAB" w:rsidP="00160EAB">
      <w:pPr>
        <w:pStyle w:val="Heading3"/>
        <w:numPr>
          <w:ilvl w:val="3"/>
          <w:numId w:val="13"/>
        </w:numPr>
        <w:rPr>
          <w:lang w:val="en-GB"/>
        </w:rPr>
      </w:pPr>
      <w:r w:rsidRPr="00160EAB">
        <w:rPr>
          <w:lang w:val="en-GB"/>
        </w:rPr>
        <w:t xml:space="preserve">Largely just a wrapper for the objects GFF3Reader and GeneIDGFF2Reader from </w:t>
      </w:r>
      <w:proofErr w:type="spellStart"/>
      <w:r w:rsidRPr="00160EAB">
        <w:rPr>
          <w:lang w:val="en-GB"/>
        </w:rPr>
        <w:t>org.biojava.nbio.genome.parsers.gff</w:t>
      </w:r>
      <w:proofErr w:type="spellEnd"/>
      <w:r w:rsidRPr="00160EAB">
        <w:rPr>
          <w:lang w:val="en-GB"/>
        </w:rPr>
        <w:t xml:space="preserve">, allowing the user to select a file and ultimately return a </w:t>
      </w:r>
      <w:proofErr w:type="spellStart"/>
      <w:r w:rsidRPr="00160EAB">
        <w:rPr>
          <w:lang w:val="en-GB"/>
        </w:rPr>
        <w:t>FeatureList</w:t>
      </w:r>
      <w:proofErr w:type="spellEnd"/>
      <w:r w:rsidRPr="00160EAB">
        <w:rPr>
          <w:lang w:val="en-GB"/>
        </w:rPr>
        <w:t xml:space="preserve">, which is the </w:t>
      </w:r>
      <w:proofErr w:type="spellStart"/>
      <w:r w:rsidRPr="00160EAB">
        <w:rPr>
          <w:lang w:val="en-GB"/>
        </w:rPr>
        <w:t>BioJava</w:t>
      </w:r>
      <w:proofErr w:type="spellEnd"/>
      <w:r w:rsidRPr="00160EAB">
        <w:rPr>
          <w:lang w:val="en-GB"/>
        </w:rPr>
        <w:t xml:space="preserve"> class for handling feature files</w:t>
      </w:r>
      <w:r w:rsidR="009457C9">
        <w:rPr>
          <w:lang w:val="en-GB"/>
        </w:rPr>
        <w:t xml:space="preserve"> </w:t>
      </w:r>
      <w:sdt>
        <w:sdtPr>
          <w:rPr>
            <w:color w:val="000000"/>
            <w:lang w:val="en-GB"/>
          </w:rPr>
          <w:tag w:val="MENDELEY_CITATION_v3_eyJjaXRhdGlvbklEIjoiTUVOREVMRVlfQ0lUQVRJT05fNmEzYjJmOTEtZTQ0OC00ZjRjLTlkZmEtYWJjNzI2MTE2MDk4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
          <w:id w:val="-267623066"/>
          <w:placeholder>
            <w:docPart w:val="BEFA7D89611C2F4DB9991FEC8DDC5581"/>
          </w:placeholder>
        </w:sdtPr>
        <w:sdtContent>
          <w:r w:rsidR="009457C9" w:rsidRPr="009457C9">
            <w:rPr>
              <w:color w:val="000000"/>
              <w:lang w:val="en-GB"/>
            </w:rPr>
            <w:t>(</w:t>
          </w:r>
          <w:proofErr w:type="spellStart"/>
          <w:r w:rsidR="009457C9" w:rsidRPr="009457C9">
            <w:rPr>
              <w:color w:val="000000"/>
              <w:lang w:val="en-GB"/>
            </w:rPr>
            <w:t>Lafita</w:t>
          </w:r>
          <w:proofErr w:type="spellEnd"/>
          <w:r w:rsidR="009457C9" w:rsidRPr="009457C9">
            <w:rPr>
              <w:color w:val="000000"/>
              <w:lang w:val="en-GB"/>
            </w:rPr>
            <w:t xml:space="preserve"> et al., 2019)</w:t>
          </w:r>
        </w:sdtContent>
      </w:sdt>
      <w:r w:rsidR="009457C9">
        <w:rPr>
          <w:lang w:val="en-GB"/>
        </w:rPr>
        <w:t>.</w:t>
      </w:r>
    </w:p>
    <w:p w14:paraId="2DFB5165" w14:textId="77777777" w:rsidR="00160EAB" w:rsidRPr="00160EAB" w:rsidRDefault="00160EAB" w:rsidP="00160EAB">
      <w:pPr>
        <w:pStyle w:val="Heading3"/>
        <w:numPr>
          <w:ilvl w:val="3"/>
          <w:numId w:val="13"/>
        </w:numPr>
        <w:rPr>
          <w:lang w:val="en-GB"/>
        </w:rPr>
      </w:pPr>
      <w:proofErr w:type="spellStart"/>
      <w:r w:rsidRPr="00160EAB">
        <w:rPr>
          <w:lang w:val="en-GB"/>
        </w:rPr>
        <w:t>GffParser</w:t>
      </w:r>
      <w:proofErr w:type="spellEnd"/>
      <w:r w:rsidRPr="00160EAB">
        <w:rPr>
          <w:lang w:val="en-GB"/>
        </w:rPr>
        <w:t xml:space="preserve"> is a factory class. It was originally made to return the correct parser depending on whether the user selected a GFF3 or GFF2 file.</w:t>
      </w:r>
    </w:p>
    <w:p w14:paraId="70F156D2" w14:textId="65749D9C" w:rsidR="00110436" w:rsidRDefault="00110436" w:rsidP="00110436">
      <w:pPr>
        <w:pStyle w:val="Heading3"/>
        <w:numPr>
          <w:ilvl w:val="4"/>
          <w:numId w:val="13"/>
        </w:numPr>
        <w:rPr>
          <w:i/>
          <w:sz w:val="18"/>
          <w:szCs w:val="18"/>
          <w:lang w:val="en-GB"/>
        </w:rPr>
      </w:pPr>
      <w:r w:rsidRPr="00110436">
        <w:rPr>
          <w:i/>
          <w:sz w:val="18"/>
          <w:szCs w:val="18"/>
          <w:lang w:val="en-GB"/>
        </w:rPr>
        <w:t xml:space="preserve">Design Note: Even after parsing, the </w:t>
      </w:r>
      <w:proofErr w:type="spellStart"/>
      <w:r w:rsidRPr="00110436">
        <w:rPr>
          <w:i/>
          <w:sz w:val="18"/>
          <w:szCs w:val="18"/>
          <w:lang w:val="en-GB"/>
        </w:rPr>
        <w:t>FeatureList</w:t>
      </w:r>
      <w:proofErr w:type="spellEnd"/>
      <w:r w:rsidRPr="00110436">
        <w:rPr>
          <w:i/>
          <w:sz w:val="18"/>
          <w:szCs w:val="18"/>
          <w:lang w:val="en-GB"/>
        </w:rPr>
        <w:t xml:space="preserve"> for a GFF3 and GFF2 object looks different and would require different approaches to manage, so support for GFF2 was dropped and added to the backlog. </w:t>
      </w:r>
    </w:p>
    <w:p w14:paraId="38FABDC0" w14:textId="77777777" w:rsidR="007C59F7" w:rsidRPr="00110436" w:rsidRDefault="007C59F7" w:rsidP="007C59F7">
      <w:pPr>
        <w:pStyle w:val="Heading3"/>
        <w:numPr>
          <w:ilvl w:val="0"/>
          <w:numId w:val="0"/>
        </w:numPr>
        <w:ind w:left="1071" w:hanging="357"/>
        <w:rPr>
          <w:i/>
          <w:sz w:val="18"/>
          <w:szCs w:val="18"/>
          <w:lang w:val="en-GB"/>
        </w:rPr>
      </w:pPr>
    </w:p>
    <w:p w14:paraId="41D394FC" w14:textId="3864DC66" w:rsidR="00592360" w:rsidRDefault="00592360" w:rsidP="0025373E">
      <w:pPr>
        <w:jc w:val="center"/>
      </w:pPr>
      <w:r>
        <w:fldChar w:fldCharType="begin"/>
      </w:r>
      <w:r>
        <w:instrText xml:space="preserve"> INCLUDEPICTURE "https://documents.lucid.app/documents/b19a3d5b-a17f-48ce-9c26-95a6da1c2f56/pages/7qs99iGE3byn?a=18059&amp;x=997&amp;y=-147&amp;w=920&amp;h=565&amp;store=1&amp;accept=image%2F*&amp;auth=LCA%20060bc57616aa9f5eb4bc686efd190d267f54a007b06663ab043e6d5773b5993b-ts%3D1764782440" \* MERGEFORMATINET </w:instrText>
      </w:r>
      <w:r>
        <w:fldChar w:fldCharType="separate"/>
      </w:r>
      <w:r>
        <w:rPr>
          <w:noProof/>
        </w:rPr>
        <w:drawing>
          <wp:inline distT="0" distB="0" distL="0" distR="0" wp14:anchorId="6A9ADCBC" wp14:editId="5F11AB55">
            <wp:extent cx="2928935" cy="1800000"/>
            <wp:effectExtent l="0" t="0" r="5080" b="3810"/>
            <wp:docPr id="126519536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95367" name="Picture 1" descr="A diagram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8935" cy="1800000"/>
                    </a:xfrm>
                    <a:prstGeom prst="rect">
                      <a:avLst/>
                    </a:prstGeom>
                    <a:noFill/>
                    <a:ln>
                      <a:noFill/>
                    </a:ln>
                  </pic:spPr>
                </pic:pic>
              </a:graphicData>
            </a:graphic>
          </wp:inline>
        </w:drawing>
      </w:r>
      <w:r>
        <w:fldChar w:fldCharType="end"/>
      </w:r>
    </w:p>
    <w:p w14:paraId="602DF324" w14:textId="77777777" w:rsidR="0037088B" w:rsidRPr="00D02623" w:rsidRDefault="0037088B" w:rsidP="0025373E">
      <w:pPr>
        <w:jc w:val="center"/>
      </w:pPr>
    </w:p>
    <w:p w14:paraId="19CA464D" w14:textId="1EA4FFEB" w:rsidR="00EF11E2" w:rsidRDefault="00EF11E2" w:rsidP="00EF11E2">
      <w:pPr>
        <w:pStyle w:val="Heading2"/>
      </w:pPr>
      <w:r>
        <w:t>Models</w:t>
      </w:r>
    </w:p>
    <w:p w14:paraId="7D96962F" w14:textId="242B9030" w:rsidR="00432407" w:rsidRDefault="00432407" w:rsidP="00432407">
      <w:pPr>
        <w:pStyle w:val="Heading3"/>
      </w:pPr>
      <w:proofErr w:type="spellStart"/>
      <w:r>
        <w:t>DataManager</w:t>
      </w:r>
      <w:proofErr w:type="spellEnd"/>
    </w:p>
    <w:p w14:paraId="055550C3" w14:textId="77777777" w:rsidR="00BC6EFC" w:rsidRPr="00BC6EFC" w:rsidRDefault="00BC6EFC" w:rsidP="00BC6EFC">
      <w:pPr>
        <w:pStyle w:val="Heading3"/>
        <w:numPr>
          <w:ilvl w:val="3"/>
          <w:numId w:val="13"/>
        </w:numPr>
        <w:rPr>
          <w:lang w:val="en-GB"/>
        </w:rPr>
      </w:pPr>
      <w:proofErr w:type="spellStart"/>
      <w:r w:rsidRPr="00BC6EFC">
        <w:rPr>
          <w:lang w:val="en-GB"/>
        </w:rPr>
        <w:t>DataManager</w:t>
      </w:r>
      <w:proofErr w:type="spellEnd"/>
      <w:r w:rsidRPr="00BC6EFC">
        <w:rPr>
          <w:lang w:val="en-GB"/>
        </w:rPr>
        <w:t xml:space="preserve"> is really just a pseudo-database that the application can use to set/get FASTA data in the form of a Map&lt;String, </w:t>
      </w:r>
      <w:proofErr w:type="spellStart"/>
      <w:r w:rsidRPr="00BC6EFC">
        <w:rPr>
          <w:lang w:val="en-GB"/>
        </w:rPr>
        <w:t>DNASequence</w:t>
      </w:r>
      <w:proofErr w:type="spellEnd"/>
      <w:r w:rsidRPr="00BC6EFC">
        <w:rPr>
          <w:lang w:val="en-GB"/>
        </w:rPr>
        <w:t xml:space="preserve">&gt; and GFF data in a </w:t>
      </w:r>
      <w:proofErr w:type="spellStart"/>
      <w:r w:rsidRPr="00BC6EFC">
        <w:rPr>
          <w:lang w:val="en-GB"/>
        </w:rPr>
        <w:t>FeatureList</w:t>
      </w:r>
      <w:proofErr w:type="spellEnd"/>
      <w:r w:rsidRPr="00BC6EFC">
        <w:rPr>
          <w:lang w:val="en-GB"/>
        </w:rPr>
        <w:t>.</w:t>
      </w:r>
    </w:p>
    <w:p w14:paraId="0FEFD168" w14:textId="77777777" w:rsidR="00BC6EFC" w:rsidRPr="00BC6EFC" w:rsidRDefault="00BC6EFC" w:rsidP="00BC6EFC">
      <w:pPr>
        <w:pStyle w:val="Heading3"/>
        <w:numPr>
          <w:ilvl w:val="3"/>
          <w:numId w:val="13"/>
        </w:numPr>
        <w:rPr>
          <w:lang w:val="en-GB"/>
        </w:rPr>
      </w:pPr>
      <w:r w:rsidRPr="00BC6EFC">
        <w:rPr>
          <w:lang w:val="en-GB"/>
        </w:rPr>
        <w:t>The object is made in the mainframe and passed around the application where it’s needed</w:t>
      </w:r>
    </w:p>
    <w:p w14:paraId="144E87E2" w14:textId="77777777" w:rsidR="00BC6EFC" w:rsidRPr="00BC6EFC" w:rsidRDefault="00BC6EFC" w:rsidP="00BC6EFC">
      <w:pPr>
        <w:pStyle w:val="Heading3"/>
        <w:numPr>
          <w:ilvl w:val="3"/>
          <w:numId w:val="13"/>
        </w:numPr>
      </w:pPr>
      <w:r w:rsidRPr="00BC6EFC">
        <w:t xml:space="preserve">There are some </w:t>
      </w:r>
      <w:proofErr w:type="spellStart"/>
      <w:r w:rsidRPr="00BC6EFC">
        <w:t>boolean</w:t>
      </w:r>
      <w:proofErr w:type="spellEnd"/>
      <w:r w:rsidRPr="00BC6EFC">
        <w:t xml:space="preserve"> methods to check whether data is already loaded.</w:t>
      </w:r>
    </w:p>
    <w:p w14:paraId="38DE727B" w14:textId="68D2ABDE" w:rsidR="00EF11E2" w:rsidRDefault="00EF11E2" w:rsidP="00EF11E2">
      <w:pPr>
        <w:pStyle w:val="Heading2"/>
      </w:pPr>
      <w:r>
        <w:lastRenderedPageBreak/>
        <w:t>Utils</w:t>
      </w:r>
    </w:p>
    <w:p w14:paraId="6AF70F18" w14:textId="1009FBB3" w:rsidR="006A7865" w:rsidRPr="006A7865" w:rsidRDefault="00BC6EFC" w:rsidP="00BB48BA">
      <w:pPr>
        <w:pStyle w:val="Heading3"/>
        <w:numPr>
          <w:ilvl w:val="4"/>
          <w:numId w:val="13"/>
        </w:numPr>
      </w:pPr>
      <w:r w:rsidRPr="00BC6EFC">
        <w:rPr>
          <w:i/>
          <w:sz w:val="18"/>
          <w:szCs w:val="18"/>
          <w:lang w:val="en-GB"/>
        </w:rPr>
        <w:t xml:space="preserve">Design Note: A general design note on my use of utils. Much of what I have in this folder consists of methods that extend the functionality of the Map&lt;String, </w:t>
      </w:r>
      <w:proofErr w:type="spellStart"/>
      <w:r w:rsidRPr="00BC6EFC">
        <w:rPr>
          <w:i/>
          <w:sz w:val="18"/>
          <w:szCs w:val="18"/>
          <w:lang w:val="en-GB"/>
        </w:rPr>
        <w:t>DNASequence</w:t>
      </w:r>
      <w:proofErr w:type="spellEnd"/>
      <w:r w:rsidRPr="00BC6EFC">
        <w:rPr>
          <w:i/>
          <w:sz w:val="18"/>
          <w:szCs w:val="18"/>
          <w:lang w:val="en-GB"/>
        </w:rPr>
        <w:t xml:space="preserve">&gt; and </w:t>
      </w:r>
      <w:proofErr w:type="spellStart"/>
      <w:r w:rsidRPr="00BC6EFC">
        <w:rPr>
          <w:i/>
          <w:sz w:val="18"/>
          <w:szCs w:val="18"/>
          <w:lang w:val="en-GB"/>
        </w:rPr>
        <w:t>FeatureList</w:t>
      </w:r>
      <w:proofErr w:type="spellEnd"/>
      <w:r w:rsidRPr="00BC6EFC">
        <w:rPr>
          <w:i/>
          <w:sz w:val="18"/>
          <w:szCs w:val="18"/>
          <w:lang w:val="en-GB"/>
        </w:rPr>
        <w:t xml:space="preserve"> objects from </w:t>
      </w:r>
      <w:proofErr w:type="spellStart"/>
      <w:r w:rsidRPr="00BC6EFC">
        <w:rPr>
          <w:i/>
          <w:sz w:val="18"/>
          <w:szCs w:val="18"/>
          <w:lang w:val="en-GB"/>
        </w:rPr>
        <w:t>BioJava</w:t>
      </w:r>
      <w:proofErr w:type="spellEnd"/>
      <w:r w:rsidR="009457C9">
        <w:rPr>
          <w:i/>
          <w:sz w:val="18"/>
          <w:szCs w:val="18"/>
          <w:lang w:val="en-GB"/>
        </w:rPr>
        <w:t xml:space="preserve"> </w:t>
      </w:r>
      <w:sdt>
        <w:sdtPr>
          <w:rPr>
            <w:i/>
            <w:color w:val="000000"/>
            <w:sz w:val="18"/>
            <w:szCs w:val="18"/>
            <w:lang w:val="en-GB"/>
          </w:rPr>
          <w:tag w:val="MENDELEY_CITATION_v3_eyJjaXRhdGlvbklEIjoiTUVOREVMRVlfQ0lUQVRJT05fNTI3MWUyZDAtOTY0Yy00YTkzLTgzMjItNGRkMDg2MzZiYjI2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
          <w:id w:val="1370884379"/>
          <w:placeholder>
            <w:docPart w:val="C42E45CB5ADF1C4AABD21628CDDAC2F8"/>
          </w:placeholder>
        </w:sdtPr>
        <w:sdtContent>
          <w:r w:rsidR="009457C9" w:rsidRPr="009457C9">
            <w:rPr>
              <w:i/>
              <w:color w:val="000000"/>
              <w:sz w:val="18"/>
              <w:szCs w:val="18"/>
              <w:lang w:val="en-GB"/>
            </w:rPr>
            <w:t>(</w:t>
          </w:r>
          <w:proofErr w:type="spellStart"/>
          <w:r w:rsidR="009457C9" w:rsidRPr="009457C9">
            <w:rPr>
              <w:i/>
              <w:color w:val="000000"/>
              <w:sz w:val="18"/>
              <w:szCs w:val="18"/>
              <w:lang w:val="en-GB"/>
            </w:rPr>
            <w:t>Lafita</w:t>
          </w:r>
          <w:proofErr w:type="spellEnd"/>
          <w:r w:rsidR="009457C9" w:rsidRPr="009457C9">
            <w:rPr>
              <w:i/>
              <w:color w:val="000000"/>
              <w:sz w:val="18"/>
              <w:szCs w:val="18"/>
              <w:lang w:val="en-GB"/>
            </w:rPr>
            <w:t xml:space="preserve"> et al., 2019)</w:t>
          </w:r>
        </w:sdtContent>
      </w:sdt>
      <w:r w:rsidRPr="00BC6EFC">
        <w:rPr>
          <w:i/>
          <w:sz w:val="18"/>
          <w:szCs w:val="18"/>
          <w:lang w:val="en-GB"/>
        </w:rPr>
        <w:t xml:space="preserve">. In hindsight, these might not truly be utils and could be placed under models. Instead of creating a new class, I could actually extend the existing </w:t>
      </w:r>
      <w:proofErr w:type="spellStart"/>
      <w:r w:rsidRPr="00BC6EFC">
        <w:rPr>
          <w:i/>
          <w:sz w:val="18"/>
          <w:szCs w:val="18"/>
          <w:lang w:val="en-GB"/>
        </w:rPr>
        <w:t>BioJava</w:t>
      </w:r>
      <w:proofErr w:type="spellEnd"/>
      <w:r w:rsidRPr="00BC6EFC">
        <w:rPr>
          <w:i/>
          <w:sz w:val="18"/>
          <w:szCs w:val="18"/>
          <w:lang w:val="en-GB"/>
        </w:rPr>
        <w:t xml:space="preserve"> class objects and add my custom functionality. I could have extended the </w:t>
      </w:r>
      <w:proofErr w:type="spellStart"/>
      <w:r w:rsidRPr="00BC6EFC">
        <w:rPr>
          <w:i/>
          <w:sz w:val="18"/>
          <w:szCs w:val="18"/>
          <w:lang w:val="en-GB"/>
        </w:rPr>
        <w:t>BioJava</w:t>
      </w:r>
      <w:proofErr w:type="spellEnd"/>
      <w:r w:rsidRPr="00BC6EFC">
        <w:rPr>
          <w:i/>
          <w:sz w:val="18"/>
          <w:szCs w:val="18"/>
          <w:lang w:val="en-GB"/>
        </w:rPr>
        <w:t xml:space="preserve"> objects, ma</w:t>
      </w:r>
      <w:r w:rsidR="003E7F83">
        <w:rPr>
          <w:i/>
          <w:sz w:val="18"/>
          <w:szCs w:val="18"/>
          <w:lang w:val="en-GB"/>
        </w:rPr>
        <w:t>k</w:t>
      </w:r>
      <w:r w:rsidRPr="00BC6EFC">
        <w:rPr>
          <w:i/>
          <w:sz w:val="18"/>
          <w:szCs w:val="18"/>
          <w:lang w:val="en-GB"/>
        </w:rPr>
        <w:t>e the</w:t>
      </w:r>
      <w:r w:rsidR="003E7F83">
        <w:rPr>
          <w:i/>
          <w:sz w:val="18"/>
          <w:szCs w:val="18"/>
          <w:lang w:val="en-GB"/>
        </w:rPr>
        <w:t>m</w:t>
      </w:r>
      <w:r w:rsidRPr="00BC6EFC">
        <w:rPr>
          <w:i/>
          <w:sz w:val="18"/>
          <w:szCs w:val="18"/>
          <w:lang w:val="en-GB"/>
        </w:rPr>
        <w:t xml:space="preserve"> instances (not static), and pass these to the various panels instead of using the data manager as a gofer. This occurred to me in a dream three days before submission, </w:t>
      </w:r>
      <w:r w:rsidR="006A7865">
        <w:rPr>
          <w:i/>
          <w:sz w:val="18"/>
          <w:szCs w:val="18"/>
          <w:lang w:val="en-GB"/>
        </w:rPr>
        <w:t xml:space="preserve">and </w:t>
      </w:r>
      <w:r w:rsidR="006A7865" w:rsidRPr="006A7865">
        <w:rPr>
          <w:i/>
          <w:sz w:val="18"/>
          <w:szCs w:val="18"/>
          <w:lang w:val="en-GB"/>
        </w:rPr>
        <w:t xml:space="preserve">so it will stay there. </w:t>
      </w:r>
    </w:p>
    <w:p w14:paraId="2508E907" w14:textId="54D42E0A" w:rsidR="00BB48BA" w:rsidRDefault="00BB48BA" w:rsidP="006A7865">
      <w:pPr>
        <w:pStyle w:val="Heading3"/>
      </w:pPr>
      <w:proofErr w:type="spellStart"/>
      <w:r>
        <w:t>FastaUtils</w:t>
      </w:r>
      <w:proofErr w:type="spellEnd"/>
    </w:p>
    <w:p w14:paraId="7F52BCA7" w14:textId="2AF94022" w:rsidR="007B5433" w:rsidRPr="007B5433" w:rsidRDefault="007B5433" w:rsidP="007B5433">
      <w:pPr>
        <w:pStyle w:val="Heading3"/>
        <w:numPr>
          <w:ilvl w:val="3"/>
          <w:numId w:val="13"/>
        </w:numPr>
        <w:rPr>
          <w:lang w:val="en-GB"/>
        </w:rPr>
      </w:pPr>
      <w:proofErr w:type="spellStart"/>
      <w:r w:rsidRPr="007B5433">
        <w:rPr>
          <w:lang w:val="en-GB"/>
        </w:rPr>
        <w:t>FastaUtils</w:t>
      </w:r>
      <w:proofErr w:type="spellEnd"/>
      <w:r w:rsidRPr="007B5433">
        <w:rPr>
          <w:lang w:val="en-GB"/>
        </w:rPr>
        <w:t xml:space="preserve"> contains generic helper methods for manipulating the FASTA </w:t>
      </w:r>
      <w:proofErr w:type="spellStart"/>
      <w:r w:rsidRPr="007B5433">
        <w:rPr>
          <w:lang w:val="en-GB"/>
        </w:rPr>
        <w:t>DNASequence</w:t>
      </w:r>
      <w:proofErr w:type="spellEnd"/>
      <w:r w:rsidRPr="007B5433">
        <w:rPr>
          <w:lang w:val="en-GB"/>
        </w:rPr>
        <w:t xml:space="preserve"> (and </w:t>
      </w:r>
      <w:proofErr w:type="spellStart"/>
      <w:r w:rsidRPr="007B5433">
        <w:rPr>
          <w:lang w:val="en-GB"/>
        </w:rPr>
        <w:t>DNASequence</w:t>
      </w:r>
      <w:proofErr w:type="spellEnd"/>
      <w:r w:rsidRPr="007B5433">
        <w:rPr>
          <w:lang w:val="en-GB"/>
        </w:rPr>
        <w:t xml:space="preserve"> Map) objects. Most of these are wrappers for existing </w:t>
      </w:r>
      <w:proofErr w:type="spellStart"/>
      <w:r w:rsidRPr="007B5433">
        <w:rPr>
          <w:lang w:val="en-GB"/>
        </w:rPr>
        <w:t>BioJava</w:t>
      </w:r>
      <w:proofErr w:type="spellEnd"/>
      <w:r w:rsidRPr="007B5433">
        <w:rPr>
          <w:lang w:val="en-GB"/>
        </w:rPr>
        <w:t xml:space="preserve"> methods</w:t>
      </w:r>
      <w:r w:rsidR="009457C9">
        <w:rPr>
          <w:lang w:val="en-GB"/>
        </w:rPr>
        <w:t xml:space="preserve"> </w:t>
      </w:r>
      <w:sdt>
        <w:sdtPr>
          <w:rPr>
            <w:color w:val="000000"/>
            <w:lang w:val="en-GB"/>
          </w:rPr>
          <w:tag w:val="MENDELEY_CITATION_v3_eyJjaXRhdGlvbklEIjoiTUVOREVMRVlfQ0lUQVRJT05fZDI4NDU1NmYtMWE2OS00MmM0LWI2ZTctZTUxMDEzMDM2ZGVk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
          <w:id w:val="1863939627"/>
          <w:placeholder>
            <w:docPart w:val="EB04D3C1AAA7C4419AF7AF7882C0F7DD"/>
          </w:placeholder>
        </w:sdtPr>
        <w:sdtContent>
          <w:r w:rsidR="009457C9" w:rsidRPr="009457C9">
            <w:rPr>
              <w:color w:val="000000"/>
              <w:lang w:val="en-GB"/>
            </w:rPr>
            <w:t>(</w:t>
          </w:r>
          <w:proofErr w:type="spellStart"/>
          <w:r w:rsidR="009457C9" w:rsidRPr="009457C9">
            <w:rPr>
              <w:color w:val="000000"/>
              <w:lang w:val="en-GB"/>
            </w:rPr>
            <w:t>Lafita</w:t>
          </w:r>
          <w:proofErr w:type="spellEnd"/>
          <w:r w:rsidR="009457C9" w:rsidRPr="009457C9">
            <w:rPr>
              <w:color w:val="000000"/>
              <w:lang w:val="en-GB"/>
            </w:rPr>
            <w:t xml:space="preserve"> et al., 2019)</w:t>
          </w:r>
        </w:sdtContent>
      </w:sdt>
      <w:r w:rsidRPr="007B5433">
        <w:rPr>
          <w:lang w:val="en-GB"/>
        </w:rPr>
        <w:t>.</w:t>
      </w:r>
    </w:p>
    <w:p w14:paraId="456347CA" w14:textId="77777777" w:rsidR="007B5433" w:rsidRPr="007B5433" w:rsidRDefault="007B5433" w:rsidP="007B5433">
      <w:pPr>
        <w:pStyle w:val="Heading3"/>
        <w:numPr>
          <w:ilvl w:val="3"/>
          <w:numId w:val="13"/>
        </w:numPr>
      </w:pPr>
      <w:proofErr w:type="spellStart"/>
      <w:r w:rsidRPr="007B5433">
        <w:t>FastaUtils</w:t>
      </w:r>
      <w:proofErr w:type="spellEnd"/>
      <w:r w:rsidRPr="007B5433">
        <w:t xml:space="preserve"> is heavily used in the </w:t>
      </w:r>
      <w:proofErr w:type="spellStart"/>
      <w:r w:rsidRPr="007B5433">
        <w:t>BasicStatistics</w:t>
      </w:r>
      <w:proofErr w:type="spellEnd"/>
      <w:r w:rsidRPr="007B5433">
        <w:t xml:space="preserve"> module.</w:t>
      </w:r>
    </w:p>
    <w:p w14:paraId="6131857C" w14:textId="0BC4A1AF" w:rsidR="007E7913" w:rsidRDefault="007E7913" w:rsidP="007E7913">
      <w:pPr>
        <w:pStyle w:val="Heading3"/>
      </w:pPr>
      <w:proofErr w:type="spellStart"/>
      <w:r>
        <w:t>GffUtils</w:t>
      </w:r>
      <w:proofErr w:type="spellEnd"/>
      <w:r>
        <w:t xml:space="preserve"> </w:t>
      </w:r>
    </w:p>
    <w:p w14:paraId="26A5C3A2" w14:textId="2D94E532" w:rsidR="007B5433" w:rsidRPr="007B5433" w:rsidRDefault="007B5433" w:rsidP="007B5433">
      <w:pPr>
        <w:pStyle w:val="Heading3"/>
        <w:numPr>
          <w:ilvl w:val="3"/>
          <w:numId w:val="13"/>
        </w:numPr>
      </w:pPr>
      <w:r w:rsidRPr="007B5433">
        <w:t xml:space="preserve">Similar to </w:t>
      </w:r>
      <w:proofErr w:type="spellStart"/>
      <w:r w:rsidRPr="007B5433">
        <w:t>FastaUtils</w:t>
      </w:r>
      <w:proofErr w:type="spellEnd"/>
      <w:r w:rsidRPr="007B5433">
        <w:t xml:space="preserve">, this class contains handler methods for manipulating </w:t>
      </w:r>
      <w:proofErr w:type="spellStart"/>
      <w:r w:rsidRPr="007B5433">
        <w:t>FeatureList</w:t>
      </w:r>
      <w:proofErr w:type="spellEnd"/>
      <w:r w:rsidRPr="007B5433">
        <w:t xml:space="preserve"> objects from </w:t>
      </w:r>
      <w:proofErr w:type="spellStart"/>
      <w:r w:rsidRPr="007B5433">
        <w:t>BioJava</w:t>
      </w:r>
      <w:proofErr w:type="spellEnd"/>
      <w:r w:rsidR="009457C9">
        <w:t xml:space="preserve"> </w:t>
      </w:r>
      <w:sdt>
        <w:sdtPr>
          <w:rPr>
            <w:color w:val="000000"/>
            <w:lang w:val="en-GB"/>
          </w:rPr>
          <w:tag w:val="MENDELEY_CITATION_v3_eyJjaXRhdGlvbklEIjoiTUVOREVMRVlfQ0lUQVRJT05fMDRjZmViZDUtM2Q0ZC00NWRhLTlmZjQtZjFlNTliYTI0ZGVj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
          <w:id w:val="-629867428"/>
          <w:placeholder>
            <w:docPart w:val="4EBC3BE68DF19F4691FCBBE3AFED848F"/>
          </w:placeholder>
        </w:sdtPr>
        <w:sdtContent>
          <w:r w:rsidR="009457C9" w:rsidRPr="009457C9">
            <w:rPr>
              <w:color w:val="000000"/>
              <w:lang w:val="en-GB"/>
            </w:rPr>
            <w:t>(</w:t>
          </w:r>
          <w:proofErr w:type="spellStart"/>
          <w:r w:rsidR="009457C9" w:rsidRPr="009457C9">
            <w:rPr>
              <w:color w:val="000000"/>
              <w:lang w:val="en-GB"/>
            </w:rPr>
            <w:t>Lafita</w:t>
          </w:r>
          <w:proofErr w:type="spellEnd"/>
          <w:r w:rsidR="009457C9" w:rsidRPr="009457C9">
            <w:rPr>
              <w:color w:val="000000"/>
              <w:lang w:val="en-GB"/>
            </w:rPr>
            <w:t xml:space="preserve"> et al., 2019)</w:t>
          </w:r>
        </w:sdtContent>
      </w:sdt>
      <w:r w:rsidRPr="007B5433">
        <w:t xml:space="preserve">. It contains methods used in filtering the </w:t>
      </w:r>
      <w:proofErr w:type="spellStart"/>
      <w:r w:rsidRPr="007B5433">
        <w:t>FeatureList</w:t>
      </w:r>
      <w:proofErr w:type="spellEnd"/>
      <w:r w:rsidRPr="007B5433">
        <w:t xml:space="preserve"> — e.g., </w:t>
      </w:r>
      <w:proofErr w:type="spellStart"/>
      <w:r w:rsidRPr="007B5433">
        <w:t>getSequenceIdentifierFromGene</w:t>
      </w:r>
      <w:proofErr w:type="spellEnd"/>
      <w:r w:rsidRPr="007B5433">
        <w:t xml:space="preserve">, </w:t>
      </w:r>
      <w:proofErr w:type="spellStart"/>
      <w:r w:rsidRPr="007B5433">
        <w:t>getSelectedFeatureLocations</w:t>
      </w:r>
      <w:proofErr w:type="spellEnd"/>
      <w:r w:rsidRPr="007B5433">
        <w:t xml:space="preserve">. Methods for aggregating features include </w:t>
      </w:r>
      <w:proofErr w:type="spellStart"/>
      <w:r w:rsidRPr="007B5433">
        <w:t>countFeaturesAcrossAllGenes</w:t>
      </w:r>
      <w:proofErr w:type="spellEnd"/>
      <w:r w:rsidRPr="007B5433">
        <w:t xml:space="preserve">, </w:t>
      </w:r>
      <w:proofErr w:type="spellStart"/>
      <w:r w:rsidRPr="007B5433">
        <w:t>countFeaturesInGene</w:t>
      </w:r>
      <w:proofErr w:type="spellEnd"/>
      <w:r w:rsidRPr="007B5433">
        <w:t xml:space="preserve">, </w:t>
      </w:r>
      <w:proofErr w:type="spellStart"/>
      <w:r w:rsidRPr="007B5433">
        <w:t>averageGeneLength</w:t>
      </w:r>
      <w:proofErr w:type="spellEnd"/>
      <w:r w:rsidRPr="007B5433">
        <w:t xml:space="preserve">, and </w:t>
      </w:r>
      <w:proofErr w:type="spellStart"/>
      <w:r w:rsidRPr="007B5433">
        <w:t>averageFeatureLength</w:t>
      </w:r>
      <w:proofErr w:type="spellEnd"/>
      <w:r w:rsidRPr="007B5433">
        <w:t xml:space="preserve">. There are also methods for getting the shortest and longest feature — these methods are overloaded: if the user passes in a </w:t>
      </w:r>
      <w:proofErr w:type="spellStart"/>
      <w:r w:rsidRPr="007B5433">
        <w:t>geneId</w:t>
      </w:r>
      <w:proofErr w:type="spellEnd"/>
      <w:r w:rsidRPr="007B5433">
        <w:t xml:space="preserve">, it will filter for the shortest/longest feature in that particular gene. If </w:t>
      </w:r>
      <w:proofErr w:type="spellStart"/>
      <w:r w:rsidRPr="007B5433">
        <w:t>geneId</w:t>
      </w:r>
      <w:proofErr w:type="spellEnd"/>
      <w:r w:rsidRPr="007B5433">
        <w:t xml:space="preserve"> is not provided, then it will find the shortest/longest feature in the GFF file. Other notable methods include helpers for calculating the coordinates from a gene (</w:t>
      </w:r>
      <w:proofErr w:type="spellStart"/>
      <w:r w:rsidRPr="007B5433">
        <w:t>getCoordsForGene</w:t>
      </w:r>
      <w:proofErr w:type="spellEnd"/>
      <w:r w:rsidRPr="007B5433">
        <w:t xml:space="preserve"> and </w:t>
      </w:r>
      <w:proofErr w:type="spellStart"/>
      <w:r w:rsidRPr="007B5433">
        <w:t>getSelectedFeatureLocations</w:t>
      </w:r>
      <w:proofErr w:type="spellEnd"/>
      <w:r w:rsidRPr="007B5433">
        <w:t xml:space="preserve">), which are used in the </w:t>
      </w:r>
      <w:proofErr w:type="spellStart"/>
      <w:r w:rsidRPr="007B5433">
        <w:t>FastaVisualization</w:t>
      </w:r>
      <w:proofErr w:type="spellEnd"/>
      <w:r w:rsidRPr="007B5433">
        <w:t xml:space="preserve"> and </w:t>
      </w:r>
      <w:proofErr w:type="spellStart"/>
      <w:r w:rsidRPr="007B5433">
        <w:t>GeneVisPanels</w:t>
      </w:r>
      <w:proofErr w:type="spellEnd"/>
      <w:r w:rsidRPr="007B5433">
        <w:t>.</w:t>
      </w:r>
    </w:p>
    <w:p w14:paraId="0B2C55F5" w14:textId="210EC6E8" w:rsidR="00F20555" w:rsidRDefault="00CF79E0" w:rsidP="00CF79E0">
      <w:pPr>
        <w:pStyle w:val="Heading2"/>
      </w:pPr>
      <w:r>
        <w:t xml:space="preserve">Design </w:t>
      </w:r>
      <w:r w:rsidR="00D20C5F">
        <w:t>Choices</w:t>
      </w:r>
    </w:p>
    <w:p w14:paraId="35F4970A" w14:textId="02F4DEA5" w:rsidR="00CF79E0" w:rsidRPr="00CF79E0" w:rsidRDefault="00CF79E0" w:rsidP="00CF79E0">
      <w:pPr>
        <w:pStyle w:val="Heading3"/>
      </w:pPr>
      <w:r w:rsidRPr="00CF79E0">
        <w:rPr>
          <w:lang w:val="en-GB"/>
        </w:rPr>
        <w:t>Ant or Maven</w:t>
      </w:r>
      <w:r w:rsidR="00F814BB">
        <w:rPr>
          <w:lang w:val="en-GB"/>
        </w:rPr>
        <w:t xml:space="preserve"> — </w:t>
      </w:r>
      <w:r w:rsidRPr="00F814BB">
        <w:rPr>
          <w:b/>
          <w:bCs w:val="0"/>
          <w:lang w:val="en-GB"/>
        </w:rPr>
        <w:t>Decision</w:t>
      </w:r>
      <w:r>
        <w:rPr>
          <w:lang w:val="en-GB"/>
        </w:rPr>
        <w:t>: Mavan</w:t>
      </w:r>
    </w:p>
    <w:p w14:paraId="5F29F079" w14:textId="2750FE08" w:rsidR="00CF79E0" w:rsidRPr="007E1604" w:rsidRDefault="00C22698" w:rsidP="00C22698">
      <w:pPr>
        <w:pStyle w:val="Heading3"/>
        <w:numPr>
          <w:ilvl w:val="3"/>
          <w:numId w:val="13"/>
        </w:numPr>
      </w:pPr>
      <w:r w:rsidRPr="00C22698">
        <w:t xml:space="preserve">To help me decide on architecture, I need to understand if SQLite and </w:t>
      </w:r>
      <w:proofErr w:type="spellStart"/>
      <w:r w:rsidRPr="00C22698">
        <w:t>BioJava</w:t>
      </w:r>
      <w:proofErr w:type="spellEnd"/>
      <w:r w:rsidRPr="00C22698">
        <w:t xml:space="preserve"> are valid options. How easy are they to import, use, and share? I was able to make a dummy project using Maven and import SQLite and </w:t>
      </w:r>
      <w:proofErr w:type="spellStart"/>
      <w:r w:rsidRPr="00C22698">
        <w:t>BioJava</w:t>
      </w:r>
      <w:proofErr w:type="spellEnd"/>
      <w:r w:rsidRPr="00C22698">
        <w:t xml:space="preserve"> modules, running some boilerplate code from the GitHub README files of these packages. It seemed to work okay and produced the expected output. [not-included-in-submission]/Users/mspriggs/NetBeansProjects/programming_using_java/misc/javaWithMaven. The major bonus here is not having to recreate a parsing tool for GFF (v2 and v3). I'm not yet sure if I will need a database, but I know I have the option. I'm sure I can do this with Ant, but I recall the general advice being that Maven or Gradle is more advantageous if you have external dependencies, which I do. The XML logic seems easy enough.</w:t>
      </w:r>
      <w:r w:rsidR="00CF79E0" w:rsidRPr="00C22698">
        <w:rPr>
          <w:lang w:val="en-GB"/>
        </w:rPr>
        <w:t xml:space="preserve"> Ref:</w:t>
      </w:r>
      <w:r>
        <w:rPr>
          <w:lang w:val="en-GB"/>
        </w:rPr>
        <w:t xml:space="preserve"> </w:t>
      </w:r>
      <w:r w:rsidR="00CF79E0" w:rsidRPr="00C22698">
        <w:rPr>
          <w:lang w:val="en-GB"/>
        </w:rPr>
        <w:t>[https://www.youtube.com/watch?v=Fq05uX3G4b0 — accessed 15-Nov-25]</w:t>
      </w:r>
    </w:p>
    <w:p w14:paraId="07A880F2" w14:textId="77777777" w:rsidR="006D5263" w:rsidRPr="006D5263" w:rsidRDefault="006D5263" w:rsidP="006D5263">
      <w:pPr>
        <w:pStyle w:val="Heading3"/>
        <w:numPr>
          <w:ilvl w:val="3"/>
          <w:numId w:val="13"/>
        </w:numPr>
      </w:pPr>
      <w:r w:rsidRPr="006D5263">
        <w:t>A consequence of using Maven is that, to include external dependencies, I need to create a fat JAR (though there are other ways).</w:t>
      </w:r>
    </w:p>
    <w:p w14:paraId="4BB1C7A3" w14:textId="1560C7B4" w:rsidR="00CF79E0" w:rsidRPr="004856A6" w:rsidRDefault="004856A6" w:rsidP="004856A6">
      <w:pPr>
        <w:pStyle w:val="Heading3"/>
      </w:pPr>
      <w:proofErr w:type="spellStart"/>
      <w:r w:rsidRPr="004856A6">
        <w:rPr>
          <w:lang w:val="en-GB"/>
        </w:rPr>
        <w:t>BioJava</w:t>
      </w:r>
      <w:proofErr w:type="spellEnd"/>
      <w:r w:rsidRPr="004856A6">
        <w:rPr>
          <w:lang w:val="en-GB"/>
        </w:rPr>
        <w:t xml:space="preserve"> or custom parser</w:t>
      </w:r>
      <w:r>
        <w:rPr>
          <w:lang w:val="en-GB"/>
        </w:rPr>
        <w:t xml:space="preserve"> </w:t>
      </w:r>
      <w:r w:rsidR="00F814BB">
        <w:rPr>
          <w:lang w:val="en-GB"/>
        </w:rPr>
        <w:t xml:space="preserve">— </w:t>
      </w:r>
      <w:r w:rsidR="00F57B9A" w:rsidRPr="00F814BB">
        <w:rPr>
          <w:b/>
          <w:bCs w:val="0"/>
          <w:lang w:val="en-GB"/>
        </w:rPr>
        <w:t>Decision</w:t>
      </w:r>
      <w:r>
        <w:rPr>
          <w:lang w:val="en-GB"/>
        </w:rPr>
        <w:t xml:space="preserve">: </w:t>
      </w:r>
      <w:proofErr w:type="spellStart"/>
      <w:r>
        <w:rPr>
          <w:lang w:val="en-GB"/>
        </w:rPr>
        <w:t>BioJava</w:t>
      </w:r>
      <w:proofErr w:type="spellEnd"/>
    </w:p>
    <w:p w14:paraId="10E4D382" w14:textId="059849C0" w:rsidR="00F814BB" w:rsidRPr="00F814BB" w:rsidRDefault="00F814BB" w:rsidP="00F814BB">
      <w:pPr>
        <w:pStyle w:val="Heading3"/>
        <w:numPr>
          <w:ilvl w:val="3"/>
          <w:numId w:val="13"/>
        </w:numPr>
      </w:pPr>
      <w:r w:rsidRPr="00F814BB">
        <w:lastRenderedPageBreak/>
        <w:t xml:space="preserve">In its simplest form, </w:t>
      </w:r>
      <w:r>
        <w:t>I made</w:t>
      </w:r>
      <w:r w:rsidRPr="00F814BB">
        <w:t xml:space="preserve"> a FASTA parser and a GFF3 parser in 71 lines [code not shown]. There is also a GeneIDGFF2Reader for GTF files, so I can allow my user to parse these too! There are options to parse large files using </w:t>
      </w:r>
      <w:proofErr w:type="spellStart"/>
      <w:r w:rsidRPr="00F814BB">
        <w:t>InputStreamProvider</w:t>
      </w:r>
      <w:proofErr w:type="spellEnd"/>
      <w:r w:rsidRPr="00F814BB">
        <w:t xml:space="preserve"> — consider this a feature request.</w:t>
      </w:r>
    </w:p>
    <w:p w14:paraId="3137C3D3" w14:textId="1C410EC1" w:rsidR="00471AA8" w:rsidRPr="00471AA8" w:rsidRDefault="00471AA8" w:rsidP="00471AA8">
      <w:pPr>
        <w:pStyle w:val="Heading3"/>
      </w:pPr>
      <w:r w:rsidRPr="00471AA8">
        <w:rPr>
          <w:lang w:val="en-GB"/>
        </w:rPr>
        <w:t>SQLite or custom class and storage module</w:t>
      </w:r>
      <w:r>
        <w:rPr>
          <w:lang w:val="en-GB"/>
        </w:rPr>
        <w:t xml:space="preserve"> </w:t>
      </w:r>
      <w:r w:rsidR="00DE63D4">
        <w:rPr>
          <w:lang w:val="en-GB"/>
        </w:rPr>
        <w:t>—</w:t>
      </w:r>
      <w:r>
        <w:rPr>
          <w:lang w:val="en-GB"/>
        </w:rPr>
        <w:t xml:space="preserve"> </w:t>
      </w:r>
      <w:r w:rsidRPr="00DE63D4">
        <w:rPr>
          <w:b/>
          <w:bCs w:val="0"/>
          <w:lang w:val="en-GB"/>
        </w:rPr>
        <w:t>Decision</w:t>
      </w:r>
      <w:r>
        <w:rPr>
          <w:lang w:val="en-GB"/>
        </w:rPr>
        <w:t>: custom class and storage module</w:t>
      </w:r>
    </w:p>
    <w:p w14:paraId="04949171" w14:textId="68FE44D5" w:rsidR="00471AA8" w:rsidRDefault="003B4E0F" w:rsidP="003B4E0F">
      <w:pPr>
        <w:pStyle w:val="Heading3"/>
        <w:numPr>
          <w:ilvl w:val="3"/>
          <w:numId w:val="13"/>
        </w:numPr>
      </w:pPr>
      <w:r w:rsidRPr="003B4E0F">
        <w:t xml:space="preserve">At this point, I think a database might not be needed since the objects provided by </w:t>
      </w:r>
      <w:proofErr w:type="spellStart"/>
      <w:r w:rsidRPr="003B4E0F">
        <w:t>BioJava</w:t>
      </w:r>
      <w:proofErr w:type="spellEnd"/>
      <w:r w:rsidRPr="003B4E0F">
        <w:t xml:space="preserve"> seem to meet all my current needs. This may change as I get further into development</w:t>
      </w:r>
      <w:r w:rsidR="00E80061">
        <w:t xml:space="preserve"> </w:t>
      </w:r>
      <w:sdt>
        <w:sdtPr>
          <w:rPr>
            <w:color w:val="000000"/>
          </w:rPr>
          <w:tag w:val="MENDELEY_CITATION_v3_eyJjaXRhdGlvbklEIjoiTUVOREVMRVlfQ0lUQVRJT05fNGEzM2Y2MWMtOTU2Yi00MzhjLTk4YjYtZGE3NmYzZDA2MDFm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
          <w:id w:val="-1033654540"/>
          <w:placeholder>
            <w:docPart w:val="DefaultPlaceholder_-1854013440"/>
          </w:placeholder>
        </w:sdtPr>
        <w:sdtContent>
          <w:r w:rsidR="009457C9" w:rsidRPr="009457C9">
            <w:rPr>
              <w:color w:val="000000"/>
            </w:rPr>
            <w:t>(</w:t>
          </w:r>
          <w:proofErr w:type="spellStart"/>
          <w:r w:rsidR="009457C9" w:rsidRPr="009457C9">
            <w:rPr>
              <w:color w:val="000000"/>
            </w:rPr>
            <w:t>Lafita</w:t>
          </w:r>
          <w:proofErr w:type="spellEnd"/>
          <w:r w:rsidR="009457C9" w:rsidRPr="009457C9">
            <w:rPr>
              <w:color w:val="000000"/>
            </w:rPr>
            <w:t xml:space="preserve"> et al., 2019)</w:t>
          </w:r>
        </w:sdtContent>
      </w:sdt>
      <w:r w:rsidR="00E80061">
        <w:rPr>
          <w:color w:val="000000"/>
        </w:rPr>
        <w:t>.</w:t>
      </w:r>
    </w:p>
    <w:p w14:paraId="59FF4C3F" w14:textId="28BF2A84" w:rsidR="00E80061" w:rsidRDefault="00E80061" w:rsidP="00E80061">
      <w:pPr>
        <w:pStyle w:val="Heading2"/>
      </w:pPr>
      <w:r>
        <w:t>References</w:t>
      </w:r>
    </w:p>
    <w:sdt>
      <w:sdtPr>
        <w:rPr>
          <w:rFonts w:ascii="Calibri" w:hAnsi="Calibri" w:cs="Calibri"/>
          <w:color w:val="000000"/>
          <w:sz w:val="22"/>
          <w:szCs w:val="22"/>
        </w:rPr>
        <w:tag w:val="MENDELEY_BIBLIOGRAPHY"/>
        <w:id w:val="1383675360"/>
        <w:placeholder>
          <w:docPart w:val="DefaultPlaceholder_-1854013440"/>
        </w:placeholder>
      </w:sdtPr>
      <w:sdtContent>
        <w:p w14:paraId="4035B536" w14:textId="6C1F6652" w:rsidR="00E80061" w:rsidRPr="005F4DA4" w:rsidRDefault="005F4DA4" w:rsidP="005F4DA4">
          <w:pPr>
            <w:autoSpaceDE w:val="0"/>
            <w:autoSpaceDN w:val="0"/>
            <w:ind w:left="480" w:hanging="480"/>
            <w:divId w:val="1993874449"/>
            <w:rPr>
              <w:rFonts w:ascii="Calibri" w:hAnsi="Calibri" w:cs="Calibri"/>
              <w:color w:val="000000"/>
              <w:sz w:val="22"/>
              <w:szCs w:val="22"/>
            </w:rPr>
          </w:pPr>
          <w:proofErr w:type="spellStart"/>
          <w:r w:rsidRPr="005F4DA4">
            <w:rPr>
              <w:rFonts w:ascii="Calibri" w:hAnsi="Calibri" w:cs="Calibri"/>
              <w:color w:val="000000"/>
              <w:sz w:val="22"/>
              <w:szCs w:val="22"/>
            </w:rPr>
            <w:t>Lafita</w:t>
          </w:r>
          <w:proofErr w:type="spellEnd"/>
          <w:r w:rsidRPr="005F4DA4">
            <w:rPr>
              <w:rFonts w:ascii="Calibri" w:hAnsi="Calibri" w:cs="Calibri"/>
              <w:color w:val="000000"/>
              <w:sz w:val="22"/>
              <w:szCs w:val="22"/>
            </w:rPr>
            <w:t xml:space="preserve">, A., Bliven, S., </w:t>
          </w:r>
          <w:proofErr w:type="spellStart"/>
          <w:r w:rsidRPr="005F4DA4">
            <w:rPr>
              <w:rFonts w:ascii="Calibri" w:hAnsi="Calibri" w:cs="Calibri"/>
              <w:color w:val="000000"/>
              <w:sz w:val="22"/>
              <w:szCs w:val="22"/>
            </w:rPr>
            <w:t>Prlić</w:t>
          </w:r>
          <w:proofErr w:type="spellEnd"/>
          <w:r w:rsidRPr="005F4DA4">
            <w:rPr>
              <w:rFonts w:ascii="Calibri" w:hAnsi="Calibri" w:cs="Calibri"/>
              <w:color w:val="000000"/>
              <w:sz w:val="22"/>
              <w:szCs w:val="22"/>
            </w:rPr>
            <w:t xml:space="preserve">, A., </w:t>
          </w:r>
          <w:proofErr w:type="spellStart"/>
          <w:r w:rsidRPr="005F4DA4">
            <w:rPr>
              <w:rFonts w:ascii="Calibri" w:hAnsi="Calibri" w:cs="Calibri"/>
              <w:color w:val="000000"/>
              <w:sz w:val="22"/>
              <w:szCs w:val="22"/>
            </w:rPr>
            <w:t>Guzenko</w:t>
          </w:r>
          <w:proofErr w:type="spellEnd"/>
          <w:r w:rsidRPr="005F4DA4">
            <w:rPr>
              <w:rFonts w:ascii="Calibri" w:hAnsi="Calibri" w:cs="Calibri"/>
              <w:color w:val="000000"/>
              <w:sz w:val="22"/>
              <w:szCs w:val="22"/>
            </w:rPr>
            <w:t xml:space="preserve">, D., Rose, P. W., Bradley, A., Pavan, P., Myers-Turnbull, D., </w:t>
          </w:r>
          <w:proofErr w:type="spellStart"/>
          <w:r w:rsidRPr="005F4DA4">
            <w:rPr>
              <w:rFonts w:ascii="Calibri" w:hAnsi="Calibri" w:cs="Calibri"/>
              <w:color w:val="000000"/>
              <w:sz w:val="22"/>
              <w:szCs w:val="22"/>
            </w:rPr>
            <w:t>Valasatava</w:t>
          </w:r>
          <w:proofErr w:type="spellEnd"/>
          <w:r w:rsidRPr="005F4DA4">
            <w:rPr>
              <w:rFonts w:ascii="Calibri" w:hAnsi="Calibri" w:cs="Calibri"/>
              <w:color w:val="000000"/>
              <w:sz w:val="22"/>
              <w:szCs w:val="22"/>
            </w:rPr>
            <w:t xml:space="preserve">, Y., Heuer, M., Larson, M., Burley, S. K., &amp; Duarte, J. M. (2019). </w:t>
          </w:r>
          <w:proofErr w:type="spellStart"/>
          <w:r w:rsidRPr="005F4DA4">
            <w:rPr>
              <w:rFonts w:ascii="Calibri" w:hAnsi="Calibri" w:cs="Calibri"/>
              <w:color w:val="000000"/>
              <w:sz w:val="22"/>
              <w:szCs w:val="22"/>
            </w:rPr>
            <w:t>BioJava</w:t>
          </w:r>
          <w:proofErr w:type="spellEnd"/>
          <w:r w:rsidRPr="005F4DA4">
            <w:rPr>
              <w:rFonts w:ascii="Calibri" w:hAnsi="Calibri" w:cs="Calibri"/>
              <w:color w:val="000000"/>
              <w:sz w:val="22"/>
              <w:szCs w:val="22"/>
            </w:rPr>
            <w:t xml:space="preserve"> 5: A community driven open-source bioinformatics library. </w:t>
          </w:r>
          <w:r w:rsidRPr="005F4DA4">
            <w:rPr>
              <w:rFonts w:ascii="Calibri" w:hAnsi="Calibri" w:cs="Calibri"/>
              <w:i/>
              <w:iCs/>
              <w:color w:val="000000"/>
              <w:sz w:val="22"/>
              <w:szCs w:val="22"/>
            </w:rPr>
            <w:t>PLOS Computational Biology</w:t>
          </w:r>
          <w:r w:rsidRPr="005F4DA4">
            <w:rPr>
              <w:rFonts w:ascii="Calibri" w:hAnsi="Calibri" w:cs="Calibri"/>
              <w:color w:val="000000"/>
              <w:sz w:val="22"/>
              <w:szCs w:val="22"/>
            </w:rPr>
            <w:t xml:space="preserve">, </w:t>
          </w:r>
          <w:r w:rsidRPr="005F4DA4">
            <w:rPr>
              <w:rFonts w:ascii="Calibri" w:hAnsi="Calibri" w:cs="Calibri"/>
              <w:i/>
              <w:iCs/>
              <w:color w:val="000000"/>
              <w:sz w:val="22"/>
              <w:szCs w:val="22"/>
            </w:rPr>
            <w:t>15</w:t>
          </w:r>
          <w:r w:rsidRPr="005F4DA4">
            <w:rPr>
              <w:rFonts w:ascii="Calibri" w:hAnsi="Calibri" w:cs="Calibri"/>
              <w:color w:val="000000"/>
              <w:sz w:val="22"/>
              <w:szCs w:val="22"/>
            </w:rPr>
            <w:t>(2), e1006791. https://doi.org/10.1371/JOURNAL.PCBI.1006791 </w:t>
          </w:r>
        </w:p>
      </w:sdtContent>
    </w:sdt>
    <w:sectPr w:rsidR="00E80061" w:rsidRPr="005F4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AAE0D00"/>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5CA667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94F2290"/>
    <w:multiLevelType w:val="multilevel"/>
    <w:tmpl w:val="25268544"/>
    <w:lvl w:ilvl="0">
      <w:start w:val="1"/>
      <w:numFmt w:val="bullet"/>
      <w:lvlText w:val=""/>
      <w:lvlJc w:val="left"/>
      <w:pPr>
        <w:tabs>
          <w:tab w:val="num" w:pos="720"/>
        </w:tabs>
        <w:ind w:left="1080" w:hanging="360"/>
      </w:pPr>
      <w:rPr>
        <w:rFonts w:ascii="Symbol" w:hAnsi="Symbol" w:hint="default"/>
        <w:b/>
        <w:i w:val="0"/>
        <w:color w:val="616161"/>
      </w:rPr>
    </w:lvl>
    <w:lvl w:ilvl="1">
      <w:start w:val="1"/>
      <w:numFmt w:val="bullet"/>
      <w:lvlText w:val="–"/>
      <w:lvlJc w:val="left"/>
      <w:pPr>
        <w:tabs>
          <w:tab w:val="num" w:pos="1080"/>
        </w:tabs>
        <w:ind w:left="1440" w:hanging="360"/>
      </w:pPr>
      <w:rPr>
        <w:rFonts w:ascii="Arial" w:hAnsi="Arial" w:hint="default"/>
      </w:rPr>
    </w:lvl>
    <w:lvl w:ilvl="2">
      <w:start w:val="1"/>
      <w:numFmt w:val="bullet"/>
      <w:lvlText w:val="◦"/>
      <w:lvlJc w:val="left"/>
      <w:pPr>
        <w:tabs>
          <w:tab w:val="num" w:pos="1440"/>
        </w:tabs>
        <w:ind w:left="1800" w:hanging="360"/>
      </w:pPr>
      <w:rPr>
        <w:rFonts w:ascii="Calibri" w:hAnsi="Calibri" w:hint="default"/>
      </w:rPr>
    </w:lvl>
    <w:lvl w:ilvl="3">
      <w:start w:val="1"/>
      <w:numFmt w:val="bullet"/>
      <w:lvlText w:val=""/>
      <w:lvlJc w:val="left"/>
      <w:pPr>
        <w:tabs>
          <w:tab w:val="num" w:pos="1800"/>
        </w:tabs>
        <w:ind w:left="2160" w:hanging="360"/>
      </w:pPr>
      <w:rPr>
        <w:rFonts w:ascii="Symbol" w:hAnsi="Symbol" w:hint="default"/>
      </w:rPr>
    </w:lvl>
    <w:lvl w:ilvl="4">
      <w:start w:val="1"/>
      <w:numFmt w:val="bullet"/>
      <w:lvlText w:val=""/>
      <w:lvlJc w:val="left"/>
      <w:pPr>
        <w:tabs>
          <w:tab w:val="num" w:pos="2160"/>
        </w:tabs>
        <w:ind w:left="2520" w:hanging="360"/>
      </w:pPr>
      <w:rPr>
        <w:rFonts w:ascii="Symbol" w:hAnsi="Symbol" w:hint="default"/>
      </w:rPr>
    </w:lvl>
    <w:lvl w:ilvl="5">
      <w:start w:val="1"/>
      <w:numFmt w:val="bullet"/>
      <w:lvlText w:val=""/>
      <w:lvlJc w:val="left"/>
      <w:pPr>
        <w:tabs>
          <w:tab w:val="num" w:pos="2520"/>
        </w:tabs>
        <w:ind w:left="2880" w:hanging="360"/>
      </w:pPr>
      <w:rPr>
        <w:rFonts w:ascii="Wingdings" w:hAnsi="Wingdings" w:hint="default"/>
      </w:rPr>
    </w:lvl>
    <w:lvl w:ilvl="6">
      <w:start w:val="1"/>
      <w:numFmt w:val="bullet"/>
      <w:lvlText w:val=""/>
      <w:lvlJc w:val="left"/>
      <w:pPr>
        <w:tabs>
          <w:tab w:val="num" w:pos="2880"/>
        </w:tabs>
        <w:ind w:left="3240" w:hanging="360"/>
      </w:pPr>
      <w:rPr>
        <w:rFonts w:ascii="Wingdings" w:hAnsi="Wingdings"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tabs>
          <w:tab w:val="num" w:pos="3600"/>
        </w:tabs>
        <w:ind w:left="3960" w:hanging="360"/>
      </w:pPr>
      <w:rPr>
        <w:rFonts w:ascii="Symbol" w:hAnsi="Symbol" w:hint="default"/>
      </w:rPr>
    </w:lvl>
  </w:abstractNum>
  <w:abstractNum w:abstractNumId="3" w15:restartNumberingAfterBreak="0">
    <w:nsid w:val="1DA32942"/>
    <w:multiLevelType w:val="hybridMultilevel"/>
    <w:tmpl w:val="DEE0C84C"/>
    <w:lvl w:ilvl="0" w:tplc="64322BE8">
      <w:start w:val="1"/>
      <w:numFmt w:val="decimal"/>
      <w:lvlText w:val="Table %1."/>
      <w:lvlJc w:val="left"/>
      <w:pPr>
        <w:ind w:left="720" w:hanging="360"/>
      </w:pPr>
      <w:rPr>
        <w:rFonts w:ascii="Calibri" w:hAnsi="Calibri" w:hint="default"/>
        <w:b/>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957A1D"/>
    <w:multiLevelType w:val="multilevel"/>
    <w:tmpl w:val="90EAE208"/>
    <w:lvl w:ilvl="0">
      <w:start w:val="1"/>
      <w:numFmt w:val="none"/>
      <w:pStyle w:val="Heading1"/>
      <w:suff w:val="nothing"/>
      <w:lvlText w:val="%1"/>
      <w:lvlJc w:val="left"/>
      <w:pPr>
        <w:ind w:left="357" w:hanging="357"/>
      </w:pPr>
      <w:rPr>
        <w:rFonts w:hint="default"/>
        <w:b w:val="0"/>
        <w:bCs/>
      </w:rPr>
    </w:lvl>
    <w:lvl w:ilvl="1">
      <w:start w:val="1"/>
      <w:numFmt w:val="decimal"/>
      <w:pStyle w:val="Heading2"/>
      <w:suff w:val="space"/>
      <w:lvlText w:val="%2.%1"/>
      <w:lvlJc w:val="left"/>
      <w:pPr>
        <w:ind w:left="714" w:hanging="357"/>
      </w:pPr>
      <w:rPr>
        <w:rFonts w:hint="default"/>
      </w:rPr>
    </w:lvl>
    <w:lvl w:ilvl="2">
      <w:start w:val="1"/>
      <w:numFmt w:val="decimal"/>
      <w:pStyle w:val="Heading3"/>
      <w:suff w:val="space"/>
      <w:lvlText w:val="%2.%3"/>
      <w:lvlJc w:val="left"/>
      <w:pPr>
        <w:ind w:left="1071" w:hanging="357"/>
      </w:pPr>
      <w:rPr>
        <w:rFonts w:hint="default"/>
      </w:rPr>
    </w:lvl>
    <w:lvl w:ilvl="3">
      <w:start w:val="1"/>
      <w:numFmt w:val="decimal"/>
      <w:suff w:val="space"/>
      <w:lvlText w:val="%2.%3.%4"/>
      <w:lvlJc w:val="left"/>
      <w:pPr>
        <w:ind w:left="1588" w:hanging="517"/>
      </w:pPr>
      <w:rPr>
        <w:rFonts w:hint="default"/>
        <w:b w:val="0"/>
        <w:bCs/>
        <w:i w:val="0"/>
        <w:iCs/>
        <w:sz w:val="22"/>
        <w:szCs w:val="28"/>
      </w:rPr>
    </w:lvl>
    <w:lvl w:ilvl="4">
      <w:start w:val="1"/>
      <w:numFmt w:val="bullet"/>
      <w:lvlText w:val="o"/>
      <w:lvlJc w:val="left"/>
      <w:pPr>
        <w:ind w:left="1788" w:hanging="360"/>
      </w:pPr>
      <w:rPr>
        <w:rFonts w:ascii="Courier New" w:hAnsi="Courier New" w:cs="Courier New" w:hint="default"/>
      </w:rPr>
    </w:lvl>
    <w:lvl w:ilvl="5">
      <w:start w:val="1"/>
      <w:numFmt w:val="bullet"/>
      <w:suff w:val="space"/>
      <w:lvlText w:val="o"/>
      <w:lvlJc w:val="left"/>
      <w:pPr>
        <w:ind w:left="1985" w:hanging="200"/>
      </w:pPr>
      <w:rPr>
        <w:rFonts w:ascii="Calibri" w:hAnsi="Calibri" w:hint="default"/>
      </w:rPr>
    </w:lvl>
    <w:lvl w:ilvl="6">
      <w:start w:val="1"/>
      <w:numFmt w:val="lowerLetter"/>
      <w:suff w:val="space"/>
      <w:lvlText w:val="%7."/>
      <w:lvlJc w:val="left"/>
      <w:pPr>
        <w:ind w:left="2381" w:hanging="239"/>
      </w:pPr>
      <w:rPr>
        <w:rFonts w:ascii="Calibri" w:hAnsi="Calibri" w:hint="default"/>
        <w:sz w:val="22"/>
      </w:rPr>
    </w:lvl>
    <w:lvl w:ilvl="7">
      <w:start w:val="1"/>
      <w:numFmt w:val="upperRoman"/>
      <w:suff w:val="space"/>
      <w:lvlText w:val="%8."/>
      <w:lvlJc w:val="left"/>
      <w:pPr>
        <w:ind w:left="2665" w:hanging="166"/>
      </w:pPr>
      <w:rPr>
        <w:rFonts w:ascii="Calibri" w:hAnsi="Calibri" w:hint="default"/>
        <w:sz w:val="22"/>
      </w:rPr>
    </w:lvl>
    <w:lvl w:ilvl="8">
      <w:start w:val="1"/>
      <w:numFmt w:val="lowerRoman"/>
      <w:suff w:val="space"/>
      <w:lvlText w:val="%9"/>
      <w:lvlJc w:val="left"/>
      <w:pPr>
        <w:ind w:left="3062" w:hanging="206"/>
      </w:pPr>
      <w:rPr>
        <w:rFonts w:ascii="Calibri" w:hAnsi="Calibri" w:hint="default"/>
        <w:sz w:val="22"/>
      </w:rPr>
    </w:lvl>
  </w:abstractNum>
  <w:abstractNum w:abstractNumId="5" w15:restartNumberingAfterBreak="0">
    <w:nsid w:val="3C443DA4"/>
    <w:multiLevelType w:val="multilevel"/>
    <w:tmpl w:val="B59488F8"/>
    <w:lvl w:ilvl="0">
      <w:start w:val="1"/>
      <w:numFmt w:val="none"/>
      <w:suff w:val="nothing"/>
      <w:lvlText w:val="%1"/>
      <w:lvlJc w:val="left"/>
      <w:pPr>
        <w:ind w:left="357" w:hanging="357"/>
      </w:pPr>
      <w:rPr>
        <w:rFonts w:hint="default"/>
      </w:rPr>
    </w:lvl>
    <w:lvl w:ilvl="1">
      <w:start w:val="1"/>
      <w:numFmt w:val="decimal"/>
      <w:suff w:val="space"/>
      <w:lvlText w:val="%2.%1"/>
      <w:lvlJc w:val="left"/>
      <w:pPr>
        <w:ind w:left="714" w:hanging="357"/>
      </w:pPr>
      <w:rPr>
        <w:rFonts w:hint="default"/>
      </w:rPr>
    </w:lvl>
    <w:lvl w:ilvl="2">
      <w:start w:val="1"/>
      <w:numFmt w:val="decimal"/>
      <w:suff w:val="space"/>
      <w:lvlText w:val="%2.%3"/>
      <w:lvlJc w:val="left"/>
      <w:pPr>
        <w:ind w:left="1071" w:hanging="357"/>
      </w:pPr>
      <w:rPr>
        <w:rFonts w:hint="default"/>
      </w:rPr>
    </w:lvl>
    <w:lvl w:ilvl="3">
      <w:start w:val="1"/>
      <w:numFmt w:val="decimal"/>
      <w:suff w:val="space"/>
      <w:lvlText w:val="%2.%3.%4"/>
      <w:lvlJc w:val="left"/>
      <w:pPr>
        <w:ind w:left="1588" w:hanging="517"/>
      </w:pPr>
      <w:rPr>
        <w:rFonts w:hint="default"/>
      </w:rPr>
    </w:lvl>
    <w:lvl w:ilvl="4">
      <w:start w:val="1"/>
      <w:numFmt w:val="bullet"/>
      <w:suff w:val="space"/>
      <w:lvlText w:val=""/>
      <w:lvlJc w:val="left"/>
      <w:pPr>
        <w:ind w:left="1588" w:hanging="160"/>
      </w:pPr>
      <w:rPr>
        <w:rFonts w:ascii="Symbol" w:hAnsi="Symbol" w:hint="default"/>
        <w:sz w:val="22"/>
      </w:rPr>
    </w:lvl>
    <w:lvl w:ilvl="5">
      <w:start w:val="1"/>
      <w:numFmt w:val="bullet"/>
      <w:suff w:val="space"/>
      <w:lvlText w:val="o"/>
      <w:lvlJc w:val="left"/>
      <w:pPr>
        <w:ind w:left="1985" w:hanging="200"/>
      </w:pPr>
      <w:rPr>
        <w:rFonts w:ascii="Calibri" w:hAnsi="Calibri" w:hint="default"/>
      </w:rPr>
    </w:lvl>
    <w:lvl w:ilvl="6">
      <w:start w:val="1"/>
      <w:numFmt w:val="lowerLetter"/>
      <w:suff w:val="space"/>
      <w:lvlText w:val="%7."/>
      <w:lvlJc w:val="left"/>
      <w:pPr>
        <w:ind w:left="2381" w:hanging="239"/>
      </w:pPr>
      <w:rPr>
        <w:rFonts w:ascii="Calibri" w:hAnsi="Calibri" w:hint="default"/>
        <w:sz w:val="22"/>
      </w:rPr>
    </w:lvl>
    <w:lvl w:ilvl="7">
      <w:start w:val="1"/>
      <w:numFmt w:val="upperRoman"/>
      <w:suff w:val="space"/>
      <w:lvlText w:val="%8."/>
      <w:lvlJc w:val="left"/>
      <w:pPr>
        <w:ind w:left="2665" w:hanging="166"/>
      </w:pPr>
      <w:rPr>
        <w:rFonts w:ascii="Calibri" w:hAnsi="Calibri" w:hint="default"/>
        <w:sz w:val="22"/>
      </w:rPr>
    </w:lvl>
    <w:lvl w:ilvl="8">
      <w:start w:val="1"/>
      <w:numFmt w:val="lowerRoman"/>
      <w:suff w:val="space"/>
      <w:lvlText w:val="%9"/>
      <w:lvlJc w:val="left"/>
      <w:pPr>
        <w:ind w:left="3062" w:hanging="206"/>
      </w:pPr>
      <w:rPr>
        <w:rFonts w:ascii="Calibri" w:hAnsi="Calibri" w:hint="default"/>
        <w:sz w:val="22"/>
      </w:rPr>
    </w:lvl>
  </w:abstractNum>
  <w:abstractNum w:abstractNumId="6" w15:restartNumberingAfterBreak="0">
    <w:nsid w:val="3E3E0CEC"/>
    <w:multiLevelType w:val="multilevel"/>
    <w:tmpl w:val="59E66266"/>
    <w:lvl w:ilvl="0">
      <w:start w:val="1"/>
      <w:numFmt w:val="decimal"/>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7" w15:restartNumberingAfterBreak="0">
    <w:nsid w:val="47B23DB1"/>
    <w:multiLevelType w:val="hybridMultilevel"/>
    <w:tmpl w:val="048CDBA2"/>
    <w:lvl w:ilvl="0" w:tplc="DF72BB9C">
      <w:start w:val="1"/>
      <w:numFmt w:val="decimal"/>
      <w:lvlText w:val="Figure %1."/>
      <w:lvlJc w:val="left"/>
      <w:pPr>
        <w:ind w:left="1800" w:hanging="360"/>
      </w:pPr>
      <w:rPr>
        <w:rFonts w:ascii="Calibri" w:hAnsi="Calibri" w:hint="default"/>
        <w:b w:val="0"/>
        <w:i/>
        <w:sz w:val="22"/>
      </w:rPr>
    </w:lvl>
    <w:lvl w:ilvl="1" w:tplc="08090019">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8" w15:restartNumberingAfterBreak="0">
    <w:nsid w:val="48E37F74"/>
    <w:multiLevelType w:val="hybridMultilevel"/>
    <w:tmpl w:val="F80A350C"/>
    <w:lvl w:ilvl="0" w:tplc="601A411C">
      <w:start w:val="1"/>
      <w:numFmt w:val="bullet"/>
      <w:lvlText w:val=""/>
      <w:lvlJc w:val="left"/>
      <w:pPr>
        <w:ind w:left="360" w:hanging="360"/>
      </w:pPr>
      <w:rPr>
        <w:rFonts w:ascii="Symbol" w:hAnsi="Symbol" w:hint="default"/>
        <w:color w:val="275317"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2166391">
    <w:abstractNumId w:val="7"/>
  </w:num>
  <w:num w:numId="2" w16cid:durableId="1102653413">
    <w:abstractNumId w:val="7"/>
  </w:num>
  <w:num w:numId="3" w16cid:durableId="1032607634">
    <w:abstractNumId w:val="4"/>
  </w:num>
  <w:num w:numId="4" w16cid:durableId="719212010">
    <w:abstractNumId w:val="4"/>
  </w:num>
  <w:num w:numId="5" w16cid:durableId="1038244341">
    <w:abstractNumId w:val="4"/>
  </w:num>
  <w:num w:numId="6" w16cid:durableId="1637762324">
    <w:abstractNumId w:val="5"/>
  </w:num>
  <w:num w:numId="7" w16cid:durableId="869532535">
    <w:abstractNumId w:val="1"/>
  </w:num>
  <w:num w:numId="8" w16cid:durableId="230504950">
    <w:abstractNumId w:val="2"/>
  </w:num>
  <w:num w:numId="9" w16cid:durableId="636027760">
    <w:abstractNumId w:val="0"/>
  </w:num>
  <w:num w:numId="10" w16cid:durableId="262879524">
    <w:abstractNumId w:val="6"/>
  </w:num>
  <w:num w:numId="11" w16cid:durableId="1341347698">
    <w:abstractNumId w:val="3"/>
  </w:num>
  <w:num w:numId="12" w16cid:durableId="2008702857">
    <w:abstractNumId w:val="8"/>
  </w:num>
  <w:num w:numId="13" w16cid:durableId="1180967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A51"/>
    <w:rsid w:val="00000289"/>
    <w:rsid w:val="000125FA"/>
    <w:rsid w:val="0001454B"/>
    <w:rsid w:val="00031B3E"/>
    <w:rsid w:val="000442BF"/>
    <w:rsid w:val="00047EF3"/>
    <w:rsid w:val="0008167D"/>
    <w:rsid w:val="000976BF"/>
    <w:rsid w:val="000B4429"/>
    <w:rsid w:val="000E69EC"/>
    <w:rsid w:val="000F2461"/>
    <w:rsid w:val="00110436"/>
    <w:rsid w:val="00117EBC"/>
    <w:rsid w:val="0013256F"/>
    <w:rsid w:val="0013688B"/>
    <w:rsid w:val="00142A51"/>
    <w:rsid w:val="00160EAB"/>
    <w:rsid w:val="00173165"/>
    <w:rsid w:val="00173A24"/>
    <w:rsid w:val="002207A3"/>
    <w:rsid w:val="00230FD8"/>
    <w:rsid w:val="0025373E"/>
    <w:rsid w:val="00276605"/>
    <w:rsid w:val="002773A0"/>
    <w:rsid w:val="00292A08"/>
    <w:rsid w:val="002944D5"/>
    <w:rsid w:val="002C1D80"/>
    <w:rsid w:val="002C2B53"/>
    <w:rsid w:val="002F779A"/>
    <w:rsid w:val="0037088B"/>
    <w:rsid w:val="003A5653"/>
    <w:rsid w:val="003B4E0F"/>
    <w:rsid w:val="003E7F83"/>
    <w:rsid w:val="004021A8"/>
    <w:rsid w:val="00425FE4"/>
    <w:rsid w:val="00432407"/>
    <w:rsid w:val="00471AA8"/>
    <w:rsid w:val="00474D14"/>
    <w:rsid w:val="004856A6"/>
    <w:rsid w:val="004B60D2"/>
    <w:rsid w:val="00503A8A"/>
    <w:rsid w:val="00521BE7"/>
    <w:rsid w:val="00567804"/>
    <w:rsid w:val="0057026B"/>
    <w:rsid w:val="00592360"/>
    <w:rsid w:val="00592FBC"/>
    <w:rsid w:val="005A412A"/>
    <w:rsid w:val="005A689F"/>
    <w:rsid w:val="005C1114"/>
    <w:rsid w:val="005E4708"/>
    <w:rsid w:val="005F4DA4"/>
    <w:rsid w:val="005F6B64"/>
    <w:rsid w:val="006700C9"/>
    <w:rsid w:val="006A4283"/>
    <w:rsid w:val="006A7865"/>
    <w:rsid w:val="006C192D"/>
    <w:rsid w:val="006D45B2"/>
    <w:rsid w:val="006D5263"/>
    <w:rsid w:val="00700CE1"/>
    <w:rsid w:val="00710DE5"/>
    <w:rsid w:val="00726026"/>
    <w:rsid w:val="007302B8"/>
    <w:rsid w:val="0073088B"/>
    <w:rsid w:val="00740F7D"/>
    <w:rsid w:val="007B5433"/>
    <w:rsid w:val="007C59F7"/>
    <w:rsid w:val="007E1604"/>
    <w:rsid w:val="007E7913"/>
    <w:rsid w:val="00813DA6"/>
    <w:rsid w:val="008A6D2F"/>
    <w:rsid w:val="008B110B"/>
    <w:rsid w:val="008B3B6E"/>
    <w:rsid w:val="008C12A4"/>
    <w:rsid w:val="008D29B4"/>
    <w:rsid w:val="008F38C3"/>
    <w:rsid w:val="0090429D"/>
    <w:rsid w:val="00910CB9"/>
    <w:rsid w:val="009204F0"/>
    <w:rsid w:val="009457C9"/>
    <w:rsid w:val="0099694E"/>
    <w:rsid w:val="009A047C"/>
    <w:rsid w:val="009A075B"/>
    <w:rsid w:val="009C3716"/>
    <w:rsid w:val="00A10765"/>
    <w:rsid w:val="00A36D11"/>
    <w:rsid w:val="00A53306"/>
    <w:rsid w:val="00A53D3A"/>
    <w:rsid w:val="00A568A7"/>
    <w:rsid w:val="00A57FD0"/>
    <w:rsid w:val="00AA068C"/>
    <w:rsid w:val="00AA1773"/>
    <w:rsid w:val="00AB2F0E"/>
    <w:rsid w:val="00AD282C"/>
    <w:rsid w:val="00B05DFE"/>
    <w:rsid w:val="00B23B4E"/>
    <w:rsid w:val="00B30AAB"/>
    <w:rsid w:val="00B6179C"/>
    <w:rsid w:val="00B74B98"/>
    <w:rsid w:val="00BB48BA"/>
    <w:rsid w:val="00BC6EFC"/>
    <w:rsid w:val="00C17ACA"/>
    <w:rsid w:val="00C22698"/>
    <w:rsid w:val="00C24A40"/>
    <w:rsid w:val="00C90F4D"/>
    <w:rsid w:val="00CD0E7B"/>
    <w:rsid w:val="00CE4725"/>
    <w:rsid w:val="00CF79E0"/>
    <w:rsid w:val="00D02623"/>
    <w:rsid w:val="00D20C5F"/>
    <w:rsid w:val="00D218EF"/>
    <w:rsid w:val="00D3334A"/>
    <w:rsid w:val="00D43C05"/>
    <w:rsid w:val="00D70A38"/>
    <w:rsid w:val="00DE63D4"/>
    <w:rsid w:val="00DE7FA8"/>
    <w:rsid w:val="00E27EEC"/>
    <w:rsid w:val="00E31F25"/>
    <w:rsid w:val="00E50174"/>
    <w:rsid w:val="00E568F7"/>
    <w:rsid w:val="00E80061"/>
    <w:rsid w:val="00E825DD"/>
    <w:rsid w:val="00E904B3"/>
    <w:rsid w:val="00EC6469"/>
    <w:rsid w:val="00EF11E2"/>
    <w:rsid w:val="00F20555"/>
    <w:rsid w:val="00F57B9A"/>
    <w:rsid w:val="00F62F99"/>
    <w:rsid w:val="00F677F4"/>
    <w:rsid w:val="00F814BB"/>
    <w:rsid w:val="00FA695A"/>
    <w:rsid w:val="00FA6F77"/>
    <w:rsid w:val="00FC3BCD"/>
    <w:rsid w:val="00FE3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65845"/>
  <w15:chartTrackingRefBased/>
  <w15:docId w15:val="{442FE542-B32B-1443-AD84-2FADF1121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913"/>
    <w:rPr>
      <w:rFonts w:ascii="Times New Roman" w:hAnsi="Times New Roman" w:cs="Times New Roman"/>
      <w:kern w:val="0"/>
      <w:lang w:eastAsia="en-GB"/>
      <w14:ligatures w14:val="none"/>
    </w:rPr>
  </w:style>
  <w:style w:type="paragraph" w:styleId="Heading1">
    <w:name w:val="heading 1"/>
    <w:next w:val="Normal"/>
    <w:link w:val="Heading1Char"/>
    <w:qFormat/>
    <w:rsid w:val="006700C9"/>
    <w:pPr>
      <w:keepNext/>
      <w:numPr>
        <w:numId w:val="13"/>
      </w:numPr>
      <w:spacing w:before="360" w:line="276" w:lineRule="auto"/>
      <w:outlineLvl w:val="0"/>
    </w:pPr>
    <w:rPr>
      <w:rFonts w:ascii="Calibri" w:hAnsi="Calibri" w:cs="Arial"/>
      <w:bCs/>
      <w:color w:val="3F3F3F"/>
      <w:kern w:val="32"/>
      <w:sz w:val="36"/>
      <w:szCs w:val="32"/>
      <w:lang w:val="en-US"/>
      <w14:ligatures w14:val="none"/>
    </w:rPr>
  </w:style>
  <w:style w:type="paragraph" w:styleId="Heading2">
    <w:name w:val="heading 2"/>
    <w:basedOn w:val="Heading1"/>
    <w:next w:val="Heading3"/>
    <w:link w:val="Heading2Char"/>
    <w:qFormat/>
    <w:rsid w:val="006700C9"/>
    <w:pPr>
      <w:numPr>
        <w:ilvl w:val="1"/>
      </w:numPr>
      <w:spacing w:before="120"/>
      <w:outlineLvl w:val="1"/>
    </w:pPr>
    <w:rPr>
      <w:b/>
      <w:bCs w:val="0"/>
      <w:iCs/>
      <w:color w:val="000000" w:themeColor="text1" w:themeShade="80"/>
      <w:sz w:val="22"/>
      <w:szCs w:val="28"/>
    </w:rPr>
  </w:style>
  <w:style w:type="paragraph" w:styleId="Heading3">
    <w:name w:val="heading 3"/>
    <w:basedOn w:val="Heading2"/>
    <w:link w:val="Heading3Char"/>
    <w:qFormat/>
    <w:rsid w:val="006700C9"/>
    <w:pPr>
      <w:keepNext w:val="0"/>
      <w:numPr>
        <w:ilvl w:val="2"/>
      </w:numPr>
      <w:spacing w:before="60"/>
      <w:outlineLvl w:val="2"/>
    </w:pPr>
    <w:rPr>
      <w:b w:val="0"/>
      <w:bCs/>
      <w:color w:val="auto"/>
      <w:szCs w:val="26"/>
    </w:rPr>
  </w:style>
  <w:style w:type="paragraph" w:styleId="Heading4">
    <w:name w:val="heading 4"/>
    <w:basedOn w:val="Normal"/>
    <w:next w:val="Normal"/>
    <w:link w:val="Heading4Char"/>
    <w:rsid w:val="006700C9"/>
    <w:pPr>
      <w:keepNext/>
      <w:outlineLvl w:val="3"/>
    </w:pPr>
    <w:rPr>
      <w:b/>
      <w:bCs/>
      <w:i/>
      <w:color w:val="3F3F3F"/>
      <w:szCs w:val="28"/>
    </w:rPr>
  </w:style>
  <w:style w:type="paragraph" w:styleId="Heading5">
    <w:name w:val="heading 5"/>
    <w:basedOn w:val="Heading1"/>
    <w:next w:val="Normal"/>
    <w:link w:val="Heading5Char"/>
    <w:rsid w:val="006700C9"/>
    <w:pPr>
      <w:numPr>
        <w:numId w:val="0"/>
      </w:numPr>
      <w:tabs>
        <w:tab w:val="left" w:pos="720"/>
      </w:tabs>
      <w:outlineLvl w:val="4"/>
    </w:pPr>
    <w:rPr>
      <w:sz w:val="28"/>
      <w:szCs w:val="28"/>
    </w:rPr>
  </w:style>
  <w:style w:type="paragraph" w:styleId="Heading6">
    <w:name w:val="heading 6"/>
    <w:basedOn w:val="Normal"/>
    <w:next w:val="Normal"/>
    <w:link w:val="Heading6Char"/>
    <w:autoRedefine/>
    <w:rsid w:val="006700C9"/>
    <w:pPr>
      <w:keepNext/>
      <w:outlineLvl w:val="5"/>
    </w:pPr>
    <w:rPr>
      <w:rFonts w:cstheme="minorHAnsi"/>
      <w:bCs/>
      <w:iCs/>
    </w:rPr>
  </w:style>
  <w:style w:type="paragraph" w:styleId="Heading7">
    <w:name w:val="heading 7"/>
    <w:basedOn w:val="Normal"/>
    <w:next w:val="Normal"/>
    <w:link w:val="Heading7Char"/>
    <w:unhideWhenUsed/>
    <w:rsid w:val="006700C9"/>
    <w:pPr>
      <w:keepNext/>
      <w:spacing w:before="360"/>
      <w:outlineLvl w:val="6"/>
    </w:pPr>
    <w:rPr>
      <w:rFonts w:cs="Arial"/>
      <w:bCs/>
      <w:color w:val="3F3F3F"/>
      <w:sz w:val="36"/>
      <w:szCs w:val="36"/>
    </w:rPr>
  </w:style>
  <w:style w:type="paragraph" w:styleId="Heading8">
    <w:name w:val="heading 8"/>
    <w:basedOn w:val="Normal"/>
    <w:next w:val="Normal"/>
    <w:link w:val="Heading8Char"/>
    <w:unhideWhenUsed/>
    <w:rsid w:val="006700C9"/>
    <w:pPr>
      <w:keepNext/>
      <w:spacing w:after="60"/>
      <w:outlineLvl w:val="7"/>
    </w:pPr>
    <w:rPr>
      <w:rFonts w:cs="Arial"/>
      <w:bCs/>
      <w:iCs/>
      <w:color w:val="3F3F3F"/>
      <w:sz w:val="28"/>
      <w:szCs w:val="28"/>
    </w:rPr>
  </w:style>
  <w:style w:type="paragraph" w:styleId="Heading9">
    <w:name w:val="heading 9"/>
    <w:basedOn w:val="Normal"/>
    <w:next w:val="Normal"/>
    <w:link w:val="Heading9Char"/>
    <w:unhideWhenUsed/>
    <w:rsid w:val="006700C9"/>
    <w:pPr>
      <w:outlineLvl w:val="8"/>
    </w:pPr>
    <w:rPr>
      <w:rFonts w:asciiTheme="majorHAnsi" w:hAnsiTheme="majorHAnsi" w:cs="Arial"/>
      <w:b/>
      <w:bCs/>
      <w:color w:val="3F3F3F"/>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700C9"/>
    <w:rPr>
      <w:rFonts w:ascii="Calibri" w:eastAsia="Times New Roman" w:hAnsi="Calibri" w:cs="Arial"/>
      <w:b/>
      <w:iCs/>
      <w:color w:val="000000" w:themeColor="text1" w:themeShade="80"/>
      <w:kern w:val="32"/>
      <w:sz w:val="22"/>
      <w:szCs w:val="28"/>
      <w:lang w:val="en-US"/>
      <w14:ligatures w14:val="none"/>
    </w:rPr>
  </w:style>
  <w:style w:type="character" w:customStyle="1" w:styleId="Heading1Char">
    <w:name w:val="Heading 1 Char"/>
    <w:basedOn w:val="DefaultParagraphFont"/>
    <w:link w:val="Heading1"/>
    <w:rsid w:val="006700C9"/>
    <w:rPr>
      <w:rFonts w:ascii="Calibri" w:eastAsia="Times New Roman" w:hAnsi="Calibri" w:cs="Arial"/>
      <w:bCs/>
      <w:color w:val="3F3F3F"/>
      <w:kern w:val="32"/>
      <w:sz w:val="36"/>
      <w:szCs w:val="32"/>
      <w:lang w:val="en-US"/>
      <w14:ligatures w14:val="none"/>
    </w:rPr>
  </w:style>
  <w:style w:type="character" w:customStyle="1" w:styleId="Heading3Char">
    <w:name w:val="Heading 3 Char"/>
    <w:basedOn w:val="DefaultParagraphFont"/>
    <w:link w:val="Heading3"/>
    <w:rsid w:val="006700C9"/>
    <w:rPr>
      <w:rFonts w:ascii="Calibri" w:eastAsia="Times New Roman" w:hAnsi="Calibri" w:cs="Arial"/>
      <w:bCs/>
      <w:iCs/>
      <w:kern w:val="32"/>
      <w:sz w:val="22"/>
      <w:szCs w:val="26"/>
      <w:lang w:val="en-US"/>
      <w14:ligatures w14:val="none"/>
    </w:rPr>
  </w:style>
  <w:style w:type="character" w:customStyle="1" w:styleId="Heading4Char">
    <w:name w:val="Heading 4 Char"/>
    <w:basedOn w:val="DefaultParagraphFont"/>
    <w:link w:val="Heading4"/>
    <w:rsid w:val="006700C9"/>
    <w:rPr>
      <w:rFonts w:ascii="Calibri" w:eastAsia="Times New Roman" w:hAnsi="Calibri"/>
      <w:b/>
      <w:bCs/>
      <w:i/>
      <w:color w:val="3F3F3F"/>
      <w:kern w:val="0"/>
      <w:sz w:val="22"/>
      <w:szCs w:val="28"/>
      <w:lang w:val="en-US"/>
      <w14:ligatures w14:val="none"/>
    </w:rPr>
  </w:style>
  <w:style w:type="character" w:customStyle="1" w:styleId="Heading5Char">
    <w:name w:val="Heading 5 Char"/>
    <w:basedOn w:val="DefaultParagraphFont"/>
    <w:link w:val="Heading5"/>
    <w:rsid w:val="006700C9"/>
    <w:rPr>
      <w:rFonts w:ascii="Calibri" w:eastAsia="Times New Roman" w:hAnsi="Calibri" w:cs="Arial"/>
      <w:bCs/>
      <w:color w:val="3F3F3F"/>
      <w:kern w:val="32"/>
      <w:sz w:val="28"/>
      <w:szCs w:val="28"/>
      <w:lang w:val="en-US"/>
      <w14:ligatures w14:val="none"/>
    </w:rPr>
  </w:style>
  <w:style w:type="character" w:customStyle="1" w:styleId="Heading6Char">
    <w:name w:val="Heading 6 Char"/>
    <w:basedOn w:val="DefaultParagraphFont"/>
    <w:link w:val="Heading6"/>
    <w:rsid w:val="006700C9"/>
    <w:rPr>
      <w:rFonts w:ascii="Calibri" w:eastAsia="Times New Roman" w:hAnsi="Calibri" w:cstheme="minorHAnsi"/>
      <w:bCs/>
      <w:iCs/>
      <w:kern w:val="0"/>
      <w:sz w:val="22"/>
      <w:szCs w:val="20"/>
      <w:lang w:val="en-US"/>
      <w14:ligatures w14:val="none"/>
    </w:rPr>
  </w:style>
  <w:style w:type="character" w:customStyle="1" w:styleId="Heading7Char">
    <w:name w:val="Heading 7 Char"/>
    <w:basedOn w:val="DefaultParagraphFont"/>
    <w:link w:val="Heading7"/>
    <w:rsid w:val="006700C9"/>
    <w:rPr>
      <w:rFonts w:ascii="Calibri" w:eastAsia="Times New Roman" w:hAnsi="Calibri" w:cs="Arial"/>
      <w:bCs/>
      <w:color w:val="3F3F3F"/>
      <w:kern w:val="0"/>
      <w:sz w:val="36"/>
      <w:szCs w:val="36"/>
      <w:lang w:val="en-US"/>
      <w14:ligatures w14:val="none"/>
    </w:rPr>
  </w:style>
  <w:style w:type="character" w:customStyle="1" w:styleId="Heading8Char">
    <w:name w:val="Heading 8 Char"/>
    <w:basedOn w:val="DefaultParagraphFont"/>
    <w:link w:val="Heading8"/>
    <w:rsid w:val="006700C9"/>
    <w:rPr>
      <w:rFonts w:ascii="Calibri" w:eastAsia="Times New Roman" w:hAnsi="Calibri" w:cs="Arial"/>
      <w:bCs/>
      <w:iCs/>
      <w:color w:val="3F3F3F"/>
      <w:kern w:val="0"/>
      <w:sz w:val="28"/>
      <w:szCs w:val="28"/>
      <w:lang w:val="en-US"/>
      <w14:ligatures w14:val="none"/>
    </w:rPr>
  </w:style>
  <w:style w:type="character" w:customStyle="1" w:styleId="Heading9Char">
    <w:name w:val="Heading 9 Char"/>
    <w:basedOn w:val="DefaultParagraphFont"/>
    <w:link w:val="Heading9"/>
    <w:rsid w:val="006700C9"/>
    <w:rPr>
      <w:rFonts w:asciiTheme="majorHAnsi" w:eastAsia="Times New Roman" w:hAnsiTheme="majorHAnsi" w:cs="Arial"/>
      <w:b/>
      <w:bCs/>
      <w:color w:val="3F3F3F"/>
      <w:kern w:val="0"/>
      <w:sz w:val="22"/>
      <w:szCs w:val="22"/>
      <w:lang w:val="en-US"/>
      <w14:ligatures w14:val="none"/>
    </w:rPr>
  </w:style>
  <w:style w:type="paragraph" w:styleId="Title">
    <w:name w:val="Title"/>
    <w:basedOn w:val="Normal"/>
    <w:next w:val="Normal"/>
    <w:link w:val="TitleChar"/>
    <w:qFormat/>
    <w:rsid w:val="00142A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42A51"/>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qFormat/>
    <w:rsid w:val="00142A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142A51"/>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142A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2A51"/>
    <w:rPr>
      <w:rFonts w:ascii="Calibri" w:hAnsi="Calibri"/>
      <w:i/>
      <w:iCs/>
      <w:color w:val="404040" w:themeColor="text1" w:themeTint="BF"/>
      <w:kern w:val="0"/>
      <w:sz w:val="22"/>
      <w:szCs w:val="20"/>
      <w:lang w:val="en-US"/>
      <w14:ligatures w14:val="none"/>
    </w:rPr>
  </w:style>
  <w:style w:type="paragraph" w:styleId="ListParagraph">
    <w:name w:val="List Paragraph"/>
    <w:basedOn w:val="Normal"/>
    <w:uiPriority w:val="34"/>
    <w:qFormat/>
    <w:rsid w:val="00142A51"/>
    <w:pPr>
      <w:ind w:left="720"/>
      <w:contextualSpacing/>
    </w:pPr>
  </w:style>
  <w:style w:type="character" w:styleId="IntenseEmphasis">
    <w:name w:val="Intense Emphasis"/>
    <w:basedOn w:val="DefaultParagraphFont"/>
    <w:uiPriority w:val="21"/>
    <w:qFormat/>
    <w:rsid w:val="00142A51"/>
    <w:rPr>
      <w:i/>
      <w:iCs/>
      <w:color w:val="0F4761" w:themeColor="accent1" w:themeShade="BF"/>
    </w:rPr>
  </w:style>
  <w:style w:type="paragraph" w:styleId="IntenseQuote">
    <w:name w:val="Intense Quote"/>
    <w:basedOn w:val="Normal"/>
    <w:next w:val="Normal"/>
    <w:link w:val="IntenseQuoteChar"/>
    <w:uiPriority w:val="30"/>
    <w:qFormat/>
    <w:rsid w:val="00142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A51"/>
    <w:rPr>
      <w:rFonts w:ascii="Calibri" w:hAnsi="Calibri"/>
      <w:i/>
      <w:iCs/>
      <w:color w:val="0F4761" w:themeColor="accent1" w:themeShade="BF"/>
      <w:kern w:val="0"/>
      <w:sz w:val="22"/>
      <w:szCs w:val="20"/>
      <w:lang w:val="en-US"/>
      <w14:ligatures w14:val="none"/>
    </w:rPr>
  </w:style>
  <w:style w:type="character" w:styleId="IntenseReference">
    <w:name w:val="Intense Reference"/>
    <w:basedOn w:val="DefaultParagraphFont"/>
    <w:uiPriority w:val="32"/>
    <w:qFormat/>
    <w:rsid w:val="00142A51"/>
    <w:rPr>
      <w:b/>
      <w:bCs/>
      <w:smallCaps/>
      <w:color w:val="0F4761" w:themeColor="accent1" w:themeShade="BF"/>
      <w:spacing w:val="5"/>
    </w:rPr>
  </w:style>
  <w:style w:type="table" w:styleId="TableGrid">
    <w:name w:val="Table Grid"/>
    <w:basedOn w:val="TableNormal"/>
    <w:rsid w:val="008C12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568A7"/>
    <w:pPr>
      <w:keepLines/>
      <w:numPr>
        <w:numId w:val="0"/>
      </w:numPr>
      <w:spacing w:before="480"/>
      <w:outlineLvl w:val="9"/>
    </w:pPr>
    <w:rPr>
      <w:rFonts w:asciiTheme="majorHAnsi" w:eastAsiaTheme="majorEastAsia" w:hAnsiTheme="majorHAnsi" w:cstheme="majorBidi"/>
      <w:b/>
      <w:color w:val="0F4761" w:themeColor="accent1" w:themeShade="BF"/>
      <w:kern w:val="0"/>
      <w:sz w:val="28"/>
      <w:szCs w:val="28"/>
    </w:rPr>
  </w:style>
  <w:style w:type="paragraph" w:styleId="TOC2">
    <w:name w:val="toc 2"/>
    <w:basedOn w:val="Normal"/>
    <w:next w:val="Normal"/>
    <w:autoRedefine/>
    <w:uiPriority w:val="39"/>
    <w:unhideWhenUsed/>
    <w:rsid w:val="00A568A7"/>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A568A7"/>
    <w:pPr>
      <w:ind w:left="480"/>
    </w:pPr>
    <w:rPr>
      <w:rFonts w:asciiTheme="minorHAnsi" w:hAnsiTheme="minorHAnsi"/>
      <w:sz w:val="20"/>
      <w:szCs w:val="20"/>
    </w:rPr>
  </w:style>
  <w:style w:type="character" w:styleId="Hyperlink">
    <w:name w:val="Hyperlink"/>
    <w:basedOn w:val="DefaultParagraphFont"/>
    <w:uiPriority w:val="99"/>
    <w:unhideWhenUsed/>
    <w:rsid w:val="00A568A7"/>
    <w:rPr>
      <w:color w:val="467886" w:themeColor="hyperlink"/>
      <w:u w:val="single"/>
    </w:rPr>
  </w:style>
  <w:style w:type="paragraph" w:styleId="TOC1">
    <w:name w:val="toc 1"/>
    <w:basedOn w:val="Normal"/>
    <w:next w:val="Normal"/>
    <w:autoRedefine/>
    <w:uiPriority w:val="39"/>
    <w:semiHidden/>
    <w:unhideWhenUsed/>
    <w:rsid w:val="00A568A7"/>
    <w:pPr>
      <w:spacing w:before="120"/>
    </w:pPr>
    <w:rPr>
      <w:rFonts w:asciiTheme="minorHAnsi" w:hAnsiTheme="minorHAnsi"/>
      <w:b/>
      <w:bCs/>
      <w:i/>
      <w:iCs/>
    </w:rPr>
  </w:style>
  <w:style w:type="paragraph" w:styleId="TOC4">
    <w:name w:val="toc 4"/>
    <w:basedOn w:val="Normal"/>
    <w:next w:val="Normal"/>
    <w:autoRedefine/>
    <w:uiPriority w:val="39"/>
    <w:semiHidden/>
    <w:unhideWhenUsed/>
    <w:rsid w:val="00A568A7"/>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568A7"/>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568A7"/>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568A7"/>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568A7"/>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568A7"/>
    <w:pPr>
      <w:ind w:left="1920"/>
    </w:pPr>
    <w:rPr>
      <w:rFonts w:asciiTheme="minorHAnsi" w:hAnsiTheme="minorHAnsi"/>
      <w:sz w:val="20"/>
      <w:szCs w:val="20"/>
    </w:rPr>
  </w:style>
  <w:style w:type="character" w:styleId="PlaceholderText">
    <w:name w:val="Placeholder Text"/>
    <w:basedOn w:val="DefaultParagraphFont"/>
    <w:uiPriority w:val="99"/>
    <w:semiHidden/>
    <w:rsid w:val="00E800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87444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8D0102-56C6-8146-AC77-D22606A1F975}"/>
      </w:docPartPr>
      <w:docPartBody>
        <w:p w:rsidR="00000000" w:rsidRDefault="00AB2E19">
          <w:r w:rsidRPr="00652CD1">
            <w:rPr>
              <w:rStyle w:val="PlaceholderText"/>
            </w:rPr>
            <w:t>Click or tap here to enter text.</w:t>
          </w:r>
        </w:p>
      </w:docPartBody>
    </w:docPart>
    <w:docPart>
      <w:docPartPr>
        <w:name w:val="DFC49D87B3B3904F8357464C4636B5F1"/>
        <w:category>
          <w:name w:val="General"/>
          <w:gallery w:val="placeholder"/>
        </w:category>
        <w:types>
          <w:type w:val="bbPlcHdr"/>
        </w:types>
        <w:behaviors>
          <w:behavior w:val="content"/>
        </w:behaviors>
        <w:guid w:val="{BF805EAA-BD21-3048-9556-719C4D7C598A}"/>
      </w:docPartPr>
      <w:docPartBody>
        <w:p w:rsidR="00000000" w:rsidRDefault="00AB2E19" w:rsidP="00AB2E19">
          <w:pPr>
            <w:pStyle w:val="DFC49D87B3B3904F8357464C4636B5F1"/>
          </w:pPr>
          <w:r w:rsidRPr="00652CD1">
            <w:rPr>
              <w:rStyle w:val="PlaceholderText"/>
            </w:rPr>
            <w:t>Click or tap here to enter text.</w:t>
          </w:r>
        </w:p>
      </w:docPartBody>
    </w:docPart>
    <w:docPart>
      <w:docPartPr>
        <w:name w:val="30A31B5414ED03498BC6DECDA72442BC"/>
        <w:category>
          <w:name w:val="General"/>
          <w:gallery w:val="placeholder"/>
        </w:category>
        <w:types>
          <w:type w:val="bbPlcHdr"/>
        </w:types>
        <w:behaviors>
          <w:behavior w:val="content"/>
        </w:behaviors>
        <w:guid w:val="{6944953E-C829-904A-87A0-AC64FCA9B18A}"/>
      </w:docPartPr>
      <w:docPartBody>
        <w:p w:rsidR="00000000" w:rsidRDefault="00AB2E19" w:rsidP="00AB2E19">
          <w:pPr>
            <w:pStyle w:val="30A31B5414ED03498BC6DECDA72442BC"/>
          </w:pPr>
          <w:r w:rsidRPr="00652CD1">
            <w:rPr>
              <w:rStyle w:val="PlaceholderText"/>
            </w:rPr>
            <w:t>Click or tap here to enter text.</w:t>
          </w:r>
        </w:p>
      </w:docPartBody>
    </w:docPart>
    <w:docPart>
      <w:docPartPr>
        <w:name w:val="763D8F3266968E498C04B18066ADB223"/>
        <w:category>
          <w:name w:val="General"/>
          <w:gallery w:val="placeholder"/>
        </w:category>
        <w:types>
          <w:type w:val="bbPlcHdr"/>
        </w:types>
        <w:behaviors>
          <w:behavior w:val="content"/>
        </w:behaviors>
        <w:guid w:val="{66AF457A-CBB7-814A-9D5F-0031EE3E1538}"/>
      </w:docPartPr>
      <w:docPartBody>
        <w:p w:rsidR="00000000" w:rsidRDefault="00AB2E19" w:rsidP="00AB2E19">
          <w:pPr>
            <w:pStyle w:val="763D8F3266968E498C04B18066ADB223"/>
          </w:pPr>
          <w:r w:rsidRPr="00652CD1">
            <w:rPr>
              <w:rStyle w:val="PlaceholderText"/>
            </w:rPr>
            <w:t>Click or tap here to enter text.</w:t>
          </w:r>
        </w:p>
      </w:docPartBody>
    </w:docPart>
    <w:docPart>
      <w:docPartPr>
        <w:name w:val="CAC1C77A7588A648BD46233A449EAF02"/>
        <w:category>
          <w:name w:val="General"/>
          <w:gallery w:val="placeholder"/>
        </w:category>
        <w:types>
          <w:type w:val="bbPlcHdr"/>
        </w:types>
        <w:behaviors>
          <w:behavior w:val="content"/>
        </w:behaviors>
        <w:guid w:val="{4EC5F193-11A1-FB4B-8CAC-E59A6824453F}"/>
      </w:docPartPr>
      <w:docPartBody>
        <w:p w:rsidR="00000000" w:rsidRDefault="00AB2E19" w:rsidP="00AB2E19">
          <w:pPr>
            <w:pStyle w:val="CAC1C77A7588A648BD46233A449EAF02"/>
          </w:pPr>
          <w:r w:rsidRPr="00652CD1">
            <w:rPr>
              <w:rStyle w:val="PlaceholderText"/>
            </w:rPr>
            <w:t>Click or tap here to enter text.</w:t>
          </w:r>
        </w:p>
      </w:docPartBody>
    </w:docPart>
    <w:docPart>
      <w:docPartPr>
        <w:name w:val="D1407B1B9C9F51469AB30D4FEC4DD9AC"/>
        <w:category>
          <w:name w:val="General"/>
          <w:gallery w:val="placeholder"/>
        </w:category>
        <w:types>
          <w:type w:val="bbPlcHdr"/>
        </w:types>
        <w:behaviors>
          <w:behavior w:val="content"/>
        </w:behaviors>
        <w:guid w:val="{211B0EDC-3C1E-3148-A88A-20AFF9F00C9A}"/>
      </w:docPartPr>
      <w:docPartBody>
        <w:p w:rsidR="00000000" w:rsidRDefault="00AB2E19" w:rsidP="00AB2E19">
          <w:pPr>
            <w:pStyle w:val="D1407B1B9C9F51469AB30D4FEC4DD9AC"/>
          </w:pPr>
          <w:r w:rsidRPr="00652CD1">
            <w:rPr>
              <w:rStyle w:val="PlaceholderText"/>
            </w:rPr>
            <w:t>Click or tap here to enter text.</w:t>
          </w:r>
        </w:p>
      </w:docPartBody>
    </w:docPart>
    <w:docPart>
      <w:docPartPr>
        <w:name w:val="BEFA7D89611C2F4DB9991FEC8DDC5581"/>
        <w:category>
          <w:name w:val="General"/>
          <w:gallery w:val="placeholder"/>
        </w:category>
        <w:types>
          <w:type w:val="bbPlcHdr"/>
        </w:types>
        <w:behaviors>
          <w:behavior w:val="content"/>
        </w:behaviors>
        <w:guid w:val="{F7E154FE-B2AB-EA42-B660-2F34BB9588CF}"/>
      </w:docPartPr>
      <w:docPartBody>
        <w:p w:rsidR="00000000" w:rsidRDefault="00AB2E19" w:rsidP="00AB2E19">
          <w:pPr>
            <w:pStyle w:val="BEFA7D89611C2F4DB9991FEC8DDC5581"/>
          </w:pPr>
          <w:r w:rsidRPr="00652CD1">
            <w:rPr>
              <w:rStyle w:val="PlaceholderText"/>
            </w:rPr>
            <w:t>Click or tap here to enter text.</w:t>
          </w:r>
        </w:p>
      </w:docPartBody>
    </w:docPart>
    <w:docPart>
      <w:docPartPr>
        <w:name w:val="C42E45CB5ADF1C4AABD21628CDDAC2F8"/>
        <w:category>
          <w:name w:val="General"/>
          <w:gallery w:val="placeholder"/>
        </w:category>
        <w:types>
          <w:type w:val="bbPlcHdr"/>
        </w:types>
        <w:behaviors>
          <w:behavior w:val="content"/>
        </w:behaviors>
        <w:guid w:val="{A057BC96-1499-4E48-91CB-04D058C6900D}"/>
      </w:docPartPr>
      <w:docPartBody>
        <w:p w:rsidR="00000000" w:rsidRDefault="00AB2E19" w:rsidP="00AB2E19">
          <w:pPr>
            <w:pStyle w:val="C42E45CB5ADF1C4AABD21628CDDAC2F8"/>
          </w:pPr>
          <w:r w:rsidRPr="00652CD1">
            <w:rPr>
              <w:rStyle w:val="PlaceholderText"/>
            </w:rPr>
            <w:t>Click or tap here to enter text.</w:t>
          </w:r>
        </w:p>
      </w:docPartBody>
    </w:docPart>
    <w:docPart>
      <w:docPartPr>
        <w:name w:val="EB04D3C1AAA7C4419AF7AF7882C0F7DD"/>
        <w:category>
          <w:name w:val="General"/>
          <w:gallery w:val="placeholder"/>
        </w:category>
        <w:types>
          <w:type w:val="bbPlcHdr"/>
        </w:types>
        <w:behaviors>
          <w:behavior w:val="content"/>
        </w:behaviors>
        <w:guid w:val="{BEF5905C-E793-514F-B4EB-5A75FDFE4EAC}"/>
      </w:docPartPr>
      <w:docPartBody>
        <w:p w:rsidR="00000000" w:rsidRDefault="00AB2E19" w:rsidP="00AB2E19">
          <w:pPr>
            <w:pStyle w:val="EB04D3C1AAA7C4419AF7AF7882C0F7DD"/>
          </w:pPr>
          <w:r w:rsidRPr="00652CD1">
            <w:rPr>
              <w:rStyle w:val="PlaceholderText"/>
            </w:rPr>
            <w:t>Click or tap here to enter text.</w:t>
          </w:r>
        </w:p>
      </w:docPartBody>
    </w:docPart>
    <w:docPart>
      <w:docPartPr>
        <w:name w:val="4EBC3BE68DF19F4691FCBBE3AFED848F"/>
        <w:category>
          <w:name w:val="General"/>
          <w:gallery w:val="placeholder"/>
        </w:category>
        <w:types>
          <w:type w:val="bbPlcHdr"/>
        </w:types>
        <w:behaviors>
          <w:behavior w:val="content"/>
        </w:behaviors>
        <w:guid w:val="{E9805B60-879C-1047-A1B4-D95E06E553F2}"/>
      </w:docPartPr>
      <w:docPartBody>
        <w:p w:rsidR="00000000" w:rsidRDefault="00AB2E19" w:rsidP="00AB2E19">
          <w:pPr>
            <w:pStyle w:val="4EBC3BE68DF19F4691FCBBE3AFED848F"/>
          </w:pPr>
          <w:r w:rsidRPr="00652C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E19"/>
    <w:rsid w:val="00680211"/>
    <w:rsid w:val="00710DE5"/>
    <w:rsid w:val="00AB2E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2E19"/>
    <w:rPr>
      <w:color w:val="666666"/>
    </w:rPr>
  </w:style>
  <w:style w:type="paragraph" w:customStyle="1" w:styleId="08E3718338F15D44AF84EA9409C4C603">
    <w:name w:val="08E3718338F15D44AF84EA9409C4C603"/>
    <w:rsid w:val="00AB2E19"/>
  </w:style>
  <w:style w:type="paragraph" w:customStyle="1" w:styleId="DFC49D87B3B3904F8357464C4636B5F1">
    <w:name w:val="DFC49D87B3B3904F8357464C4636B5F1"/>
    <w:rsid w:val="00AB2E19"/>
  </w:style>
  <w:style w:type="paragraph" w:customStyle="1" w:styleId="30A31B5414ED03498BC6DECDA72442BC">
    <w:name w:val="30A31B5414ED03498BC6DECDA72442BC"/>
    <w:rsid w:val="00AB2E19"/>
  </w:style>
  <w:style w:type="paragraph" w:customStyle="1" w:styleId="763D8F3266968E498C04B18066ADB223">
    <w:name w:val="763D8F3266968E498C04B18066ADB223"/>
    <w:rsid w:val="00AB2E19"/>
  </w:style>
  <w:style w:type="paragraph" w:customStyle="1" w:styleId="CAC1C77A7588A648BD46233A449EAF02">
    <w:name w:val="CAC1C77A7588A648BD46233A449EAF02"/>
    <w:rsid w:val="00AB2E19"/>
  </w:style>
  <w:style w:type="paragraph" w:customStyle="1" w:styleId="A27C82DF7BF4EF4B946B399656021632">
    <w:name w:val="A27C82DF7BF4EF4B946B399656021632"/>
    <w:rsid w:val="00AB2E19"/>
  </w:style>
  <w:style w:type="paragraph" w:customStyle="1" w:styleId="D1407B1B9C9F51469AB30D4FEC4DD9AC">
    <w:name w:val="D1407B1B9C9F51469AB30D4FEC4DD9AC"/>
    <w:rsid w:val="00AB2E19"/>
  </w:style>
  <w:style w:type="paragraph" w:customStyle="1" w:styleId="BEFA7D89611C2F4DB9991FEC8DDC5581">
    <w:name w:val="BEFA7D89611C2F4DB9991FEC8DDC5581"/>
    <w:rsid w:val="00AB2E19"/>
  </w:style>
  <w:style w:type="paragraph" w:customStyle="1" w:styleId="C42E45CB5ADF1C4AABD21628CDDAC2F8">
    <w:name w:val="C42E45CB5ADF1C4AABD21628CDDAC2F8"/>
    <w:rsid w:val="00AB2E19"/>
  </w:style>
  <w:style w:type="paragraph" w:customStyle="1" w:styleId="EB04D3C1AAA7C4419AF7AF7882C0F7DD">
    <w:name w:val="EB04D3C1AAA7C4419AF7AF7882C0F7DD"/>
    <w:rsid w:val="00AB2E19"/>
  </w:style>
  <w:style w:type="paragraph" w:customStyle="1" w:styleId="4EBC3BE68DF19F4691FCBBE3AFED848F">
    <w:name w:val="4EBC3BE68DF19F4691FCBBE3AFED848F"/>
    <w:rsid w:val="00AB2E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1FA770-66B6-6B4E-B5EB-A3631C8FE294}">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853408897"/>
    <we:property name="MENDELEY_CITATIONS" value="[{&quot;citationID&quot;:&quot;MENDELEY_CITATION_78b8fb65-7f66-4eaa-b0e8-d9f5e5617e10&quot;,&quot;properties&quot;:{&quot;noteIndex&quot;:0},&quot;isEdited&quot;:false,&quot;manualOverride&quot;:{&quot;isManuallyOverridden&quot;:false,&quot;citeprocText&quot;:&quot;(Lafita et al., 2019)&quot;,&quot;manualOverrideText&quot;:&quot;&quot;},&quot;citationItems&quot;:[{&quot;id&quot;:&quot;825dcc3a-2e73-36fa-9772-1df3e3bc72f2&quot;,&quot;itemData&quot;:{&quot;type&quot;:&quot;article-journal&quot;,&quot;id&quot;:&quot;825dcc3a-2e73-36fa-9772-1df3e3bc72f2&quot;,&quot;title&quot;:&quot;BioJava 5: A community driven open-source bioinformatics library&quot;,&quot;author&quot;:[{&quot;family&quot;:&quot;Lafita&quot;,&quot;given&quot;:&quot;Aleix&quot;,&quot;parse-names&quot;:false,&quot;dropping-particle&quot;:&quot;&quot;,&quot;non-dropping-particle&quot;:&quot;&quot;},{&quot;family&quot;:&quot;Bliven&quot;,&quot;given&quot;:&quot;Spencer&quot;,&quot;parse-names&quot;:false,&quot;dropping-particle&quot;:&quot;&quot;,&quot;non-dropping-particle&quot;:&quot;&quot;},{&quot;family&quot;:&quot;Prlić&quot;,&quot;given&quot;:&quot;Andreas&quot;,&quot;parse-names&quot;:false,&quot;dropping-particle&quot;:&quot;&quot;,&quot;non-dropping-particle&quot;:&quot;&quot;},{&quot;family&quot;:&quot;Guzenko&quot;,&quot;given&quot;:&quot;Dmytro&quot;,&quot;parse-names&quot;:false,&quot;dropping-particle&quot;:&quot;&quot;,&quot;non-dropping-particle&quot;:&quot;&quot;},{&quot;family&quot;:&quot;Rose&quot;,&quot;given&quot;:&quot;Peter W.&quot;,&quot;parse-names&quot;:false,&quot;dropping-particle&quot;:&quot;&quot;,&quot;non-dropping-particle&quot;:&quot;&quot;},{&quot;family&quot;:&quot;Bradley&quot;,&quot;given&quot;:&quot;Anthony&quot;,&quot;parse-names&quot;:false,&quot;dropping-particle&quot;:&quot;&quot;,&quot;non-dropping-particle&quot;:&quot;&quot;},{&quot;family&quot;:&quot;Pavan&quot;,&quot;given&quot;:&quot;Paolo&quot;,&quot;parse-names&quot;:false,&quot;dropping-particle&quot;:&quot;&quot;,&quot;non-dropping-particle&quot;:&quot;&quot;},{&quot;family&quot;:&quot;Myers-Turnbull&quot;,&quot;given&quot;:&quot;Douglas&quot;,&quot;parse-names&quot;:false,&quot;dropping-particle&quot;:&quot;&quot;,&quot;non-dropping-particle&quot;:&quot;&quot;},{&quot;family&quot;:&quot;Valasatava&quot;,&quot;given&quot;:&quot;Yana&quot;,&quot;parse-names&quot;:false,&quot;dropping-particle&quot;:&quot;&quot;,&quot;non-dropping-particle&quot;:&quot;&quot;},{&quot;family&quot;:&quot;Heuer&quot;,&quot;given&quot;:&quot;Michael&quot;,&quot;parse-names&quot;:false,&quot;dropping-particle&quot;:&quot;&quot;,&quot;non-dropping-particle&quot;:&quot;&quot;},{&quot;family&quot;:&quot;Larson&quot;,&quot;given&quot;:&quot;Matt&quot;,&quot;parse-names&quot;:false,&quot;dropping-particle&quot;:&quot;&quot;,&quot;non-dropping-particle&quot;:&quot;&quot;},{&quot;family&quot;:&quot;Burley&quot;,&quot;given&quot;:&quot;Stephen K.&quot;,&quot;parse-names&quot;:false,&quot;dropping-particle&quot;:&quot;&quot;,&quot;non-dropping-particle&quot;:&quot;&quot;},{&quot;family&quot;:&quot;Duarte&quot;,&quot;given&quot;:&quot;Jose M.&quot;,&quot;parse-names&quot;:false,&quot;dropping-particle&quot;:&quot;&quot;,&quot;non-dropping-particle&quot;:&quot;&quot;}],&quot;container-title&quot;:&quot;PLOS Computational Biology&quot;,&quot;container-title-short&quot;:&quot;PLoS Comput Biol&quot;,&quot;accessed&quot;:{&quot;date-parts&quot;:[[2025,12,4]]},&quot;DOI&quot;:&quot;10.1371/JOURNAL.PCBI.1006791&quot;,&quot;ISBN&quot;:&quot;1111111111&quot;,&quot;ISSN&quot;:&quot;1553-7358&quot;,&quot;PMID&quot;:&quot;30735498&quot;,&quot;URL&quot;:&quot;https://journals.plos.org/ploscompbiol/article?id=10.1371/journal.pcbi.1006791&quot;,&quot;issued&quot;:{&quot;date-parts&quot;:[[2019,2,1]]},&quot;page&quot;:&quot;e1006791&quot;,&quot;abstract&quot;:&quot;BioJava is an open-source project that provides a Java library for processing biological data. The project aims to simplify bioinformatic analyses by implementing parsers, data structures, and algorithms for common tasks in genomics, structural biology, ontologies, phylogenetics, and more. Since 2012, we have released two major versions of the library (4 and 5) that include many new features to tackle challenges with increasingly complex macromolecular structure data. BioJava requires Java 8 or higher and is freely available under the LGPL 2.1 license. The project is hosted on GitHub at https://github.com/biojava/biojava. More information and documentation can be found online on the BioJava website (http://www.biojava.org) and tutorial (https://github.com/biojava/biojava-tutorial). All inquiries should be directed to the GitHub page or the BioJava mailing list (http://lists.open-bio.org/mailman/listinfo/biojava-l).&quot;,&quot;publisher&quot;:&quot;Public Library of Science&quot;,&quot;issue&quot;:&quot;2&quot;,&quot;volume&quot;:&quot;15&quot;},&quot;isTemporary&quot;:false}],&quot;citationTag&quot;:&quot;MENDELEY_CITATION_v3_eyJjaXRhdGlvbklEIjoiTUVOREVMRVlfQ0lUQVRJT05fNzhiOGZiNjUtN2Y2Ni00ZWFhLWIwZTgtZDlmNWU1NjE3ZTEw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quot;},{&quot;citationID&quot;:&quot;MENDELEY_CITATION_84187aab-f0e6-4ee7-ac56-08381140a9de&quot;,&quot;properties&quot;:{&quot;noteIndex&quot;:0},&quot;isEdited&quot;:false,&quot;manualOverride&quot;:{&quot;isManuallyOverridden&quot;:false,&quot;citeprocText&quot;:&quot;(Lafita et al., 2019)&quot;,&quot;manualOverrideText&quot;:&quot;&quot;},&quot;citationItems&quot;:[{&quot;id&quot;:&quot;825dcc3a-2e73-36fa-9772-1df3e3bc72f2&quot;,&quot;itemData&quot;:{&quot;type&quot;:&quot;article-journal&quot;,&quot;id&quot;:&quot;825dcc3a-2e73-36fa-9772-1df3e3bc72f2&quot;,&quot;title&quot;:&quot;BioJava 5: A community driven open-source bioinformatics library&quot;,&quot;author&quot;:[{&quot;family&quot;:&quot;Lafita&quot;,&quot;given&quot;:&quot;Aleix&quot;,&quot;parse-names&quot;:false,&quot;dropping-particle&quot;:&quot;&quot;,&quot;non-dropping-particle&quot;:&quot;&quot;},{&quot;family&quot;:&quot;Bliven&quot;,&quot;given&quot;:&quot;Spencer&quot;,&quot;parse-names&quot;:false,&quot;dropping-particle&quot;:&quot;&quot;,&quot;non-dropping-particle&quot;:&quot;&quot;},{&quot;family&quot;:&quot;Prlić&quot;,&quot;given&quot;:&quot;Andreas&quot;,&quot;parse-names&quot;:false,&quot;dropping-particle&quot;:&quot;&quot;,&quot;non-dropping-particle&quot;:&quot;&quot;},{&quot;family&quot;:&quot;Guzenko&quot;,&quot;given&quot;:&quot;Dmytro&quot;,&quot;parse-names&quot;:false,&quot;dropping-particle&quot;:&quot;&quot;,&quot;non-dropping-particle&quot;:&quot;&quot;},{&quot;family&quot;:&quot;Rose&quot;,&quot;given&quot;:&quot;Peter W.&quot;,&quot;parse-names&quot;:false,&quot;dropping-particle&quot;:&quot;&quot;,&quot;non-dropping-particle&quot;:&quot;&quot;},{&quot;family&quot;:&quot;Bradley&quot;,&quot;given&quot;:&quot;Anthony&quot;,&quot;parse-names&quot;:false,&quot;dropping-particle&quot;:&quot;&quot;,&quot;non-dropping-particle&quot;:&quot;&quot;},{&quot;family&quot;:&quot;Pavan&quot;,&quot;given&quot;:&quot;Paolo&quot;,&quot;parse-names&quot;:false,&quot;dropping-particle&quot;:&quot;&quot;,&quot;non-dropping-particle&quot;:&quot;&quot;},{&quot;family&quot;:&quot;Myers-Turnbull&quot;,&quot;given&quot;:&quot;Douglas&quot;,&quot;parse-names&quot;:false,&quot;dropping-particle&quot;:&quot;&quot;,&quot;non-dropping-particle&quot;:&quot;&quot;},{&quot;family&quot;:&quot;Valasatava&quot;,&quot;given&quot;:&quot;Yana&quot;,&quot;parse-names&quot;:false,&quot;dropping-particle&quot;:&quot;&quot;,&quot;non-dropping-particle&quot;:&quot;&quot;},{&quot;family&quot;:&quot;Heuer&quot;,&quot;given&quot;:&quot;Michael&quot;,&quot;parse-names&quot;:false,&quot;dropping-particle&quot;:&quot;&quot;,&quot;non-dropping-particle&quot;:&quot;&quot;},{&quot;family&quot;:&quot;Larson&quot;,&quot;given&quot;:&quot;Matt&quot;,&quot;parse-names&quot;:false,&quot;dropping-particle&quot;:&quot;&quot;,&quot;non-dropping-particle&quot;:&quot;&quot;},{&quot;family&quot;:&quot;Burley&quot;,&quot;given&quot;:&quot;Stephen K.&quot;,&quot;parse-names&quot;:false,&quot;dropping-particle&quot;:&quot;&quot;,&quot;non-dropping-particle&quot;:&quot;&quot;},{&quot;family&quot;:&quot;Duarte&quot;,&quot;given&quot;:&quot;Jose M.&quot;,&quot;parse-names&quot;:false,&quot;dropping-particle&quot;:&quot;&quot;,&quot;non-dropping-particle&quot;:&quot;&quot;}],&quot;container-title&quot;:&quot;PLOS Computational Biology&quot;,&quot;container-title-short&quot;:&quot;PLoS Comput Biol&quot;,&quot;accessed&quot;:{&quot;date-parts&quot;:[[2025,12,4]]},&quot;DOI&quot;:&quot;10.1371/JOURNAL.PCBI.1006791&quot;,&quot;ISBN&quot;:&quot;1111111111&quot;,&quot;ISSN&quot;:&quot;1553-7358&quot;,&quot;PMID&quot;:&quot;30735498&quot;,&quot;URL&quot;:&quot;https://journals.plos.org/ploscompbiol/article?id=10.1371/journal.pcbi.1006791&quot;,&quot;issued&quot;:{&quot;date-parts&quot;:[[2019,2,1]]},&quot;page&quot;:&quot;e1006791&quot;,&quot;abstract&quot;:&quot;BioJava is an open-source project that provides a Java library for processing biological data. The project aims to simplify bioinformatic analyses by implementing parsers, data structures, and algorithms for common tasks in genomics, structural biology, ontologies, phylogenetics, and more. Since 2012, we have released two major versions of the library (4 and 5) that include many new features to tackle challenges with increasingly complex macromolecular structure data. BioJava requires Java 8 or higher and is freely available under the LGPL 2.1 license. The project is hosted on GitHub at https://github.com/biojava/biojava. More information and documentation can be found online on the BioJava website (http://www.biojava.org) and tutorial (https://github.com/biojava/biojava-tutorial). All inquiries should be directed to the GitHub page or the BioJava mailing list (http://lists.open-bio.org/mailman/listinfo/biojava-l).&quot;,&quot;publisher&quot;:&quot;Public Library of Science&quot;,&quot;issue&quot;:&quot;2&quot;,&quot;volume&quot;:&quot;15&quot;},&quot;isTemporary&quot;:false}],&quot;citationTag&quot;:&quot;MENDELEY_CITATION_v3_eyJjaXRhdGlvbklEIjoiTUVOREVMRVlfQ0lUQVRJT05fODQxODdhYWItZjBlNi00ZWU3LWFjNTYtMDgzODExNDBhOWRl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quot;},{&quot;citationID&quot;:&quot;MENDELEY_CITATION_f843125e-0636-49c7-a835-e62319ad6a26&quot;,&quot;properties&quot;:{&quot;noteIndex&quot;:0},&quot;isEdited&quot;:false,&quot;manualOverride&quot;:{&quot;isManuallyOverridden&quot;:false,&quot;citeprocText&quot;:&quot;(Lafita et al., 2019)&quot;,&quot;manualOverrideText&quot;:&quot;&quot;},&quot;citationItems&quot;:[{&quot;id&quot;:&quot;825dcc3a-2e73-36fa-9772-1df3e3bc72f2&quot;,&quot;itemData&quot;:{&quot;type&quot;:&quot;article-journal&quot;,&quot;id&quot;:&quot;825dcc3a-2e73-36fa-9772-1df3e3bc72f2&quot;,&quot;title&quot;:&quot;BioJava 5: A community driven open-source bioinformatics library&quot;,&quot;author&quot;:[{&quot;family&quot;:&quot;Lafita&quot;,&quot;given&quot;:&quot;Aleix&quot;,&quot;parse-names&quot;:false,&quot;dropping-particle&quot;:&quot;&quot;,&quot;non-dropping-particle&quot;:&quot;&quot;},{&quot;family&quot;:&quot;Bliven&quot;,&quot;given&quot;:&quot;Spencer&quot;,&quot;parse-names&quot;:false,&quot;dropping-particle&quot;:&quot;&quot;,&quot;non-dropping-particle&quot;:&quot;&quot;},{&quot;family&quot;:&quot;Prlić&quot;,&quot;given&quot;:&quot;Andreas&quot;,&quot;parse-names&quot;:false,&quot;dropping-particle&quot;:&quot;&quot;,&quot;non-dropping-particle&quot;:&quot;&quot;},{&quot;family&quot;:&quot;Guzenko&quot;,&quot;given&quot;:&quot;Dmytro&quot;,&quot;parse-names&quot;:false,&quot;dropping-particle&quot;:&quot;&quot;,&quot;non-dropping-particle&quot;:&quot;&quot;},{&quot;family&quot;:&quot;Rose&quot;,&quot;given&quot;:&quot;Peter W.&quot;,&quot;parse-names&quot;:false,&quot;dropping-particle&quot;:&quot;&quot;,&quot;non-dropping-particle&quot;:&quot;&quot;},{&quot;family&quot;:&quot;Bradley&quot;,&quot;given&quot;:&quot;Anthony&quot;,&quot;parse-names&quot;:false,&quot;dropping-particle&quot;:&quot;&quot;,&quot;non-dropping-particle&quot;:&quot;&quot;},{&quot;family&quot;:&quot;Pavan&quot;,&quot;given&quot;:&quot;Paolo&quot;,&quot;parse-names&quot;:false,&quot;dropping-particle&quot;:&quot;&quot;,&quot;non-dropping-particle&quot;:&quot;&quot;},{&quot;family&quot;:&quot;Myers-Turnbull&quot;,&quot;given&quot;:&quot;Douglas&quot;,&quot;parse-names&quot;:false,&quot;dropping-particle&quot;:&quot;&quot;,&quot;non-dropping-particle&quot;:&quot;&quot;},{&quot;family&quot;:&quot;Valasatava&quot;,&quot;given&quot;:&quot;Yana&quot;,&quot;parse-names&quot;:false,&quot;dropping-particle&quot;:&quot;&quot;,&quot;non-dropping-particle&quot;:&quot;&quot;},{&quot;family&quot;:&quot;Heuer&quot;,&quot;given&quot;:&quot;Michael&quot;,&quot;parse-names&quot;:false,&quot;dropping-particle&quot;:&quot;&quot;,&quot;non-dropping-particle&quot;:&quot;&quot;},{&quot;family&quot;:&quot;Larson&quot;,&quot;given&quot;:&quot;Matt&quot;,&quot;parse-names&quot;:false,&quot;dropping-particle&quot;:&quot;&quot;,&quot;non-dropping-particle&quot;:&quot;&quot;},{&quot;family&quot;:&quot;Burley&quot;,&quot;given&quot;:&quot;Stephen K.&quot;,&quot;parse-names&quot;:false,&quot;dropping-particle&quot;:&quot;&quot;,&quot;non-dropping-particle&quot;:&quot;&quot;},{&quot;family&quot;:&quot;Duarte&quot;,&quot;given&quot;:&quot;Jose M.&quot;,&quot;parse-names&quot;:false,&quot;dropping-particle&quot;:&quot;&quot;,&quot;non-dropping-particle&quot;:&quot;&quot;}],&quot;container-title&quot;:&quot;PLOS Computational Biology&quot;,&quot;container-title-short&quot;:&quot;PLoS Comput Biol&quot;,&quot;accessed&quot;:{&quot;date-parts&quot;:[[2025,12,4]]},&quot;DOI&quot;:&quot;10.1371/JOURNAL.PCBI.1006791&quot;,&quot;ISBN&quot;:&quot;1111111111&quot;,&quot;ISSN&quot;:&quot;1553-7358&quot;,&quot;PMID&quot;:&quot;30735498&quot;,&quot;URL&quot;:&quot;https://journals.plos.org/ploscompbiol/article?id=10.1371/journal.pcbi.1006791&quot;,&quot;issued&quot;:{&quot;date-parts&quot;:[[2019,2,1]]},&quot;page&quot;:&quot;e1006791&quot;,&quot;abstract&quot;:&quot;BioJava is an open-source project that provides a Java library for processing biological data. The project aims to simplify bioinformatic analyses by implementing parsers, data structures, and algorithms for common tasks in genomics, structural biology, ontologies, phylogenetics, and more. Since 2012, we have released two major versions of the library (4 and 5) that include many new features to tackle challenges with increasingly complex macromolecular structure data. BioJava requires Java 8 or higher and is freely available under the LGPL 2.1 license. The project is hosted on GitHub at https://github.com/biojava/biojava. More information and documentation can be found online on the BioJava website (http://www.biojava.org) and tutorial (https://github.com/biojava/biojava-tutorial). All inquiries should be directed to the GitHub page or the BioJava mailing list (http://lists.open-bio.org/mailman/listinfo/biojava-l).&quot;,&quot;publisher&quot;:&quot;Public Library of Science&quot;,&quot;issue&quot;:&quot;2&quot;,&quot;volume&quot;:&quot;15&quot;},&quot;isTemporary&quot;:false}],&quot;citationTag&quot;:&quot;MENDELEY_CITATION_v3_eyJjaXRhdGlvbklEIjoiTUVOREVMRVlfQ0lUQVRJT05fZjg0MzEyNWUtMDYzNi00OWM3LWE4MzUtZTYyMzE5YWQ2YTI2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quot;},{&quot;citationID&quot;:&quot;MENDELEY_CITATION_86b7ee7d-0f3f-4248-b877-470db6356c7d&quot;,&quot;properties&quot;:{&quot;noteIndex&quot;:0},&quot;isEdited&quot;:false,&quot;manualOverride&quot;:{&quot;isManuallyOverridden&quot;:false,&quot;citeprocText&quot;:&quot;(Lafita et al., 2019)&quot;,&quot;manualOverrideText&quot;:&quot;&quot;},&quot;citationItems&quot;:[{&quot;id&quot;:&quot;825dcc3a-2e73-36fa-9772-1df3e3bc72f2&quot;,&quot;itemData&quot;:{&quot;type&quot;:&quot;article-journal&quot;,&quot;id&quot;:&quot;825dcc3a-2e73-36fa-9772-1df3e3bc72f2&quot;,&quot;title&quot;:&quot;BioJava 5: A community driven open-source bioinformatics library&quot;,&quot;author&quot;:[{&quot;family&quot;:&quot;Lafita&quot;,&quot;given&quot;:&quot;Aleix&quot;,&quot;parse-names&quot;:false,&quot;dropping-particle&quot;:&quot;&quot;,&quot;non-dropping-particle&quot;:&quot;&quot;},{&quot;family&quot;:&quot;Bliven&quot;,&quot;given&quot;:&quot;Spencer&quot;,&quot;parse-names&quot;:false,&quot;dropping-particle&quot;:&quot;&quot;,&quot;non-dropping-particle&quot;:&quot;&quot;},{&quot;family&quot;:&quot;Prlić&quot;,&quot;given&quot;:&quot;Andreas&quot;,&quot;parse-names&quot;:false,&quot;dropping-particle&quot;:&quot;&quot;,&quot;non-dropping-particle&quot;:&quot;&quot;},{&quot;family&quot;:&quot;Guzenko&quot;,&quot;given&quot;:&quot;Dmytro&quot;,&quot;parse-names&quot;:false,&quot;dropping-particle&quot;:&quot;&quot;,&quot;non-dropping-particle&quot;:&quot;&quot;},{&quot;family&quot;:&quot;Rose&quot;,&quot;given&quot;:&quot;Peter W.&quot;,&quot;parse-names&quot;:false,&quot;dropping-particle&quot;:&quot;&quot;,&quot;non-dropping-particle&quot;:&quot;&quot;},{&quot;family&quot;:&quot;Bradley&quot;,&quot;given&quot;:&quot;Anthony&quot;,&quot;parse-names&quot;:false,&quot;dropping-particle&quot;:&quot;&quot;,&quot;non-dropping-particle&quot;:&quot;&quot;},{&quot;family&quot;:&quot;Pavan&quot;,&quot;given&quot;:&quot;Paolo&quot;,&quot;parse-names&quot;:false,&quot;dropping-particle&quot;:&quot;&quot;,&quot;non-dropping-particle&quot;:&quot;&quot;},{&quot;family&quot;:&quot;Myers-Turnbull&quot;,&quot;given&quot;:&quot;Douglas&quot;,&quot;parse-names&quot;:false,&quot;dropping-particle&quot;:&quot;&quot;,&quot;non-dropping-particle&quot;:&quot;&quot;},{&quot;family&quot;:&quot;Valasatava&quot;,&quot;given&quot;:&quot;Yana&quot;,&quot;parse-names&quot;:false,&quot;dropping-particle&quot;:&quot;&quot;,&quot;non-dropping-particle&quot;:&quot;&quot;},{&quot;family&quot;:&quot;Heuer&quot;,&quot;given&quot;:&quot;Michael&quot;,&quot;parse-names&quot;:false,&quot;dropping-particle&quot;:&quot;&quot;,&quot;non-dropping-particle&quot;:&quot;&quot;},{&quot;family&quot;:&quot;Larson&quot;,&quot;given&quot;:&quot;Matt&quot;,&quot;parse-names&quot;:false,&quot;dropping-particle&quot;:&quot;&quot;,&quot;non-dropping-particle&quot;:&quot;&quot;},{&quot;family&quot;:&quot;Burley&quot;,&quot;given&quot;:&quot;Stephen K.&quot;,&quot;parse-names&quot;:false,&quot;dropping-particle&quot;:&quot;&quot;,&quot;non-dropping-particle&quot;:&quot;&quot;},{&quot;family&quot;:&quot;Duarte&quot;,&quot;given&quot;:&quot;Jose M.&quot;,&quot;parse-names&quot;:false,&quot;dropping-particle&quot;:&quot;&quot;,&quot;non-dropping-particle&quot;:&quot;&quot;}],&quot;container-title&quot;:&quot;PLOS Computational Biology&quot;,&quot;container-title-short&quot;:&quot;PLoS Comput Biol&quot;,&quot;accessed&quot;:{&quot;date-parts&quot;:[[2025,12,4]]},&quot;DOI&quot;:&quot;10.1371/JOURNAL.PCBI.1006791&quot;,&quot;ISBN&quot;:&quot;1111111111&quot;,&quot;ISSN&quot;:&quot;1553-7358&quot;,&quot;PMID&quot;:&quot;30735498&quot;,&quot;URL&quot;:&quot;https://journals.plos.org/ploscompbiol/article?id=10.1371/journal.pcbi.1006791&quot;,&quot;issued&quot;:{&quot;date-parts&quot;:[[2019,2,1]]},&quot;page&quot;:&quot;e1006791&quot;,&quot;abstract&quot;:&quot;BioJava is an open-source project that provides a Java library for processing biological data. The project aims to simplify bioinformatic analyses by implementing parsers, data structures, and algorithms for common tasks in genomics, structural biology, ontologies, phylogenetics, and more. Since 2012, we have released two major versions of the library (4 and 5) that include many new features to tackle challenges with increasingly complex macromolecular structure data. BioJava requires Java 8 or higher and is freely available under the LGPL 2.1 license. The project is hosted on GitHub at https://github.com/biojava/biojava. More information and documentation can be found online on the BioJava website (http://www.biojava.org) and tutorial (https://github.com/biojava/biojava-tutorial). All inquiries should be directed to the GitHub page or the BioJava mailing list (http://lists.open-bio.org/mailman/listinfo/biojava-l).&quot;,&quot;publisher&quot;:&quot;Public Library of Science&quot;,&quot;issue&quot;:&quot;2&quot;,&quot;volume&quot;:&quot;15&quot;},&quot;isTemporary&quot;:false}],&quot;citationTag&quot;:&quot;MENDELEY_CITATION_v3_eyJjaXRhdGlvbklEIjoiTUVOREVMRVlfQ0lUQVRJT05fODZiN2VlN2QtMGYzZi00MjQ4LWI4NzctNDcwZGI2MzU2Yzdk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quot;},{&quot;citationID&quot;:&quot;MENDELEY_CITATION_81f7f8a9-62e0-4853-a578-a4e805d811d4&quot;,&quot;properties&quot;:{&quot;noteIndex&quot;:0},&quot;isEdited&quot;:false,&quot;manualOverride&quot;:{&quot;isManuallyOverridden&quot;:false,&quot;citeprocText&quot;:&quot;(Lafita et al., 2019)&quot;,&quot;manualOverrideText&quot;:&quot;&quot;},&quot;citationItems&quot;:[{&quot;id&quot;:&quot;825dcc3a-2e73-36fa-9772-1df3e3bc72f2&quot;,&quot;itemData&quot;:{&quot;type&quot;:&quot;article-journal&quot;,&quot;id&quot;:&quot;825dcc3a-2e73-36fa-9772-1df3e3bc72f2&quot;,&quot;title&quot;:&quot;BioJava 5: A community driven open-source bioinformatics library&quot;,&quot;author&quot;:[{&quot;family&quot;:&quot;Lafita&quot;,&quot;given&quot;:&quot;Aleix&quot;,&quot;parse-names&quot;:false,&quot;dropping-particle&quot;:&quot;&quot;,&quot;non-dropping-particle&quot;:&quot;&quot;},{&quot;family&quot;:&quot;Bliven&quot;,&quot;given&quot;:&quot;Spencer&quot;,&quot;parse-names&quot;:false,&quot;dropping-particle&quot;:&quot;&quot;,&quot;non-dropping-particle&quot;:&quot;&quot;},{&quot;family&quot;:&quot;Prlić&quot;,&quot;given&quot;:&quot;Andreas&quot;,&quot;parse-names&quot;:false,&quot;dropping-particle&quot;:&quot;&quot;,&quot;non-dropping-particle&quot;:&quot;&quot;},{&quot;family&quot;:&quot;Guzenko&quot;,&quot;given&quot;:&quot;Dmytro&quot;,&quot;parse-names&quot;:false,&quot;dropping-particle&quot;:&quot;&quot;,&quot;non-dropping-particle&quot;:&quot;&quot;},{&quot;family&quot;:&quot;Rose&quot;,&quot;given&quot;:&quot;Peter W.&quot;,&quot;parse-names&quot;:false,&quot;dropping-particle&quot;:&quot;&quot;,&quot;non-dropping-particle&quot;:&quot;&quot;},{&quot;family&quot;:&quot;Bradley&quot;,&quot;given&quot;:&quot;Anthony&quot;,&quot;parse-names&quot;:false,&quot;dropping-particle&quot;:&quot;&quot;,&quot;non-dropping-particle&quot;:&quot;&quot;},{&quot;family&quot;:&quot;Pavan&quot;,&quot;given&quot;:&quot;Paolo&quot;,&quot;parse-names&quot;:false,&quot;dropping-particle&quot;:&quot;&quot;,&quot;non-dropping-particle&quot;:&quot;&quot;},{&quot;family&quot;:&quot;Myers-Turnbull&quot;,&quot;given&quot;:&quot;Douglas&quot;,&quot;parse-names&quot;:false,&quot;dropping-particle&quot;:&quot;&quot;,&quot;non-dropping-particle&quot;:&quot;&quot;},{&quot;family&quot;:&quot;Valasatava&quot;,&quot;given&quot;:&quot;Yana&quot;,&quot;parse-names&quot;:false,&quot;dropping-particle&quot;:&quot;&quot;,&quot;non-dropping-particle&quot;:&quot;&quot;},{&quot;family&quot;:&quot;Heuer&quot;,&quot;given&quot;:&quot;Michael&quot;,&quot;parse-names&quot;:false,&quot;dropping-particle&quot;:&quot;&quot;,&quot;non-dropping-particle&quot;:&quot;&quot;},{&quot;family&quot;:&quot;Larson&quot;,&quot;given&quot;:&quot;Matt&quot;,&quot;parse-names&quot;:false,&quot;dropping-particle&quot;:&quot;&quot;,&quot;non-dropping-particle&quot;:&quot;&quot;},{&quot;family&quot;:&quot;Burley&quot;,&quot;given&quot;:&quot;Stephen K.&quot;,&quot;parse-names&quot;:false,&quot;dropping-particle&quot;:&quot;&quot;,&quot;non-dropping-particle&quot;:&quot;&quot;},{&quot;family&quot;:&quot;Duarte&quot;,&quot;given&quot;:&quot;Jose M.&quot;,&quot;parse-names&quot;:false,&quot;dropping-particle&quot;:&quot;&quot;,&quot;non-dropping-particle&quot;:&quot;&quot;}],&quot;container-title&quot;:&quot;PLOS Computational Biology&quot;,&quot;container-title-short&quot;:&quot;PLoS Comput Biol&quot;,&quot;accessed&quot;:{&quot;date-parts&quot;:[[2025,12,4]]},&quot;DOI&quot;:&quot;10.1371/JOURNAL.PCBI.1006791&quot;,&quot;ISBN&quot;:&quot;1111111111&quot;,&quot;ISSN&quot;:&quot;1553-7358&quot;,&quot;PMID&quot;:&quot;30735498&quot;,&quot;URL&quot;:&quot;https://journals.plos.org/ploscompbiol/article?id=10.1371/journal.pcbi.1006791&quot;,&quot;issued&quot;:{&quot;date-parts&quot;:[[2019,2,1]]},&quot;page&quot;:&quot;e1006791&quot;,&quot;abstract&quot;:&quot;BioJava is an open-source project that provides a Java library for processing biological data. The project aims to simplify bioinformatic analyses by implementing parsers, data structures, and algorithms for common tasks in genomics, structural biology, ontologies, phylogenetics, and more. Since 2012, we have released two major versions of the library (4 and 5) that include many new features to tackle challenges with increasingly complex macromolecular structure data. BioJava requires Java 8 or higher and is freely available under the LGPL 2.1 license. The project is hosted on GitHub at https://github.com/biojava/biojava. More information and documentation can be found online on the BioJava website (http://www.biojava.org) and tutorial (https://github.com/biojava/biojava-tutorial). All inquiries should be directed to the GitHub page or the BioJava mailing list (http://lists.open-bio.org/mailman/listinfo/biojava-l).&quot;,&quot;publisher&quot;:&quot;Public Library of Science&quot;,&quot;issue&quot;:&quot;2&quot;,&quot;volume&quot;:&quot;15&quot;},&quot;isTemporary&quot;:false}],&quot;citationTag&quot;:&quot;MENDELEY_CITATION_v3_eyJjaXRhdGlvbklEIjoiTUVOREVMRVlfQ0lUQVRJT05fODFmN2Y4YTktNjJlMC00ODUzLWE1NzgtYTRlODA1ZDgxMWQ0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quot;},{&quot;citationID&quot;:&quot;MENDELEY_CITATION_6a3b2f91-e448-4f4c-9dfa-abc726116098&quot;,&quot;properties&quot;:{&quot;noteIndex&quot;:0},&quot;isEdited&quot;:false,&quot;manualOverride&quot;:{&quot;isManuallyOverridden&quot;:false,&quot;citeprocText&quot;:&quot;(Lafita et al., 2019)&quot;,&quot;manualOverrideText&quot;:&quot;&quot;},&quot;citationItems&quot;:[{&quot;id&quot;:&quot;825dcc3a-2e73-36fa-9772-1df3e3bc72f2&quot;,&quot;itemData&quot;:{&quot;type&quot;:&quot;article-journal&quot;,&quot;id&quot;:&quot;825dcc3a-2e73-36fa-9772-1df3e3bc72f2&quot;,&quot;title&quot;:&quot;BioJava 5: A community driven open-source bioinformatics library&quot;,&quot;author&quot;:[{&quot;family&quot;:&quot;Lafita&quot;,&quot;given&quot;:&quot;Aleix&quot;,&quot;parse-names&quot;:false,&quot;dropping-particle&quot;:&quot;&quot;,&quot;non-dropping-particle&quot;:&quot;&quot;},{&quot;family&quot;:&quot;Bliven&quot;,&quot;given&quot;:&quot;Spencer&quot;,&quot;parse-names&quot;:false,&quot;dropping-particle&quot;:&quot;&quot;,&quot;non-dropping-particle&quot;:&quot;&quot;},{&quot;family&quot;:&quot;Prlić&quot;,&quot;given&quot;:&quot;Andreas&quot;,&quot;parse-names&quot;:false,&quot;dropping-particle&quot;:&quot;&quot;,&quot;non-dropping-particle&quot;:&quot;&quot;},{&quot;family&quot;:&quot;Guzenko&quot;,&quot;given&quot;:&quot;Dmytro&quot;,&quot;parse-names&quot;:false,&quot;dropping-particle&quot;:&quot;&quot;,&quot;non-dropping-particle&quot;:&quot;&quot;},{&quot;family&quot;:&quot;Rose&quot;,&quot;given&quot;:&quot;Peter W.&quot;,&quot;parse-names&quot;:false,&quot;dropping-particle&quot;:&quot;&quot;,&quot;non-dropping-particle&quot;:&quot;&quot;},{&quot;family&quot;:&quot;Bradley&quot;,&quot;given&quot;:&quot;Anthony&quot;,&quot;parse-names&quot;:false,&quot;dropping-particle&quot;:&quot;&quot;,&quot;non-dropping-particle&quot;:&quot;&quot;},{&quot;family&quot;:&quot;Pavan&quot;,&quot;given&quot;:&quot;Paolo&quot;,&quot;parse-names&quot;:false,&quot;dropping-particle&quot;:&quot;&quot;,&quot;non-dropping-particle&quot;:&quot;&quot;},{&quot;family&quot;:&quot;Myers-Turnbull&quot;,&quot;given&quot;:&quot;Douglas&quot;,&quot;parse-names&quot;:false,&quot;dropping-particle&quot;:&quot;&quot;,&quot;non-dropping-particle&quot;:&quot;&quot;},{&quot;family&quot;:&quot;Valasatava&quot;,&quot;given&quot;:&quot;Yana&quot;,&quot;parse-names&quot;:false,&quot;dropping-particle&quot;:&quot;&quot;,&quot;non-dropping-particle&quot;:&quot;&quot;},{&quot;family&quot;:&quot;Heuer&quot;,&quot;given&quot;:&quot;Michael&quot;,&quot;parse-names&quot;:false,&quot;dropping-particle&quot;:&quot;&quot;,&quot;non-dropping-particle&quot;:&quot;&quot;},{&quot;family&quot;:&quot;Larson&quot;,&quot;given&quot;:&quot;Matt&quot;,&quot;parse-names&quot;:false,&quot;dropping-particle&quot;:&quot;&quot;,&quot;non-dropping-particle&quot;:&quot;&quot;},{&quot;family&quot;:&quot;Burley&quot;,&quot;given&quot;:&quot;Stephen K.&quot;,&quot;parse-names&quot;:false,&quot;dropping-particle&quot;:&quot;&quot;,&quot;non-dropping-particle&quot;:&quot;&quot;},{&quot;family&quot;:&quot;Duarte&quot;,&quot;given&quot;:&quot;Jose M.&quot;,&quot;parse-names&quot;:false,&quot;dropping-particle&quot;:&quot;&quot;,&quot;non-dropping-particle&quot;:&quot;&quot;}],&quot;container-title&quot;:&quot;PLOS Computational Biology&quot;,&quot;container-title-short&quot;:&quot;PLoS Comput Biol&quot;,&quot;accessed&quot;:{&quot;date-parts&quot;:[[2025,12,4]]},&quot;DOI&quot;:&quot;10.1371/JOURNAL.PCBI.1006791&quot;,&quot;ISBN&quot;:&quot;1111111111&quot;,&quot;ISSN&quot;:&quot;1553-7358&quot;,&quot;PMID&quot;:&quot;30735498&quot;,&quot;URL&quot;:&quot;https://journals.plos.org/ploscompbiol/article?id=10.1371/journal.pcbi.1006791&quot;,&quot;issued&quot;:{&quot;date-parts&quot;:[[2019,2,1]]},&quot;page&quot;:&quot;e1006791&quot;,&quot;abstract&quot;:&quot;BioJava is an open-source project that provides a Java library for processing biological data. The project aims to simplify bioinformatic analyses by implementing parsers, data structures, and algorithms for common tasks in genomics, structural biology, ontologies, phylogenetics, and more. Since 2012, we have released two major versions of the library (4 and 5) that include many new features to tackle challenges with increasingly complex macromolecular structure data. BioJava requires Java 8 or higher and is freely available under the LGPL 2.1 license. The project is hosted on GitHub at https://github.com/biojava/biojava. More information and documentation can be found online on the BioJava website (http://www.biojava.org) and tutorial (https://github.com/biojava/biojava-tutorial). All inquiries should be directed to the GitHub page or the BioJava mailing list (http://lists.open-bio.org/mailman/listinfo/biojava-l).&quot;,&quot;publisher&quot;:&quot;Public Library of Science&quot;,&quot;issue&quot;:&quot;2&quot;,&quot;volume&quot;:&quot;15&quot;},&quot;isTemporary&quot;:false}],&quot;citationTag&quot;:&quot;MENDELEY_CITATION_v3_eyJjaXRhdGlvbklEIjoiTUVOREVMRVlfQ0lUQVRJT05fNmEzYjJmOTEtZTQ0OC00ZjRjLTlkZmEtYWJjNzI2MTE2MDk4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quot;},{&quot;citationID&quot;:&quot;MENDELEY_CITATION_5271e2d0-964c-4a93-8322-4dd08636bb26&quot;,&quot;properties&quot;:{&quot;noteIndex&quot;:0},&quot;isEdited&quot;:false,&quot;manualOverride&quot;:{&quot;isManuallyOverridden&quot;:false,&quot;citeprocText&quot;:&quot;(Lafita et al., 2019)&quot;,&quot;manualOverrideText&quot;:&quot;&quot;},&quot;citationItems&quot;:[{&quot;id&quot;:&quot;825dcc3a-2e73-36fa-9772-1df3e3bc72f2&quot;,&quot;itemData&quot;:{&quot;type&quot;:&quot;article-journal&quot;,&quot;id&quot;:&quot;825dcc3a-2e73-36fa-9772-1df3e3bc72f2&quot;,&quot;title&quot;:&quot;BioJava 5: A community driven open-source bioinformatics library&quot;,&quot;author&quot;:[{&quot;family&quot;:&quot;Lafita&quot;,&quot;given&quot;:&quot;Aleix&quot;,&quot;parse-names&quot;:false,&quot;dropping-particle&quot;:&quot;&quot;,&quot;non-dropping-particle&quot;:&quot;&quot;},{&quot;family&quot;:&quot;Bliven&quot;,&quot;given&quot;:&quot;Spencer&quot;,&quot;parse-names&quot;:false,&quot;dropping-particle&quot;:&quot;&quot;,&quot;non-dropping-particle&quot;:&quot;&quot;},{&quot;family&quot;:&quot;Prlić&quot;,&quot;given&quot;:&quot;Andreas&quot;,&quot;parse-names&quot;:false,&quot;dropping-particle&quot;:&quot;&quot;,&quot;non-dropping-particle&quot;:&quot;&quot;},{&quot;family&quot;:&quot;Guzenko&quot;,&quot;given&quot;:&quot;Dmytro&quot;,&quot;parse-names&quot;:false,&quot;dropping-particle&quot;:&quot;&quot;,&quot;non-dropping-particle&quot;:&quot;&quot;},{&quot;family&quot;:&quot;Rose&quot;,&quot;given&quot;:&quot;Peter W.&quot;,&quot;parse-names&quot;:false,&quot;dropping-particle&quot;:&quot;&quot;,&quot;non-dropping-particle&quot;:&quot;&quot;},{&quot;family&quot;:&quot;Bradley&quot;,&quot;given&quot;:&quot;Anthony&quot;,&quot;parse-names&quot;:false,&quot;dropping-particle&quot;:&quot;&quot;,&quot;non-dropping-particle&quot;:&quot;&quot;},{&quot;family&quot;:&quot;Pavan&quot;,&quot;given&quot;:&quot;Paolo&quot;,&quot;parse-names&quot;:false,&quot;dropping-particle&quot;:&quot;&quot;,&quot;non-dropping-particle&quot;:&quot;&quot;},{&quot;family&quot;:&quot;Myers-Turnbull&quot;,&quot;given&quot;:&quot;Douglas&quot;,&quot;parse-names&quot;:false,&quot;dropping-particle&quot;:&quot;&quot;,&quot;non-dropping-particle&quot;:&quot;&quot;},{&quot;family&quot;:&quot;Valasatava&quot;,&quot;given&quot;:&quot;Yana&quot;,&quot;parse-names&quot;:false,&quot;dropping-particle&quot;:&quot;&quot;,&quot;non-dropping-particle&quot;:&quot;&quot;},{&quot;family&quot;:&quot;Heuer&quot;,&quot;given&quot;:&quot;Michael&quot;,&quot;parse-names&quot;:false,&quot;dropping-particle&quot;:&quot;&quot;,&quot;non-dropping-particle&quot;:&quot;&quot;},{&quot;family&quot;:&quot;Larson&quot;,&quot;given&quot;:&quot;Matt&quot;,&quot;parse-names&quot;:false,&quot;dropping-particle&quot;:&quot;&quot;,&quot;non-dropping-particle&quot;:&quot;&quot;},{&quot;family&quot;:&quot;Burley&quot;,&quot;given&quot;:&quot;Stephen K.&quot;,&quot;parse-names&quot;:false,&quot;dropping-particle&quot;:&quot;&quot;,&quot;non-dropping-particle&quot;:&quot;&quot;},{&quot;family&quot;:&quot;Duarte&quot;,&quot;given&quot;:&quot;Jose M.&quot;,&quot;parse-names&quot;:false,&quot;dropping-particle&quot;:&quot;&quot;,&quot;non-dropping-particle&quot;:&quot;&quot;}],&quot;container-title&quot;:&quot;PLOS Computational Biology&quot;,&quot;container-title-short&quot;:&quot;PLoS Comput Biol&quot;,&quot;accessed&quot;:{&quot;date-parts&quot;:[[2025,12,4]]},&quot;DOI&quot;:&quot;10.1371/JOURNAL.PCBI.1006791&quot;,&quot;ISBN&quot;:&quot;1111111111&quot;,&quot;ISSN&quot;:&quot;1553-7358&quot;,&quot;PMID&quot;:&quot;30735498&quot;,&quot;URL&quot;:&quot;https://journals.plos.org/ploscompbiol/article?id=10.1371/journal.pcbi.1006791&quot;,&quot;issued&quot;:{&quot;date-parts&quot;:[[2019,2,1]]},&quot;page&quot;:&quot;e1006791&quot;,&quot;abstract&quot;:&quot;BioJava is an open-source project that provides a Java library for processing biological data. The project aims to simplify bioinformatic analyses by implementing parsers, data structures, and algorithms for common tasks in genomics, structural biology, ontologies, phylogenetics, and more. Since 2012, we have released two major versions of the library (4 and 5) that include many new features to tackle challenges with increasingly complex macromolecular structure data. BioJava requires Java 8 or higher and is freely available under the LGPL 2.1 license. The project is hosted on GitHub at https://github.com/biojava/biojava. More information and documentation can be found online on the BioJava website (http://www.biojava.org) and tutorial (https://github.com/biojava/biojava-tutorial). All inquiries should be directed to the GitHub page or the BioJava mailing list (http://lists.open-bio.org/mailman/listinfo/biojava-l).&quot;,&quot;publisher&quot;:&quot;Public Library of Science&quot;,&quot;issue&quot;:&quot;2&quot;,&quot;volume&quot;:&quot;15&quot;},&quot;isTemporary&quot;:false}],&quot;citationTag&quot;:&quot;MENDELEY_CITATION_v3_eyJjaXRhdGlvbklEIjoiTUVOREVMRVlfQ0lUQVRJT05fNTI3MWUyZDAtOTY0Yy00YTkzLTgzMjItNGRkMDg2MzZiYjI2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quot;},{&quot;citationID&quot;:&quot;MENDELEY_CITATION_d284556f-1a69-42c4-b6e7-e51013036ded&quot;,&quot;properties&quot;:{&quot;noteIndex&quot;:0},&quot;isEdited&quot;:false,&quot;manualOverride&quot;:{&quot;isManuallyOverridden&quot;:false,&quot;citeprocText&quot;:&quot;(Lafita et al., 2019)&quot;,&quot;manualOverrideText&quot;:&quot;&quot;},&quot;citationItems&quot;:[{&quot;id&quot;:&quot;825dcc3a-2e73-36fa-9772-1df3e3bc72f2&quot;,&quot;itemData&quot;:{&quot;type&quot;:&quot;article-journal&quot;,&quot;id&quot;:&quot;825dcc3a-2e73-36fa-9772-1df3e3bc72f2&quot;,&quot;title&quot;:&quot;BioJava 5: A community driven open-source bioinformatics library&quot;,&quot;author&quot;:[{&quot;family&quot;:&quot;Lafita&quot;,&quot;given&quot;:&quot;Aleix&quot;,&quot;parse-names&quot;:false,&quot;dropping-particle&quot;:&quot;&quot;,&quot;non-dropping-particle&quot;:&quot;&quot;},{&quot;family&quot;:&quot;Bliven&quot;,&quot;given&quot;:&quot;Spencer&quot;,&quot;parse-names&quot;:false,&quot;dropping-particle&quot;:&quot;&quot;,&quot;non-dropping-particle&quot;:&quot;&quot;},{&quot;family&quot;:&quot;Prlić&quot;,&quot;given&quot;:&quot;Andreas&quot;,&quot;parse-names&quot;:false,&quot;dropping-particle&quot;:&quot;&quot;,&quot;non-dropping-particle&quot;:&quot;&quot;},{&quot;family&quot;:&quot;Guzenko&quot;,&quot;given&quot;:&quot;Dmytro&quot;,&quot;parse-names&quot;:false,&quot;dropping-particle&quot;:&quot;&quot;,&quot;non-dropping-particle&quot;:&quot;&quot;},{&quot;family&quot;:&quot;Rose&quot;,&quot;given&quot;:&quot;Peter W.&quot;,&quot;parse-names&quot;:false,&quot;dropping-particle&quot;:&quot;&quot;,&quot;non-dropping-particle&quot;:&quot;&quot;},{&quot;family&quot;:&quot;Bradley&quot;,&quot;given&quot;:&quot;Anthony&quot;,&quot;parse-names&quot;:false,&quot;dropping-particle&quot;:&quot;&quot;,&quot;non-dropping-particle&quot;:&quot;&quot;},{&quot;family&quot;:&quot;Pavan&quot;,&quot;given&quot;:&quot;Paolo&quot;,&quot;parse-names&quot;:false,&quot;dropping-particle&quot;:&quot;&quot;,&quot;non-dropping-particle&quot;:&quot;&quot;},{&quot;family&quot;:&quot;Myers-Turnbull&quot;,&quot;given&quot;:&quot;Douglas&quot;,&quot;parse-names&quot;:false,&quot;dropping-particle&quot;:&quot;&quot;,&quot;non-dropping-particle&quot;:&quot;&quot;},{&quot;family&quot;:&quot;Valasatava&quot;,&quot;given&quot;:&quot;Yana&quot;,&quot;parse-names&quot;:false,&quot;dropping-particle&quot;:&quot;&quot;,&quot;non-dropping-particle&quot;:&quot;&quot;},{&quot;family&quot;:&quot;Heuer&quot;,&quot;given&quot;:&quot;Michael&quot;,&quot;parse-names&quot;:false,&quot;dropping-particle&quot;:&quot;&quot;,&quot;non-dropping-particle&quot;:&quot;&quot;},{&quot;family&quot;:&quot;Larson&quot;,&quot;given&quot;:&quot;Matt&quot;,&quot;parse-names&quot;:false,&quot;dropping-particle&quot;:&quot;&quot;,&quot;non-dropping-particle&quot;:&quot;&quot;},{&quot;family&quot;:&quot;Burley&quot;,&quot;given&quot;:&quot;Stephen K.&quot;,&quot;parse-names&quot;:false,&quot;dropping-particle&quot;:&quot;&quot;,&quot;non-dropping-particle&quot;:&quot;&quot;},{&quot;family&quot;:&quot;Duarte&quot;,&quot;given&quot;:&quot;Jose M.&quot;,&quot;parse-names&quot;:false,&quot;dropping-particle&quot;:&quot;&quot;,&quot;non-dropping-particle&quot;:&quot;&quot;}],&quot;container-title&quot;:&quot;PLOS Computational Biology&quot;,&quot;container-title-short&quot;:&quot;PLoS Comput Biol&quot;,&quot;accessed&quot;:{&quot;date-parts&quot;:[[2025,12,4]]},&quot;DOI&quot;:&quot;10.1371/JOURNAL.PCBI.1006791&quot;,&quot;ISBN&quot;:&quot;1111111111&quot;,&quot;ISSN&quot;:&quot;1553-7358&quot;,&quot;PMID&quot;:&quot;30735498&quot;,&quot;URL&quot;:&quot;https://journals.plos.org/ploscompbiol/article?id=10.1371/journal.pcbi.1006791&quot;,&quot;issued&quot;:{&quot;date-parts&quot;:[[2019,2,1]]},&quot;page&quot;:&quot;e1006791&quot;,&quot;abstract&quot;:&quot;BioJava is an open-source project that provides a Java library for processing biological data. The project aims to simplify bioinformatic analyses by implementing parsers, data structures, and algorithms for common tasks in genomics, structural biology, ontologies, phylogenetics, and more. Since 2012, we have released two major versions of the library (4 and 5) that include many new features to tackle challenges with increasingly complex macromolecular structure data. BioJava requires Java 8 or higher and is freely available under the LGPL 2.1 license. The project is hosted on GitHub at https://github.com/biojava/biojava. More information and documentation can be found online on the BioJava website (http://www.biojava.org) and tutorial (https://github.com/biojava/biojava-tutorial). All inquiries should be directed to the GitHub page or the BioJava mailing list (http://lists.open-bio.org/mailman/listinfo/biojava-l).&quot;,&quot;publisher&quot;:&quot;Public Library of Science&quot;,&quot;issue&quot;:&quot;2&quot;,&quot;volume&quot;:&quot;15&quot;},&quot;isTemporary&quot;:false}],&quot;citationTag&quot;:&quot;MENDELEY_CITATION_v3_eyJjaXRhdGlvbklEIjoiTUVOREVMRVlfQ0lUQVRJT05fZDI4NDU1NmYtMWE2OS00MmM0LWI2ZTctZTUxMDEzMDM2ZGVk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quot;},{&quot;citationID&quot;:&quot;MENDELEY_CITATION_04cfebd5-3d4d-45da-9ff4-f1e59ba24dec&quot;,&quot;properties&quot;:{&quot;noteIndex&quot;:0},&quot;isEdited&quot;:false,&quot;manualOverride&quot;:{&quot;isManuallyOverridden&quot;:false,&quot;citeprocText&quot;:&quot;(Lafita et al., 2019)&quot;,&quot;manualOverrideText&quot;:&quot;&quot;},&quot;citationItems&quot;:[{&quot;id&quot;:&quot;825dcc3a-2e73-36fa-9772-1df3e3bc72f2&quot;,&quot;itemData&quot;:{&quot;type&quot;:&quot;article-journal&quot;,&quot;id&quot;:&quot;825dcc3a-2e73-36fa-9772-1df3e3bc72f2&quot;,&quot;title&quot;:&quot;BioJava 5: A community driven open-source bioinformatics library&quot;,&quot;author&quot;:[{&quot;family&quot;:&quot;Lafita&quot;,&quot;given&quot;:&quot;Aleix&quot;,&quot;parse-names&quot;:false,&quot;dropping-particle&quot;:&quot;&quot;,&quot;non-dropping-particle&quot;:&quot;&quot;},{&quot;family&quot;:&quot;Bliven&quot;,&quot;given&quot;:&quot;Spencer&quot;,&quot;parse-names&quot;:false,&quot;dropping-particle&quot;:&quot;&quot;,&quot;non-dropping-particle&quot;:&quot;&quot;},{&quot;family&quot;:&quot;Prlić&quot;,&quot;given&quot;:&quot;Andreas&quot;,&quot;parse-names&quot;:false,&quot;dropping-particle&quot;:&quot;&quot;,&quot;non-dropping-particle&quot;:&quot;&quot;},{&quot;family&quot;:&quot;Guzenko&quot;,&quot;given&quot;:&quot;Dmytro&quot;,&quot;parse-names&quot;:false,&quot;dropping-particle&quot;:&quot;&quot;,&quot;non-dropping-particle&quot;:&quot;&quot;},{&quot;family&quot;:&quot;Rose&quot;,&quot;given&quot;:&quot;Peter W.&quot;,&quot;parse-names&quot;:false,&quot;dropping-particle&quot;:&quot;&quot;,&quot;non-dropping-particle&quot;:&quot;&quot;},{&quot;family&quot;:&quot;Bradley&quot;,&quot;given&quot;:&quot;Anthony&quot;,&quot;parse-names&quot;:false,&quot;dropping-particle&quot;:&quot;&quot;,&quot;non-dropping-particle&quot;:&quot;&quot;},{&quot;family&quot;:&quot;Pavan&quot;,&quot;given&quot;:&quot;Paolo&quot;,&quot;parse-names&quot;:false,&quot;dropping-particle&quot;:&quot;&quot;,&quot;non-dropping-particle&quot;:&quot;&quot;},{&quot;family&quot;:&quot;Myers-Turnbull&quot;,&quot;given&quot;:&quot;Douglas&quot;,&quot;parse-names&quot;:false,&quot;dropping-particle&quot;:&quot;&quot;,&quot;non-dropping-particle&quot;:&quot;&quot;},{&quot;family&quot;:&quot;Valasatava&quot;,&quot;given&quot;:&quot;Yana&quot;,&quot;parse-names&quot;:false,&quot;dropping-particle&quot;:&quot;&quot;,&quot;non-dropping-particle&quot;:&quot;&quot;},{&quot;family&quot;:&quot;Heuer&quot;,&quot;given&quot;:&quot;Michael&quot;,&quot;parse-names&quot;:false,&quot;dropping-particle&quot;:&quot;&quot;,&quot;non-dropping-particle&quot;:&quot;&quot;},{&quot;family&quot;:&quot;Larson&quot;,&quot;given&quot;:&quot;Matt&quot;,&quot;parse-names&quot;:false,&quot;dropping-particle&quot;:&quot;&quot;,&quot;non-dropping-particle&quot;:&quot;&quot;},{&quot;family&quot;:&quot;Burley&quot;,&quot;given&quot;:&quot;Stephen K.&quot;,&quot;parse-names&quot;:false,&quot;dropping-particle&quot;:&quot;&quot;,&quot;non-dropping-particle&quot;:&quot;&quot;},{&quot;family&quot;:&quot;Duarte&quot;,&quot;given&quot;:&quot;Jose M.&quot;,&quot;parse-names&quot;:false,&quot;dropping-particle&quot;:&quot;&quot;,&quot;non-dropping-particle&quot;:&quot;&quot;}],&quot;container-title&quot;:&quot;PLOS Computational Biology&quot;,&quot;container-title-short&quot;:&quot;PLoS Comput Biol&quot;,&quot;accessed&quot;:{&quot;date-parts&quot;:[[2025,12,4]]},&quot;DOI&quot;:&quot;10.1371/JOURNAL.PCBI.1006791&quot;,&quot;ISBN&quot;:&quot;1111111111&quot;,&quot;ISSN&quot;:&quot;1553-7358&quot;,&quot;PMID&quot;:&quot;30735498&quot;,&quot;URL&quot;:&quot;https://journals.plos.org/ploscompbiol/article?id=10.1371/journal.pcbi.1006791&quot;,&quot;issued&quot;:{&quot;date-parts&quot;:[[2019,2,1]]},&quot;page&quot;:&quot;e1006791&quot;,&quot;abstract&quot;:&quot;BioJava is an open-source project that provides a Java library for processing biological data. The project aims to simplify bioinformatic analyses by implementing parsers, data structures, and algorithms for common tasks in genomics, structural biology, ontologies, phylogenetics, and more. Since 2012, we have released two major versions of the library (4 and 5) that include many new features to tackle challenges with increasingly complex macromolecular structure data. BioJava requires Java 8 or higher and is freely available under the LGPL 2.1 license. The project is hosted on GitHub at https://github.com/biojava/biojava. More information and documentation can be found online on the BioJava website (http://www.biojava.org) and tutorial (https://github.com/biojava/biojava-tutorial). All inquiries should be directed to the GitHub page or the BioJava mailing list (http://lists.open-bio.org/mailman/listinfo/biojava-l).&quot;,&quot;publisher&quot;:&quot;Public Library of Science&quot;,&quot;issue&quot;:&quot;2&quot;,&quot;volume&quot;:&quot;15&quot;},&quot;isTemporary&quot;:false}],&quot;citationTag&quot;:&quot;MENDELEY_CITATION_v3_eyJjaXRhdGlvbklEIjoiTUVOREVMRVlfQ0lUQVRJT05fMDRjZmViZDUtM2Q0ZC00NWRhLTlmZjQtZjFlNTliYTI0ZGVj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quot;},{&quot;citationID&quot;:&quot;MENDELEY_CITATION_4a33f61c-956b-438c-98b6-da76f3d0601f&quot;,&quot;properties&quot;:{&quot;noteIndex&quot;:0},&quot;isEdited&quot;:false,&quot;manualOverride&quot;:{&quot;isManuallyOverridden&quot;:false,&quot;citeprocText&quot;:&quot;(Lafita et al., 2019)&quot;,&quot;manualOverrideText&quot;:&quot;&quot;},&quot;citationItems&quot;:[{&quot;id&quot;:&quot;825dcc3a-2e73-36fa-9772-1df3e3bc72f2&quot;,&quot;itemData&quot;:{&quot;type&quot;:&quot;article-journal&quot;,&quot;id&quot;:&quot;825dcc3a-2e73-36fa-9772-1df3e3bc72f2&quot;,&quot;title&quot;:&quot;BioJava 5: A community driven open-source bioinformatics library&quot;,&quot;author&quot;:[{&quot;family&quot;:&quot;Lafita&quot;,&quot;given&quot;:&quot;Aleix&quot;,&quot;parse-names&quot;:false,&quot;dropping-particle&quot;:&quot;&quot;,&quot;non-dropping-particle&quot;:&quot;&quot;},{&quot;family&quot;:&quot;Bliven&quot;,&quot;given&quot;:&quot;Spencer&quot;,&quot;parse-names&quot;:false,&quot;dropping-particle&quot;:&quot;&quot;,&quot;non-dropping-particle&quot;:&quot;&quot;},{&quot;family&quot;:&quot;Prlić&quot;,&quot;given&quot;:&quot;Andreas&quot;,&quot;parse-names&quot;:false,&quot;dropping-particle&quot;:&quot;&quot;,&quot;non-dropping-particle&quot;:&quot;&quot;},{&quot;family&quot;:&quot;Guzenko&quot;,&quot;given&quot;:&quot;Dmytro&quot;,&quot;parse-names&quot;:false,&quot;dropping-particle&quot;:&quot;&quot;,&quot;non-dropping-particle&quot;:&quot;&quot;},{&quot;family&quot;:&quot;Rose&quot;,&quot;given&quot;:&quot;Peter W.&quot;,&quot;parse-names&quot;:false,&quot;dropping-particle&quot;:&quot;&quot;,&quot;non-dropping-particle&quot;:&quot;&quot;},{&quot;family&quot;:&quot;Bradley&quot;,&quot;given&quot;:&quot;Anthony&quot;,&quot;parse-names&quot;:false,&quot;dropping-particle&quot;:&quot;&quot;,&quot;non-dropping-particle&quot;:&quot;&quot;},{&quot;family&quot;:&quot;Pavan&quot;,&quot;given&quot;:&quot;Paolo&quot;,&quot;parse-names&quot;:false,&quot;dropping-particle&quot;:&quot;&quot;,&quot;non-dropping-particle&quot;:&quot;&quot;},{&quot;family&quot;:&quot;Myers-Turnbull&quot;,&quot;given&quot;:&quot;Douglas&quot;,&quot;parse-names&quot;:false,&quot;dropping-particle&quot;:&quot;&quot;,&quot;non-dropping-particle&quot;:&quot;&quot;},{&quot;family&quot;:&quot;Valasatava&quot;,&quot;given&quot;:&quot;Yana&quot;,&quot;parse-names&quot;:false,&quot;dropping-particle&quot;:&quot;&quot;,&quot;non-dropping-particle&quot;:&quot;&quot;},{&quot;family&quot;:&quot;Heuer&quot;,&quot;given&quot;:&quot;Michael&quot;,&quot;parse-names&quot;:false,&quot;dropping-particle&quot;:&quot;&quot;,&quot;non-dropping-particle&quot;:&quot;&quot;},{&quot;family&quot;:&quot;Larson&quot;,&quot;given&quot;:&quot;Matt&quot;,&quot;parse-names&quot;:false,&quot;dropping-particle&quot;:&quot;&quot;,&quot;non-dropping-particle&quot;:&quot;&quot;},{&quot;family&quot;:&quot;Burley&quot;,&quot;given&quot;:&quot;Stephen K.&quot;,&quot;parse-names&quot;:false,&quot;dropping-particle&quot;:&quot;&quot;,&quot;non-dropping-particle&quot;:&quot;&quot;},{&quot;family&quot;:&quot;Duarte&quot;,&quot;given&quot;:&quot;Jose M.&quot;,&quot;parse-names&quot;:false,&quot;dropping-particle&quot;:&quot;&quot;,&quot;non-dropping-particle&quot;:&quot;&quot;}],&quot;container-title&quot;:&quot;PLOS Computational Biology&quot;,&quot;container-title-short&quot;:&quot;PLoS Comput Biol&quot;,&quot;accessed&quot;:{&quot;date-parts&quot;:[[2025,12,4]]},&quot;DOI&quot;:&quot;10.1371/JOURNAL.PCBI.1006791&quot;,&quot;ISBN&quot;:&quot;1111111111&quot;,&quot;ISSN&quot;:&quot;1553-7358&quot;,&quot;PMID&quot;:&quot;30735498&quot;,&quot;URL&quot;:&quot;https://journals.plos.org/ploscompbiol/article?id=10.1371/journal.pcbi.1006791&quot;,&quot;issued&quot;:{&quot;date-parts&quot;:[[2019,2,1]]},&quot;page&quot;:&quot;e1006791&quot;,&quot;abstract&quot;:&quot;BioJava is an open-source project that provides a Java library for processing biological data. The project aims to simplify bioinformatic analyses by implementing parsers, data structures, and algorithms for common tasks in genomics, structural biology, ontologies, phylogenetics, and more. Since 2012, we have released two major versions of the library (4 and 5) that include many new features to tackle challenges with increasingly complex macromolecular structure data. BioJava requires Java 8 or higher and is freely available under the LGPL 2.1 license. The project is hosted on GitHub at https://github.com/biojava/biojava. More information and documentation can be found online on the BioJava website (http://www.biojava.org) and tutorial (https://github.com/biojava/biojava-tutorial). All inquiries should be directed to the GitHub page or the BioJava mailing list (http://lists.open-bio.org/mailman/listinfo/biojava-l).&quot;,&quot;publisher&quot;:&quot;Public Library of Science&quot;,&quot;issue&quot;:&quot;2&quot;,&quot;volume&quot;:&quot;15&quot;},&quot;isTemporary&quot;:false}],&quot;citationTag&quot;:&quot;MENDELEY_CITATION_v3_eyJjaXRhdGlvbklEIjoiTUVOREVMRVlfQ0lUQVRJT05fNGEzM2Y2MWMtOTU2Yi00MzhjLTk4YjYtZGE3NmYzZDA2MDFmIiwicHJvcGVydGllcyI6eyJub3RlSW5kZXgiOjB9LCJpc0VkaXRlZCI6ZmFsc2UsIm1hbnVhbE92ZXJyaWRlIjp7ImlzTWFudWFsbHlPdmVycmlkZGVuIjpmYWxzZSwiY2l0ZXByb2NUZXh0IjoiKExhZml0YSBldCBhbC4sIDIwMTkpIiwibWFudWFsT3ZlcnJpZGVUZXh0IjoiIn0sImNpdGF0aW9uSXRlbXMiOlt7ImlkIjoiODI1ZGNjM2EtMmU3My0zNmZhLTk3NzItMWRmM2UzYmM3MmYyIiwiaXRlbURhdGEiOnsidHlwZSI6ImFydGljbGUtam91cm5hbCIsImlkIjoiODI1ZGNjM2EtMmU3My0zNmZhLTk3NzItMWRmM2UzYmM3MmYyIiwidGl0bGUiOiJCaW9KYXZhIDU6IEEgY29tbXVuaXR5IGRyaXZlbiBvcGVuLXNvdXJjZSBiaW9pbmZvcm1hdGljcyBsaWJyYXJ5IiwiYXV0aG9yIjpbeyJmYW1pbHkiOiJMYWZpdGEiLCJnaXZlbiI6IkFsZWl4IiwicGFyc2UtbmFtZXMiOmZhbHNlLCJkcm9wcGluZy1wYXJ0aWNsZSI6IiIsIm5vbi1kcm9wcGluZy1wYXJ0aWNsZSI6IiJ9LHsiZmFtaWx5IjoiQmxpdmVuIiwiZ2l2ZW4iOiJTcGVuY2VyIiwicGFyc2UtbmFtZXMiOmZhbHNlLCJkcm9wcGluZy1wYXJ0aWNsZSI6IiIsIm5vbi1kcm9wcGluZy1wYXJ0aWNsZSI6IiJ9LHsiZmFtaWx5IjoiUHJsacSHIiwiZ2l2ZW4iOiJBbmRyZWFzIiwicGFyc2UtbmFtZXMiOmZhbHNlLCJkcm9wcGluZy1wYXJ0aWNsZSI6IiIsIm5vbi1kcm9wcGluZy1wYXJ0aWNsZSI6IiJ9LHsiZmFtaWx5IjoiR3V6ZW5rbyIsImdpdmVuIjoiRG15dHJvIiwicGFyc2UtbmFtZXMiOmZhbHNlLCJkcm9wcGluZy1wYXJ0aWNsZSI6IiIsIm5vbi1kcm9wcGluZy1wYXJ0aWNsZSI6IiJ9LHsiZmFtaWx5IjoiUm9zZSIsImdpdmVuIjoiUGV0ZXIgVy4iLCJwYXJzZS1uYW1lcyI6ZmFsc2UsImRyb3BwaW5nLXBhcnRpY2xlIjoiIiwibm9uLWRyb3BwaW5nLXBhcnRpY2xlIjoiIn0seyJmYW1pbHkiOiJCcmFkbGV5IiwiZ2l2ZW4iOiJBbnRob255IiwicGFyc2UtbmFtZXMiOmZhbHNlLCJkcm9wcGluZy1wYXJ0aWNsZSI6IiIsIm5vbi1kcm9wcGluZy1wYXJ0aWNsZSI6IiJ9LHsiZmFtaWx5IjoiUGF2YW4iLCJnaXZlbiI6IlBhb2xvIiwicGFyc2UtbmFtZXMiOmZhbHNlLCJkcm9wcGluZy1wYXJ0aWNsZSI6IiIsIm5vbi1kcm9wcGluZy1wYXJ0aWNsZSI6IiJ9LHsiZmFtaWx5IjoiTXllcnMtVHVybmJ1bGwiLCJnaXZlbiI6IkRvdWdsYXMiLCJwYXJzZS1uYW1lcyI6ZmFsc2UsImRyb3BwaW5nLXBhcnRpY2xlIjoiIiwibm9uLWRyb3BwaW5nLXBhcnRpY2xlIjoiIn0seyJmYW1pbHkiOiJWYWxhc2F0YXZhIiwiZ2l2ZW4iOiJZYW5hIiwicGFyc2UtbmFtZXMiOmZhbHNlLCJkcm9wcGluZy1wYXJ0aWNsZSI6IiIsIm5vbi1kcm9wcGluZy1wYXJ0aWNsZSI6IiJ9LHsiZmFtaWx5IjoiSGV1ZXIiLCJnaXZlbiI6Ik1pY2hhZWwiLCJwYXJzZS1uYW1lcyI6ZmFsc2UsImRyb3BwaW5nLXBhcnRpY2xlIjoiIiwibm9uLWRyb3BwaW5nLXBhcnRpY2xlIjoiIn0seyJmYW1pbHkiOiJMYXJzb24iLCJnaXZlbiI6Ik1hdHQiLCJwYXJzZS1uYW1lcyI6ZmFsc2UsImRyb3BwaW5nLXBhcnRpY2xlIjoiIiwibm9uLWRyb3BwaW5nLXBhcnRpY2xlIjoiIn0seyJmYW1pbHkiOiJCdXJsZXkiLCJnaXZlbiI6IlN0ZXBoZW4gSy4iLCJwYXJzZS1uYW1lcyI6ZmFsc2UsImRyb3BwaW5nLXBhcnRpY2xlIjoiIiwibm9uLWRyb3BwaW5nLXBhcnRpY2xlIjoiIn0seyJmYW1pbHkiOiJEdWFydGUiLCJnaXZlbiI6Ikpvc2UgTS4iLCJwYXJzZS1uYW1lcyI6ZmFsc2UsImRyb3BwaW5nLXBhcnRpY2xlIjoiIiwibm9uLWRyb3BwaW5nLXBhcnRpY2xlIjoiIn1dLCJjb250YWluZXItdGl0bGUiOiJQTE9TIENvbXB1dGF0aW9uYWwgQmlvbG9neSIsImNvbnRhaW5lci10aXRsZS1zaG9ydCI6IlBMb1MgQ29tcHV0IEJpb2wiLCJhY2Nlc3NlZCI6eyJkYXRlLXBhcnRzIjpbWzIwMjUsMTIsNF1dfSwiRE9JIjoiMTAuMTM3MS9KT1VSTkFMLlBDQkkuMTAwNjc5MSIsIklTQk4iOiIxMTExMTExMTExIiwiSVNTTiI6IjE1NTMtNzM1OCIsIlBNSUQiOiIzMDczNTQ5OCIsIlVSTCI6Imh0dHBzOi8vam91cm5hbHMucGxvcy5vcmcvcGxvc2NvbXBiaW9sL2FydGljbGU/aWQ9MTAuMTM3MS9qb3VybmFsLnBjYmkuMTAwNjc5MSIsImlzc3VlZCI6eyJkYXRlLXBhcnRzIjpbWzIwMTksMiwxXV19LCJwYWdlIjoiZTEwMDY3OTEiLCJhYnN0cmFjdCI6IkJpb0phdmEgaXMgYW4gb3Blbi1zb3VyY2UgcHJvamVjdCB0aGF0IHByb3ZpZGVzIGEgSmF2YSBsaWJyYXJ5IGZvciBwcm9jZXNzaW5nIGJpb2xvZ2ljYWwgZGF0YS4gVGhlIHByb2plY3QgYWltcyB0byBzaW1wbGlmeSBiaW9pbmZvcm1hdGljIGFuYWx5c2VzIGJ5IGltcGxlbWVudGluZyBwYXJzZXJzLCBkYXRhIHN0cnVjdHVyZXMsIGFuZCBhbGdvcml0aG1zIGZvciBjb21tb24gdGFza3MgaW4gZ2Vub21pY3MsIHN0cnVjdHVyYWwgYmlvbG9neSwgb250b2xvZ2llcywgcGh5bG9nZW5ldGljcywgYW5kIG1vcmUuIFNpbmNlIDIwMTIsIHdlIGhhdmUgcmVsZWFzZWQgdHdvIG1ham9yIHZlcnNpb25zIG9mIHRoZSBsaWJyYXJ5ICg0IGFuZCA1KSB0aGF0IGluY2x1ZGUgbWFueSBuZXcgZmVhdHVyZXMgdG8gdGFja2xlIGNoYWxsZW5nZXMgd2l0aCBpbmNyZWFzaW5nbHkgY29tcGxleCBtYWNyb21vbGVjdWxhciBzdHJ1Y3R1cmUgZGF0YS4gQmlvSmF2YSByZXF1aXJlcyBKYXZhIDggb3IgaGlnaGVyIGFuZCBpcyBmcmVlbHkgYXZhaWxhYmxlIHVuZGVyIHRoZSBMR1BMIDIuMSBsaWNlbnNlLiBUaGUgcHJvamVjdCBpcyBob3N0ZWQgb24gR2l0SHViIGF0IGh0dHBzOi8vZ2l0aHViLmNvbS9iaW9qYXZhL2Jpb2phdmEuIE1vcmUgaW5mb3JtYXRpb24gYW5kIGRvY3VtZW50YXRpb24gY2FuIGJlIGZvdW5kIG9ubGluZSBvbiB0aGUgQmlvSmF2YSB3ZWJzaXRlIChodHRwOi8vd3d3LmJpb2phdmEub3JnKSBhbmQgdHV0b3JpYWwgKGh0dHBzOi8vZ2l0aHViLmNvbS9iaW9qYXZhL2Jpb2phdmEtdHV0b3JpYWwpLiBBbGwgaW5xdWlyaWVzIHNob3VsZCBiZSBkaXJlY3RlZCB0byB0aGUgR2l0SHViIHBhZ2Ugb3IgdGhlIEJpb0phdmEgbWFpbGluZyBsaXN0IChodHRwOi8vbGlzdHMub3Blbi1iaW8ub3JnL21haWxtYW4vbGlzdGluZm8vYmlvamF2YS1sKS4iLCJwdWJsaXNoZXIiOiJQdWJsaWMgTGlicmFyeSBvZiBTY2llbmNlIiwiaXNzdWUiOiIyIiwidm9sdW1lIjoiMTU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01D2B-CE6C-A84C-A2E9-D9F738C97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8</Pages>
  <Words>2333</Words>
  <Characters>13303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Spriggs, Matthew</dc:creator>
  <cp:keywords/>
  <dc:description/>
  <cp:lastModifiedBy>Spriggs, Matthew</cp:lastModifiedBy>
  <cp:revision>111</cp:revision>
  <dcterms:created xsi:type="dcterms:W3CDTF">2025-11-25T07:50:00Z</dcterms:created>
  <dcterms:modified xsi:type="dcterms:W3CDTF">2025-12-04T13:55:00Z</dcterms:modified>
</cp:coreProperties>
</file>