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2C22" w14:textId="66E79782" w:rsidR="00121416" w:rsidRDefault="002D2D94" w:rsidP="00B70C23">
      <w:pPr>
        <w:pStyle w:val="2"/>
      </w:pPr>
      <w:r>
        <w:rPr>
          <w:rFonts w:hint="eastAsia"/>
        </w:rPr>
        <w:t>微架构性能分析方法-</w:t>
      </w:r>
      <w:r w:rsidR="000779BD" w:rsidRPr="000779BD">
        <w:rPr>
          <w:rFonts w:hint="eastAsia"/>
        </w:rPr>
        <w:t>从上到下的系统架构分析方法</w:t>
      </w:r>
    </w:p>
    <w:p w14:paraId="41235149" w14:textId="57414D74" w:rsidR="00B70C23" w:rsidRDefault="00B70C23" w:rsidP="00B70C23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B70C23">
        <w:rPr>
          <w:rFonts w:hint="eastAsia"/>
        </w:rPr>
        <w:t>现代</w:t>
      </w:r>
      <w:r w:rsidRPr="00B70C23">
        <w:t xml:space="preserve"> CPU 大多具有性能监控单元（Performance Monitoring Unit, PMU)，用于统计系统中发生的特定硬件事件</w:t>
      </w:r>
      <w:r w:rsidRPr="00B70C23">
        <w:rPr>
          <w:rFonts w:hint="eastAsia"/>
        </w:rPr>
        <w:t>，例如缓存未命中（</w:t>
      </w:r>
      <w:r w:rsidRPr="00B70C23">
        <w:t>Cache Miss）或者分支预测错误（Branch Misprediction）等</w:t>
      </w:r>
      <w:r w:rsidR="00C633DC">
        <w:rPr>
          <w:rFonts w:hint="eastAsia"/>
        </w:rPr>
        <w:t>，这种硬件事件有数百个，在发现和解决性能问题时，不可能每个事件都去分析，这样会做很多无用功，因为一个特定程序的性能问题可能与大多数硬件事件关系不大，所以需要有一种</w:t>
      </w:r>
      <w:r w:rsidR="00A658EA">
        <w:rPr>
          <w:rFonts w:hint="eastAsia"/>
        </w:rPr>
        <w:t>更行之有效的方法进行分析</w:t>
      </w:r>
      <w:r w:rsidR="002A4B1E">
        <w:rPr>
          <w:rFonts w:hint="eastAsia"/>
        </w:rPr>
        <w:t>。</w:t>
      </w:r>
    </w:p>
    <w:p w14:paraId="2E0FD0BA" w14:textId="77777777" w:rsidR="00D21B77" w:rsidRDefault="00D21B77" w:rsidP="00B70C2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6BAD6EB" w14:textId="325E1508" w:rsidR="00D21B77" w:rsidRDefault="00D21B77" w:rsidP="00B70C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自顶向下的微体系架构分析方法（</w:t>
      </w:r>
      <w:r>
        <w:rPr>
          <w:rFonts w:ascii="Arial" w:hAnsi="Arial" w:cs="Arial"/>
          <w:color w:val="333333"/>
          <w:szCs w:val="21"/>
          <w:shd w:val="clear" w:color="auto" w:fill="FFFFFF"/>
        </w:rPr>
        <w:t>Top-Down Microarchitecture Analysis Method, TMAM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）可以在乱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序执行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的内核中识别性能瓶颈，其通用的分层框架和技术可以应用于许多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乱序执行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的微体系架构。</w:t>
      </w:r>
    </w:p>
    <w:p w14:paraId="185DC763" w14:textId="00ABACC6" w:rsidR="006E2EBF" w:rsidRDefault="00D21B77" w:rsidP="002D732D">
      <w:pPr>
        <w:pStyle w:val="3"/>
      </w:pPr>
      <w:r>
        <w:rPr>
          <w:rFonts w:hint="eastAsia"/>
        </w:rPr>
        <w:t>流水线s</w:t>
      </w:r>
      <w:r>
        <w:t>lot</w:t>
      </w:r>
      <w:r>
        <w:rPr>
          <w:rFonts w:hint="eastAsia"/>
        </w:rPr>
        <w:t>（槽）</w:t>
      </w:r>
      <w:r w:rsidR="00F6195B">
        <w:rPr>
          <w:rFonts w:hint="eastAsia"/>
        </w:rPr>
        <w:t>与</w:t>
      </w:r>
      <w:r w:rsidR="00F6195B">
        <w:t>stall</w:t>
      </w:r>
      <w:r w:rsidR="00F6195B">
        <w:rPr>
          <w:rFonts w:hint="eastAsia"/>
        </w:rPr>
        <w:t>（停顿）</w:t>
      </w:r>
    </w:p>
    <w:p w14:paraId="1432F337" w14:textId="090A8C1C" w:rsidR="00D21B77" w:rsidRDefault="00D21B77" w:rsidP="00F6195B">
      <w:pPr>
        <w:tabs>
          <w:tab w:val="left" w:pos="6840"/>
        </w:tabs>
      </w:pPr>
      <w:r w:rsidRPr="00D21B77">
        <w:rPr>
          <w:rFonts w:hint="eastAsia"/>
        </w:rPr>
        <w:t>流水线槽（</w:t>
      </w:r>
      <w:r w:rsidRPr="00D21B77">
        <w:t xml:space="preserve">pipeline slot）代表处理一个 </w:t>
      </w:r>
      <w:proofErr w:type="spellStart"/>
      <w:r w:rsidRPr="00D21B77">
        <w:t>u</w:t>
      </w:r>
      <w:r w:rsidR="00661628">
        <w:rPr>
          <w:rFonts w:hint="eastAsia"/>
        </w:rPr>
        <w:t>o</w:t>
      </w:r>
      <w:r w:rsidRPr="00D21B77">
        <w:t>p</w:t>
      </w:r>
      <w:proofErr w:type="spellEnd"/>
      <w:r w:rsidRPr="00D21B77">
        <w:t xml:space="preserve"> 所需的硬件资源。</w:t>
      </w:r>
      <w:r w:rsidR="00F6195B">
        <w:t>TMAM 假定</w:t>
      </w:r>
      <w:r w:rsidR="00661628">
        <w:rPr>
          <w:rFonts w:hint="eastAsia"/>
        </w:rPr>
        <w:t>一个</w:t>
      </w:r>
      <w:proofErr w:type="spellStart"/>
      <w:r w:rsidR="00661628">
        <w:rPr>
          <w:rFonts w:hint="eastAsia"/>
        </w:rPr>
        <w:t>cpu</w:t>
      </w:r>
      <w:proofErr w:type="spellEnd"/>
      <w:r w:rsidR="00661628">
        <w:rPr>
          <w:rFonts w:hint="eastAsia"/>
        </w:rPr>
        <w:t>核心一个周期有4个</w:t>
      </w:r>
      <w:proofErr w:type="spellStart"/>
      <w:r w:rsidR="00661628">
        <w:rPr>
          <w:rFonts w:hint="eastAsia"/>
        </w:rPr>
        <w:t>pipline</w:t>
      </w:r>
      <w:proofErr w:type="spellEnd"/>
      <w:r w:rsidR="00661628">
        <w:t xml:space="preserve"> </w:t>
      </w:r>
      <w:r w:rsidR="00661628">
        <w:rPr>
          <w:rFonts w:hint="eastAsia"/>
        </w:rPr>
        <w:t>slot可用，如果有一个slot未被</w:t>
      </w:r>
      <w:proofErr w:type="spellStart"/>
      <w:r w:rsidR="00661628">
        <w:rPr>
          <w:rFonts w:hint="eastAsia"/>
        </w:rPr>
        <w:t>uops</w:t>
      </w:r>
      <w:proofErr w:type="spellEnd"/>
      <w:r w:rsidR="00661628">
        <w:rPr>
          <w:rFonts w:hint="eastAsia"/>
        </w:rPr>
        <w:t>填充，也就是说未被利用，这就被</w:t>
      </w:r>
      <w:proofErr w:type="gramStart"/>
      <w:r w:rsidR="00661628">
        <w:rPr>
          <w:rFonts w:hint="eastAsia"/>
        </w:rPr>
        <w:t>看做</w:t>
      </w:r>
      <w:proofErr w:type="gramEnd"/>
      <w:r w:rsidR="00661628">
        <w:rPr>
          <w:rFonts w:hint="eastAsia"/>
        </w:rPr>
        <w:t>是一次停顿。</w:t>
      </w:r>
      <w:r w:rsidR="00672640" w:rsidRPr="008D1F4F">
        <w:rPr>
          <w:rFonts w:hint="eastAsia"/>
          <w:highlight w:val="green"/>
        </w:rPr>
        <w:t>流水线中</w:t>
      </w:r>
      <w:r w:rsidR="00B8260B" w:rsidRPr="008D1F4F">
        <w:rPr>
          <w:rFonts w:hint="eastAsia"/>
          <w:highlight w:val="green"/>
        </w:rPr>
        <w:t>不同部件都可以有各自的pipeline</w:t>
      </w:r>
      <w:r w:rsidR="00B8260B" w:rsidRPr="008D1F4F">
        <w:rPr>
          <w:highlight w:val="green"/>
        </w:rPr>
        <w:t xml:space="preserve"> </w:t>
      </w:r>
      <w:r w:rsidR="00B8260B" w:rsidRPr="008D1F4F">
        <w:rPr>
          <w:rFonts w:hint="eastAsia"/>
          <w:highlight w:val="green"/>
        </w:rPr>
        <w:t>slot，比如前段和后端可以各自有一个pipe</w:t>
      </w:r>
      <w:r w:rsidR="00B8260B" w:rsidRPr="008D1F4F">
        <w:rPr>
          <w:highlight w:val="green"/>
        </w:rPr>
        <w:t>line slot</w:t>
      </w:r>
      <w:r w:rsidR="000B2733" w:rsidRPr="008D1F4F">
        <w:rPr>
          <w:rFonts w:hint="eastAsia"/>
          <w:highlight w:val="green"/>
        </w:rPr>
        <w:t>，测试他们的slot停顿数以确定程序的性能瓶颈主要在哪个方面。</w:t>
      </w:r>
      <w:r w:rsidR="00B8260B" w:rsidRPr="008D1F4F">
        <w:rPr>
          <w:rFonts w:hint="eastAsia"/>
          <w:highlight w:val="green"/>
        </w:rPr>
        <w:t>继续细分到各个部件，比如</w:t>
      </w:r>
      <w:r w:rsidR="00B8260B" w:rsidRPr="008D1F4F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Loop Stream Detector</w:t>
      </w:r>
      <w:r w:rsidR="000B2733" w:rsidRPr="008D1F4F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(LSD)</w:t>
      </w:r>
      <w:r w:rsidR="00B8260B" w:rsidRPr="008D1F4F">
        <w:rPr>
          <w:rFonts w:ascii="Arial" w:hAnsi="Arial" w:cs="Arial" w:hint="eastAsia"/>
          <w:color w:val="333333"/>
          <w:szCs w:val="21"/>
          <w:highlight w:val="green"/>
          <w:shd w:val="clear" w:color="auto" w:fill="FFFFFF"/>
        </w:rPr>
        <w:t>和</w:t>
      </w:r>
      <w:r w:rsidR="00B8260B" w:rsidRPr="008D1F4F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Decoded I-cache (DSB)</w:t>
      </w:r>
      <w:r w:rsidR="000B2733" w:rsidRPr="008D1F4F">
        <w:rPr>
          <w:rFonts w:ascii="Arial" w:hAnsi="Arial" w:cs="Arial" w:hint="eastAsia"/>
          <w:color w:val="333333"/>
          <w:szCs w:val="21"/>
          <w:highlight w:val="green"/>
          <w:shd w:val="clear" w:color="auto" w:fill="FFFFFF"/>
        </w:rPr>
        <w:t>，它们也有自己的</w:t>
      </w:r>
      <w:r w:rsidR="000B2733" w:rsidRPr="008D1F4F">
        <w:rPr>
          <w:rFonts w:hint="eastAsia"/>
          <w:highlight w:val="green"/>
        </w:rPr>
        <w:t>pipe</w:t>
      </w:r>
      <w:r w:rsidR="000B2733" w:rsidRPr="008D1F4F">
        <w:rPr>
          <w:highlight w:val="green"/>
        </w:rPr>
        <w:t>line slot</w:t>
      </w:r>
      <w:r w:rsidR="000B2733" w:rsidRPr="008D1F4F">
        <w:rPr>
          <w:rFonts w:hint="eastAsia"/>
          <w:highlight w:val="green"/>
        </w:rPr>
        <w:t>，我们也可以分析它们的slot停顿数。</w:t>
      </w:r>
    </w:p>
    <w:p w14:paraId="1832A2E9" w14:textId="45EDF05D" w:rsidR="00DC7907" w:rsidRDefault="00DC7907" w:rsidP="00DC7907">
      <w:pPr>
        <w:pStyle w:val="3"/>
      </w:pPr>
      <w:r>
        <w:rPr>
          <w:rFonts w:hint="eastAsia"/>
        </w:rPr>
        <w:t>TMAM分类方法</w:t>
      </w:r>
    </w:p>
    <w:p w14:paraId="542AF6ED" w14:textId="52740C80" w:rsidR="004B7B6D" w:rsidRPr="004B7B6D" w:rsidRDefault="004B7B6D" w:rsidP="004B7B6D">
      <w:r w:rsidRPr="008D1F4F">
        <w:rPr>
          <w:rFonts w:hint="eastAsia"/>
          <w:highlight w:val="green"/>
        </w:rPr>
        <w:t>除了上面提到的slot停顿数可以分析程序性能的瓶颈在哪里，分析那些已经被</w:t>
      </w:r>
      <w:proofErr w:type="spellStart"/>
      <w:r w:rsidRPr="008D1F4F">
        <w:rPr>
          <w:rFonts w:hint="eastAsia"/>
          <w:highlight w:val="green"/>
        </w:rPr>
        <w:t>uops</w:t>
      </w:r>
      <w:proofErr w:type="spellEnd"/>
      <w:r w:rsidRPr="008D1F4F">
        <w:rPr>
          <w:rFonts w:hint="eastAsia"/>
          <w:highlight w:val="green"/>
        </w:rPr>
        <w:t>填充的slot也能有帮助。</w:t>
      </w:r>
    </w:p>
    <w:p w14:paraId="2056D12B" w14:textId="0C01D81E" w:rsidR="008D1F4F" w:rsidRDefault="00DC7907" w:rsidP="00DC7907">
      <w:r>
        <w:rPr>
          <w:rFonts w:hint="eastAsia"/>
        </w:rPr>
        <w:t>在最顶层，pipeline被分为4个主要类别：Front-end</w:t>
      </w:r>
      <w:r>
        <w:t xml:space="preserve"> </w:t>
      </w:r>
      <w:r>
        <w:rPr>
          <w:rFonts w:hint="eastAsia"/>
        </w:rPr>
        <w:t>Bound，Back-end</w:t>
      </w:r>
      <w:r>
        <w:t xml:space="preserve"> </w:t>
      </w:r>
      <w:r>
        <w:rPr>
          <w:rFonts w:hint="eastAsia"/>
        </w:rPr>
        <w:t>Bound</w:t>
      </w:r>
      <w:r w:rsidR="00A37D28">
        <w:rPr>
          <w:rFonts w:hint="eastAsia"/>
        </w:rPr>
        <w:t>，Bad</w:t>
      </w:r>
      <w:r w:rsidR="00A37D28">
        <w:t xml:space="preserve"> </w:t>
      </w:r>
      <w:r w:rsidR="00A37D28">
        <w:rPr>
          <w:rFonts w:hint="eastAsia"/>
        </w:rPr>
        <w:t>Speculation，Retiring。</w:t>
      </w:r>
      <w:r w:rsidR="008D1F4F">
        <w:rPr>
          <w:rFonts w:hint="eastAsia"/>
        </w:rPr>
        <w:t>根据</w:t>
      </w:r>
      <w:proofErr w:type="spellStart"/>
      <w:r w:rsidR="008D1F4F">
        <w:rPr>
          <w:rFonts w:hint="eastAsia"/>
        </w:rPr>
        <w:t>uops</w:t>
      </w:r>
      <w:proofErr w:type="spellEnd"/>
      <w:r w:rsidR="008D1F4F">
        <w:rPr>
          <w:rFonts w:hint="eastAsia"/>
        </w:rPr>
        <w:t>是否分配分为两大类：Front-end</w:t>
      </w:r>
      <w:r w:rsidR="008D1F4F">
        <w:t xml:space="preserve"> </w:t>
      </w:r>
      <w:r w:rsidR="008D1F4F">
        <w:rPr>
          <w:rFonts w:hint="eastAsia"/>
        </w:rPr>
        <w:t>Bound，Back-end</w:t>
      </w:r>
      <w:r w:rsidR="008D1F4F">
        <w:t xml:space="preserve"> </w:t>
      </w:r>
      <w:r w:rsidR="008D1F4F">
        <w:rPr>
          <w:rFonts w:hint="eastAsia"/>
        </w:rPr>
        <w:t>Bound与Bad</w:t>
      </w:r>
      <w:r w:rsidR="008D1F4F">
        <w:t xml:space="preserve"> </w:t>
      </w:r>
      <w:r w:rsidR="008D1F4F">
        <w:rPr>
          <w:rFonts w:hint="eastAsia"/>
        </w:rPr>
        <w:t>Speculation，Retiring这两类。</w:t>
      </w:r>
      <w:r w:rsidR="00C459CA" w:rsidRPr="00723AD5">
        <w:rPr>
          <w:rFonts w:hint="eastAsia"/>
          <w:highlight w:val="green"/>
        </w:rPr>
        <w:t>对于未分配</w:t>
      </w:r>
      <w:proofErr w:type="spellStart"/>
      <w:r w:rsidR="00C459CA" w:rsidRPr="00723AD5">
        <w:rPr>
          <w:rFonts w:hint="eastAsia"/>
          <w:highlight w:val="green"/>
        </w:rPr>
        <w:t>uops</w:t>
      </w:r>
      <w:proofErr w:type="spellEnd"/>
      <w:r w:rsidR="00C459CA" w:rsidRPr="00723AD5">
        <w:rPr>
          <w:rFonts w:hint="eastAsia"/>
          <w:highlight w:val="green"/>
        </w:rPr>
        <w:t>的前者，根据是否是后端停顿继续划分成Front-end</w:t>
      </w:r>
      <w:r w:rsidR="00C459CA" w:rsidRPr="00723AD5">
        <w:rPr>
          <w:highlight w:val="green"/>
        </w:rPr>
        <w:t xml:space="preserve"> </w:t>
      </w:r>
      <w:r w:rsidR="00C459CA" w:rsidRPr="00723AD5">
        <w:rPr>
          <w:rFonts w:hint="eastAsia"/>
          <w:highlight w:val="green"/>
        </w:rPr>
        <w:t>Bound与Back-end</w:t>
      </w:r>
      <w:r w:rsidR="00C459CA" w:rsidRPr="00723AD5">
        <w:rPr>
          <w:highlight w:val="green"/>
        </w:rPr>
        <w:t xml:space="preserve"> </w:t>
      </w:r>
      <w:r w:rsidR="00C459CA" w:rsidRPr="00723AD5">
        <w:rPr>
          <w:rFonts w:hint="eastAsia"/>
          <w:highlight w:val="green"/>
        </w:rPr>
        <w:t>Bound</w:t>
      </w:r>
      <w:r w:rsidR="00FA7465" w:rsidRPr="00723AD5">
        <w:rPr>
          <w:rFonts w:hint="eastAsia"/>
          <w:highlight w:val="green"/>
        </w:rPr>
        <w:t>；对于已经分配</w:t>
      </w:r>
      <w:proofErr w:type="spellStart"/>
      <w:r w:rsidR="00FA7465" w:rsidRPr="00723AD5">
        <w:rPr>
          <w:rFonts w:hint="eastAsia"/>
          <w:highlight w:val="green"/>
        </w:rPr>
        <w:t>uops</w:t>
      </w:r>
      <w:proofErr w:type="spellEnd"/>
      <w:r w:rsidR="00FA7465" w:rsidRPr="00723AD5">
        <w:rPr>
          <w:rFonts w:hint="eastAsia"/>
          <w:highlight w:val="green"/>
        </w:rPr>
        <w:t>的</w:t>
      </w:r>
      <w:r w:rsidR="00754656" w:rsidRPr="00723AD5">
        <w:rPr>
          <w:rFonts w:hint="eastAsia"/>
          <w:highlight w:val="green"/>
        </w:rPr>
        <w:t>后者，根据</w:t>
      </w:r>
      <w:proofErr w:type="spellStart"/>
      <w:r w:rsidR="00754656" w:rsidRPr="00723AD5">
        <w:rPr>
          <w:rFonts w:hint="eastAsia"/>
          <w:highlight w:val="green"/>
        </w:rPr>
        <w:t>uops</w:t>
      </w:r>
      <w:proofErr w:type="spellEnd"/>
      <w:r w:rsidR="00754656" w:rsidRPr="00723AD5">
        <w:rPr>
          <w:rFonts w:hint="eastAsia"/>
          <w:highlight w:val="green"/>
        </w:rPr>
        <w:t>是否正常退出分为：Bad</w:t>
      </w:r>
      <w:r w:rsidR="00754656" w:rsidRPr="00723AD5">
        <w:rPr>
          <w:highlight w:val="green"/>
        </w:rPr>
        <w:t xml:space="preserve"> </w:t>
      </w:r>
      <w:r w:rsidR="00754656" w:rsidRPr="00723AD5">
        <w:rPr>
          <w:rFonts w:hint="eastAsia"/>
          <w:highlight w:val="green"/>
        </w:rPr>
        <w:t>Speculation与Retiring。</w:t>
      </w:r>
    </w:p>
    <w:p w14:paraId="684ECAC1" w14:textId="068B12A4" w:rsidR="00DC7907" w:rsidRDefault="00C633DC" w:rsidP="00DC790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根据一次一次判断而缩小范围，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有选择地探索可能的性能瓶颈区域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使得我们能够将分析的重点放在确实重要的问题上，同时无视那些不重要的问题</w:t>
      </w:r>
      <w:r w:rsidR="003B4774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5456874A" w14:textId="04D816EE" w:rsidR="003B4774" w:rsidRDefault="003B4774" w:rsidP="00723AD5">
      <w:pPr>
        <w:ind w:firstLineChars="100" w:firstLine="210"/>
      </w:pPr>
      <w:r>
        <w:rPr>
          <w:noProof/>
        </w:rPr>
        <w:lastRenderedPageBreak/>
        <w:drawing>
          <wp:inline distT="0" distB="0" distL="0" distR="0" wp14:anchorId="39CCBBDA" wp14:editId="312573CC">
            <wp:extent cx="5274310" cy="3185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5650" w14:textId="1D96D882" w:rsidR="003B4774" w:rsidRDefault="003B4774" w:rsidP="003B4774">
      <w:pPr>
        <w:jc w:val="center"/>
      </w:pPr>
      <w:r>
        <w:rPr>
          <w:rFonts w:hint="eastAsia"/>
        </w:rPr>
        <w:t>图TMAM的自顶向下流程图</w:t>
      </w:r>
    </w:p>
    <w:p w14:paraId="3EFCC02E" w14:textId="77927F49" w:rsidR="00662CE2" w:rsidRDefault="00662CE2" w:rsidP="00662CE2">
      <w:pPr>
        <w:pStyle w:val="3"/>
      </w:pPr>
      <w:r w:rsidRPr="00662CE2">
        <w:t>Front-end Bound</w:t>
      </w:r>
    </w:p>
    <w:p w14:paraId="4A2A1C90" w14:textId="28CF1258" w:rsidR="00662CE2" w:rsidRDefault="00662CE2" w:rsidP="00662CE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在高IPC情况下，Front-end指令带宽可能会影响性能，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一些专用单元被引入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Loop Stream Detector (LSD) 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以及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Decoded I-cache (DSB)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），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用来隐藏流水线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Fetch </w:t>
      </w:r>
      <w:r>
        <w:rPr>
          <w:rFonts w:ascii="Arial" w:hAnsi="Arial" w:cs="Arial"/>
          <w:color w:val="333333"/>
          <w:szCs w:val="21"/>
          <w:shd w:val="clear" w:color="auto" w:fill="FFFFFF"/>
        </w:rPr>
        <w:t>指令延迟以及维持所需的带宽</w:t>
      </w:r>
      <w:r w:rsidR="009C2F8F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C2F8F">
        <w:rPr>
          <w:rFonts w:ascii="Arial" w:hAnsi="Arial" w:cs="Arial" w:hint="eastAsia"/>
          <w:color w:val="333333"/>
          <w:szCs w:val="21"/>
          <w:shd w:val="clear" w:color="auto" w:fill="FFFFFF"/>
        </w:rPr>
        <w:t>fetch</w:t>
      </w:r>
      <w:r w:rsidR="009C2F8F">
        <w:rPr>
          <w:rFonts w:ascii="Arial" w:hAnsi="Arial" w:cs="Arial" w:hint="eastAsia"/>
          <w:color w:val="333333"/>
          <w:szCs w:val="21"/>
          <w:shd w:val="clear" w:color="auto" w:fill="FFFFFF"/>
        </w:rPr>
        <w:t>指令延迟的原因有</w:t>
      </w:r>
      <w:proofErr w:type="spellStart"/>
      <w:r w:rsidR="009C2F8F">
        <w:rPr>
          <w:rFonts w:ascii="Arial" w:hAnsi="Arial" w:cs="Arial"/>
          <w:color w:val="333333"/>
          <w:szCs w:val="21"/>
          <w:shd w:val="clear" w:color="auto" w:fill="FFFFFF"/>
        </w:rPr>
        <w:t>ICache</w:t>
      </w:r>
      <w:proofErr w:type="spellEnd"/>
      <w:r w:rsidR="009C2F8F">
        <w:rPr>
          <w:rFonts w:ascii="Arial" w:hAnsi="Arial" w:cs="Arial"/>
          <w:color w:val="333333"/>
          <w:szCs w:val="21"/>
          <w:shd w:val="clear" w:color="auto" w:fill="FFFFFF"/>
        </w:rPr>
        <w:t xml:space="preserve"> miss</w:t>
      </w:r>
      <w:r w:rsidR="009C2F8F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C2F8F">
        <w:rPr>
          <w:rFonts w:ascii="Arial" w:hAnsi="Arial" w:cs="Arial"/>
          <w:color w:val="333333"/>
          <w:szCs w:val="21"/>
          <w:shd w:val="clear" w:color="auto" w:fill="FFFFFF"/>
        </w:rPr>
        <w:t>Fetch Bandwidth</w:t>
      </w:r>
      <w:r w:rsidR="009C2F8F">
        <w:rPr>
          <w:rFonts w:ascii="Arial" w:hAnsi="Arial" w:cs="Arial" w:hint="eastAsia"/>
          <w:color w:val="333333"/>
          <w:szCs w:val="21"/>
          <w:shd w:val="clear" w:color="auto" w:fill="FFFFFF"/>
        </w:rPr>
        <w:t>问题</w:t>
      </w:r>
      <w:r w:rsidR="00A30893">
        <w:rPr>
          <w:rFonts w:ascii="Arial" w:hAnsi="Arial" w:cs="Arial" w:hint="eastAsia"/>
          <w:color w:val="333333"/>
          <w:szCs w:val="21"/>
          <w:shd w:val="clear" w:color="auto" w:fill="FFFFFF"/>
        </w:rPr>
        <w:t>表示</w:t>
      </w:r>
      <w:r w:rsidR="009C2F8F">
        <w:rPr>
          <w:rFonts w:ascii="Arial" w:hAnsi="Arial" w:cs="Arial" w:hint="eastAsia"/>
          <w:color w:val="333333"/>
          <w:szCs w:val="21"/>
          <w:shd w:val="clear" w:color="auto" w:fill="FFFFFF"/>
        </w:rPr>
        <w:t>指令解码器</w:t>
      </w:r>
      <w:r w:rsidR="00866021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="009C2F8F">
        <w:rPr>
          <w:rFonts w:ascii="Arial" w:hAnsi="Arial" w:cs="Arial" w:hint="eastAsia"/>
          <w:color w:val="333333"/>
          <w:szCs w:val="21"/>
          <w:shd w:val="clear" w:color="auto" w:fill="FFFFFF"/>
        </w:rPr>
        <w:t>低效。所以</w:t>
      </w:r>
      <w:r w:rsidR="009C2F8F">
        <w:rPr>
          <w:rFonts w:hint="eastAsia"/>
        </w:rPr>
        <w:t>Front-end问题被进一步分为</w:t>
      </w:r>
      <w:r w:rsidR="009C2F8F">
        <w:rPr>
          <w:rFonts w:ascii="Arial" w:hAnsi="Arial" w:cs="Arial"/>
          <w:color w:val="333333"/>
          <w:szCs w:val="21"/>
          <w:shd w:val="clear" w:color="auto" w:fill="FFFFFF"/>
        </w:rPr>
        <w:t>Fetch Latency</w:t>
      </w:r>
      <w:r w:rsidR="009C2F8F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9C2F8F">
        <w:rPr>
          <w:rFonts w:ascii="Arial" w:hAnsi="Arial" w:cs="Arial"/>
          <w:color w:val="333333"/>
          <w:szCs w:val="21"/>
          <w:shd w:val="clear" w:color="auto" w:fill="FFFFFF"/>
        </w:rPr>
        <w:t>Fetch Bandwidth</w:t>
      </w:r>
      <w:r w:rsidR="00387154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C206D2A" w14:textId="17F00A42" w:rsidR="00F31B4A" w:rsidRDefault="00452CA7" w:rsidP="00662CE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还有一种</w:t>
      </w:r>
      <w:r>
        <w:rPr>
          <w:rFonts w:ascii="Arial" w:hAnsi="Arial" w:cs="Arial"/>
          <w:color w:val="333333"/>
          <w:szCs w:val="21"/>
          <w:shd w:val="clear" w:color="auto" w:fill="FFFFFF"/>
        </w:rPr>
        <w:t>Fetch Latency</w:t>
      </w:r>
      <w:r w:rsidRPr="00662CE2">
        <w:rPr>
          <w:rFonts w:hint="eastAsia"/>
        </w:rPr>
        <w:t xml:space="preserve"> </w:t>
      </w:r>
      <w:r>
        <w:rPr>
          <w:rFonts w:hint="eastAsia"/>
        </w:rPr>
        <w:t>叫做</w:t>
      </w:r>
      <w:proofErr w:type="spellStart"/>
      <w:r>
        <w:rPr>
          <w:rFonts w:hint="eastAsia"/>
        </w:rPr>
        <w:t>BranchResteers</w:t>
      </w:r>
      <w:proofErr w:type="spellEnd"/>
      <w:r>
        <w:rPr>
          <w:rFonts w:hint="eastAsia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Branch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Resteers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表示流水线刷新（</w:t>
      </w:r>
      <w:r>
        <w:rPr>
          <w:rFonts w:ascii="Arial" w:hAnsi="Arial" w:cs="Arial"/>
          <w:color w:val="333333"/>
          <w:szCs w:val="21"/>
          <w:shd w:val="clear" w:color="auto" w:fill="FFFFFF"/>
        </w:rPr>
        <w:t>pipeline flush</w:t>
      </w:r>
      <w:r>
        <w:rPr>
          <w:rFonts w:ascii="Arial" w:hAnsi="Arial" w:cs="Arial"/>
          <w:color w:val="333333"/>
          <w:szCs w:val="21"/>
          <w:shd w:val="clear" w:color="auto" w:fill="FFFFFF"/>
        </w:rPr>
        <w:t>）之后的指令提取延迟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2E0208">
        <w:rPr>
          <w:rFonts w:ascii="Arial" w:hAnsi="Arial" w:cs="Arial" w:hint="eastAsia"/>
          <w:color w:val="333333"/>
          <w:szCs w:val="21"/>
          <w:shd w:val="clear" w:color="auto" w:fill="FFFFFF"/>
        </w:rPr>
        <w:t>从预取单元到微指令队列这个过程有几种不同的解码器，普通的指令解码器，</w:t>
      </w:r>
      <w:r w:rsidR="002E0208">
        <w:rPr>
          <w:rFonts w:ascii="Arial" w:hAnsi="Arial" w:cs="Arial" w:hint="eastAsia"/>
          <w:color w:val="333333"/>
          <w:szCs w:val="21"/>
          <w:shd w:val="clear" w:color="auto" w:fill="FFFFFF"/>
        </w:rPr>
        <w:t>MSROM</w:t>
      </w:r>
      <w:r w:rsidR="002E0208">
        <w:rPr>
          <w:rFonts w:ascii="Arial" w:hAnsi="Arial" w:cs="Arial" w:hint="eastAsia"/>
          <w:color w:val="333333"/>
          <w:szCs w:val="21"/>
          <w:shd w:val="clear" w:color="auto" w:fill="FFFFFF"/>
        </w:rPr>
        <w:t>解码器。</w:t>
      </w:r>
      <w:r w:rsidR="00080D2F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080D2F" w:rsidRPr="00080D2F">
        <w:rPr>
          <w:rFonts w:ascii="Arial" w:hAnsi="Arial" w:cs="Arial"/>
          <w:color w:val="333333"/>
          <w:szCs w:val="21"/>
          <w:shd w:val="clear" w:color="auto" w:fill="FFFFFF"/>
        </w:rPr>
        <w:t>64-ia-32-architectures-optimization-manual</w:t>
      </w:r>
      <w:r w:rsidR="00080D2F">
        <w:rPr>
          <w:rFonts w:ascii="Arial" w:hAnsi="Arial" w:cs="Arial" w:hint="eastAsia"/>
          <w:color w:val="333333"/>
          <w:szCs w:val="21"/>
          <w:shd w:val="clear" w:color="auto" w:fill="FFFFFF"/>
        </w:rPr>
        <w:t>的附录</w:t>
      </w:r>
      <w:r w:rsidR="00080D2F">
        <w:rPr>
          <w:rFonts w:ascii="Arial" w:hAnsi="Arial" w:cs="Arial" w:hint="eastAsia"/>
          <w:color w:val="333333"/>
          <w:szCs w:val="21"/>
          <w:shd w:val="clear" w:color="auto" w:fill="FFFFFF"/>
        </w:rPr>
        <w:t>B</w:t>
      </w:r>
      <w:r w:rsidR="00080D2F">
        <w:rPr>
          <w:rFonts w:ascii="Arial" w:hAnsi="Arial" w:cs="Arial"/>
          <w:color w:val="333333"/>
          <w:szCs w:val="21"/>
          <w:shd w:val="clear" w:color="auto" w:fill="FFFFFF"/>
        </w:rPr>
        <w:t>.1.2</w:t>
      </w:r>
      <w:r w:rsidR="00080D2F">
        <w:rPr>
          <w:rFonts w:ascii="Arial" w:hAnsi="Arial" w:cs="Arial" w:hint="eastAsia"/>
          <w:color w:val="333333"/>
          <w:szCs w:val="21"/>
          <w:shd w:val="clear" w:color="auto" w:fill="FFFFFF"/>
        </w:rPr>
        <w:t>，搜索</w:t>
      </w:r>
      <w:proofErr w:type="gramStart"/>
      <w:r w:rsidR="00080D2F">
        <w:rPr>
          <w:rFonts w:ascii="Arial" w:hAnsi="Arial" w:cs="Arial"/>
          <w:color w:val="333333"/>
          <w:szCs w:val="21"/>
          <w:shd w:val="clear" w:color="auto" w:fill="FFFFFF"/>
        </w:rPr>
        <w:t>”</w:t>
      </w:r>
      <w:proofErr w:type="gramEnd"/>
      <w:r w:rsidR="00080D2F" w:rsidRPr="00080D2F">
        <w:rPr>
          <w:rFonts w:ascii="Arial" w:hAnsi="Arial" w:cs="Arial"/>
          <w:color w:val="333333"/>
          <w:szCs w:val="21"/>
          <w:shd w:val="clear" w:color="auto" w:fill="FFFFFF"/>
        </w:rPr>
        <w:t>The methodology further classifies</w:t>
      </w:r>
      <w:proofErr w:type="gramStart"/>
      <w:r w:rsidR="00080D2F">
        <w:rPr>
          <w:rFonts w:ascii="Arial" w:hAnsi="Arial" w:cs="Arial"/>
          <w:color w:val="333333"/>
          <w:szCs w:val="21"/>
          <w:shd w:val="clear" w:color="auto" w:fill="FFFFFF"/>
        </w:rPr>
        <w:t>”</w:t>
      </w:r>
      <w:proofErr w:type="gramEnd"/>
      <w:r w:rsidR="00080D2F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EE2A5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38E251E4" w14:textId="71FAF394" w:rsidR="00F9726E" w:rsidRDefault="00F9726E" w:rsidP="00F9726E">
      <w:pPr>
        <w:pStyle w:val="3"/>
      </w:pPr>
      <w:r w:rsidRPr="00F9726E">
        <w:t>Back End Bound</w:t>
      </w:r>
    </w:p>
    <w:p w14:paraId="435F57D3" w14:textId="1179F94B" w:rsidR="00380236" w:rsidRDefault="00380236" w:rsidP="0038023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除法单元过载和数据cache未命中会导致Back</w:t>
      </w:r>
      <w:r>
        <w:t xml:space="preserve"> 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Bound，体现在p</w:t>
      </w:r>
      <w:r>
        <w:t>ipeline slot</w:t>
      </w:r>
      <w:r>
        <w:rPr>
          <w:rFonts w:hint="eastAsia"/>
        </w:rPr>
        <w:t>没有被交付</w:t>
      </w:r>
      <w:proofErr w:type="spellStart"/>
      <w:r>
        <w:rPr>
          <w:rFonts w:hint="eastAsia"/>
        </w:rPr>
        <w:t>uop</w:t>
      </w:r>
      <w:proofErr w:type="spellEnd"/>
      <w:r>
        <w:rPr>
          <w:rFonts w:hint="eastAsia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如果在稳定状态下只能执行三个或更少的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uOps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，就不能达到最佳状态，即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IPC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等于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 w:rsidR="00EE2A5D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这些次优周期称为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Execution Stalls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EE2A5D" w:rsidRPr="00EE2A5D">
        <w:rPr>
          <w:rFonts w:ascii="Arial" w:hAnsi="Arial" w:cs="Arial"/>
          <w:color w:val="333333"/>
          <w:szCs w:val="21"/>
          <w:shd w:val="clear" w:color="auto" w:fill="FFFFFF"/>
        </w:rPr>
        <w:t xml:space="preserve">Back-end Bound </w:t>
      </w:r>
      <w:r w:rsidR="00EE2A5D" w:rsidRPr="00EE2A5D">
        <w:rPr>
          <w:rFonts w:ascii="Arial" w:hAnsi="Arial" w:cs="Arial"/>
          <w:color w:val="333333"/>
          <w:szCs w:val="21"/>
          <w:shd w:val="clear" w:color="auto" w:fill="FFFFFF"/>
        </w:rPr>
        <w:t>分为</w:t>
      </w:r>
      <w:r w:rsidR="00EE2A5D" w:rsidRPr="00EE2A5D">
        <w:rPr>
          <w:rFonts w:ascii="Arial" w:hAnsi="Arial" w:cs="Arial"/>
          <w:color w:val="333333"/>
          <w:szCs w:val="21"/>
          <w:shd w:val="clear" w:color="auto" w:fill="FFFFFF"/>
        </w:rPr>
        <w:t xml:space="preserve"> Memory Bound </w:t>
      </w:r>
      <w:r w:rsidR="00EE2A5D" w:rsidRPr="00EE2A5D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EE2A5D" w:rsidRPr="00EE2A5D">
        <w:rPr>
          <w:rFonts w:ascii="Arial" w:hAnsi="Arial" w:cs="Arial"/>
          <w:color w:val="333333"/>
          <w:szCs w:val="21"/>
          <w:shd w:val="clear" w:color="auto" w:fill="FFFFFF"/>
        </w:rPr>
        <w:t xml:space="preserve"> Core Bound</w:t>
      </w:r>
      <w:r w:rsidR="00972224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EE2A5D" w:rsidRPr="00EE2A5D">
        <w:rPr>
          <w:rFonts w:ascii="Arial" w:hAnsi="Arial" w:cs="Arial"/>
          <w:color w:val="333333"/>
          <w:szCs w:val="21"/>
          <w:shd w:val="clear" w:color="auto" w:fill="FFFFFF"/>
        </w:rPr>
        <w:t>Memory Bound</w:t>
      </w:r>
      <w:r w:rsidR="00EE2A5D">
        <w:rPr>
          <w:rFonts w:ascii="Arial" w:hAnsi="Arial" w:cs="Arial" w:hint="eastAsia"/>
          <w:color w:val="333333"/>
          <w:szCs w:val="21"/>
          <w:shd w:val="clear" w:color="auto" w:fill="FFFFFF"/>
        </w:rPr>
        <w:t>的真正代价是调度程序没有其他准备好的</w:t>
      </w:r>
      <w:proofErr w:type="spellStart"/>
      <w:r w:rsidR="00EE2A5D">
        <w:rPr>
          <w:rFonts w:ascii="Arial" w:hAnsi="Arial" w:cs="Arial" w:hint="eastAsia"/>
          <w:color w:val="333333"/>
          <w:szCs w:val="21"/>
          <w:shd w:val="clear" w:color="auto" w:fill="FFFFFF"/>
        </w:rPr>
        <w:t>uop</w:t>
      </w:r>
      <w:proofErr w:type="spellEnd"/>
      <w:r w:rsidR="00EE2A5D">
        <w:rPr>
          <w:rFonts w:ascii="Arial" w:hAnsi="Arial" w:cs="Arial" w:hint="eastAsia"/>
          <w:color w:val="333333"/>
          <w:szCs w:val="21"/>
          <w:shd w:val="clear" w:color="auto" w:fill="FFFFFF"/>
        </w:rPr>
        <w:t>给执行单元</w:t>
      </w:r>
      <w:r w:rsidR="00972224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72224">
        <w:rPr>
          <w:rFonts w:ascii="Arial" w:hAnsi="Arial" w:cs="Arial"/>
          <w:color w:val="333333"/>
          <w:szCs w:val="21"/>
          <w:shd w:val="clear" w:color="auto" w:fill="FFFFFF"/>
        </w:rPr>
        <w:t>后面的</w:t>
      </w:r>
      <w:r w:rsidR="0097222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972224">
        <w:rPr>
          <w:rFonts w:ascii="Arial" w:hAnsi="Arial" w:cs="Arial"/>
          <w:color w:val="333333"/>
          <w:szCs w:val="21"/>
          <w:shd w:val="clear" w:color="auto" w:fill="FFFFFF"/>
        </w:rPr>
        <w:t>uOps</w:t>
      </w:r>
      <w:proofErr w:type="spellEnd"/>
      <w:r w:rsidR="00972224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972224">
        <w:rPr>
          <w:rFonts w:ascii="Arial" w:hAnsi="Arial" w:cs="Arial"/>
          <w:color w:val="333333"/>
          <w:szCs w:val="21"/>
          <w:shd w:val="clear" w:color="auto" w:fill="FFFFFF"/>
        </w:rPr>
        <w:t>可能正在等待进行中的内存访问</w:t>
      </w:r>
      <w:r w:rsidR="00972224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972224" w:rsidRPr="00EE2A5D">
        <w:rPr>
          <w:rFonts w:ascii="Arial" w:hAnsi="Arial" w:cs="Arial"/>
          <w:color w:val="333333"/>
          <w:szCs w:val="21"/>
          <w:shd w:val="clear" w:color="auto" w:fill="FFFFFF"/>
        </w:rPr>
        <w:t>Core Bound</w:t>
      </w:r>
      <w:r w:rsidR="00972224">
        <w:rPr>
          <w:rFonts w:ascii="Arial" w:hAnsi="Arial" w:cs="Arial" w:hint="eastAsia"/>
          <w:color w:val="333333"/>
          <w:szCs w:val="21"/>
          <w:shd w:val="clear" w:color="auto" w:fill="FFFFFF"/>
        </w:rPr>
        <w:t>对应于执行单元的压力或者程序中指令集并行的缺乏，</w:t>
      </w:r>
      <w:r w:rsidR="00972224" w:rsidRPr="00EE2A5D">
        <w:rPr>
          <w:rFonts w:ascii="Arial" w:hAnsi="Arial" w:cs="Arial"/>
          <w:color w:val="333333"/>
          <w:szCs w:val="21"/>
          <w:shd w:val="clear" w:color="auto" w:fill="FFFFFF"/>
        </w:rPr>
        <w:t>Core Bound</w:t>
      </w:r>
      <w:r w:rsidR="00972224">
        <w:rPr>
          <w:rFonts w:ascii="Arial" w:hAnsi="Arial" w:cs="Arial" w:hint="eastAsia"/>
          <w:color w:val="333333"/>
          <w:szCs w:val="21"/>
          <w:shd w:val="clear" w:color="auto" w:fill="FFFFFF"/>
        </w:rPr>
        <w:t>停顿</w:t>
      </w:r>
      <w:r w:rsidR="00972224">
        <w:rPr>
          <w:rFonts w:ascii="Arial" w:hAnsi="Arial" w:cs="Arial"/>
          <w:color w:val="333333"/>
          <w:szCs w:val="21"/>
          <w:shd w:val="clear" w:color="auto" w:fill="FFFFFF"/>
        </w:rPr>
        <w:t>可能表现为较短的执行饥饿周期或者执行端口利用率不佳</w:t>
      </w:r>
      <w:r w:rsidR="00972224">
        <w:rPr>
          <w:rFonts w:ascii="Arial" w:hAnsi="Arial" w:cs="Arial" w:hint="eastAsia"/>
          <w:color w:val="333333"/>
          <w:szCs w:val="21"/>
          <w:shd w:val="clear" w:color="auto" w:fill="FFFFFF"/>
        </w:rPr>
        <w:t>，比如连续的除法指令只使用特定的端口，而该端口一直在处理除法指令，虽然该端口很忙但是并不能达到很高的带宽。</w:t>
      </w:r>
    </w:p>
    <w:p w14:paraId="163F6734" w14:textId="289DBA6B" w:rsidR="00E40AFF" w:rsidRDefault="00E40AFF" w:rsidP="00E40AFF">
      <w:pPr>
        <w:pStyle w:val="3"/>
        <w:rPr>
          <w:rStyle w:val="a4"/>
          <w:b/>
          <w:bCs/>
        </w:rPr>
      </w:pPr>
      <w:r w:rsidRPr="00E40AFF">
        <w:rPr>
          <w:rStyle w:val="a4"/>
          <w:b/>
          <w:bCs/>
        </w:rPr>
        <w:lastRenderedPageBreak/>
        <w:t>Bad Speculation</w:t>
      </w:r>
    </w:p>
    <w:p w14:paraId="10638815" w14:textId="2B95E7FA" w:rsidR="00E40AFF" w:rsidRDefault="00E40AFF" w:rsidP="00E40AFF">
      <w:r>
        <w:t>Bad Speculation 表示由于不正确的预测而浪费的 pipeline slot，主要包括两部分：</w:t>
      </w:r>
    </w:p>
    <w:p w14:paraId="0977B607" w14:textId="77777777" w:rsidR="00F9056A" w:rsidRDefault="00E40AFF" w:rsidP="00E40A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执行了最终不会被提交的</w:t>
      </w:r>
      <w:r>
        <w:t xml:space="preserve"> </w:t>
      </w:r>
      <w:proofErr w:type="spellStart"/>
      <w:r>
        <w:t>uOps</w:t>
      </w:r>
      <w:proofErr w:type="spellEnd"/>
      <w:r>
        <w:t xml:space="preserve"> 的slots</w:t>
      </w:r>
    </w:p>
    <w:p w14:paraId="46055FF4" w14:textId="15D78E38" w:rsidR="00E40AFF" w:rsidRPr="00E40AFF" w:rsidRDefault="00E40AFF" w:rsidP="00E40A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从错误预测中恢复而导致流水线被阻塞的</w:t>
      </w:r>
      <w:r>
        <w:t>slots</w:t>
      </w:r>
    </w:p>
    <w:p w14:paraId="507E0040" w14:textId="77777777" w:rsidR="00E40AFF" w:rsidRPr="00E40AFF" w:rsidRDefault="00E40AFF" w:rsidP="00E40AFF">
      <w:pPr>
        <w:pStyle w:val="3"/>
      </w:pPr>
      <w:r w:rsidRPr="00E40AFF">
        <w:rPr>
          <w:rStyle w:val="a4"/>
          <w:b/>
          <w:bCs/>
        </w:rPr>
        <w:t>Retiring</w:t>
      </w:r>
    </w:p>
    <w:p w14:paraId="17C30EBB" w14:textId="5FDB6E78" w:rsidR="00892B05" w:rsidRPr="00892B05" w:rsidRDefault="00892B05" w:rsidP="0038023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理想情况下，我们希望看到所有的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slots </w:t>
      </w:r>
      <w:r>
        <w:rPr>
          <w:rFonts w:ascii="Arial" w:hAnsi="Arial" w:cs="Arial"/>
          <w:color w:val="333333"/>
          <w:szCs w:val="21"/>
          <w:shd w:val="clear" w:color="auto" w:fill="FFFFFF"/>
        </w:rPr>
        <w:t>都被标记为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Retiring 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类别。尽管如此，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Retiring </w:t>
      </w:r>
      <w:r>
        <w:rPr>
          <w:rFonts w:ascii="Arial" w:hAnsi="Arial" w:cs="Arial"/>
          <w:color w:val="333333"/>
          <w:szCs w:val="21"/>
          <w:shd w:val="clear" w:color="auto" w:fill="FFFFFF"/>
        </w:rPr>
        <w:t>比例高并不意味着没有更多的性能提升空间。</w:t>
      </w:r>
      <w:r w:rsidRPr="00892B05">
        <w:rPr>
          <w:rFonts w:hint="eastAsia"/>
        </w:rPr>
        <w:t>微码序列，</w:t>
      </w:r>
      <w:r>
        <w:rPr>
          <w:rFonts w:hint="eastAsia"/>
        </w:rPr>
        <w:t>如</w:t>
      </w:r>
      <w:r w:rsidRPr="00892B05">
        <w:t>Floating Point (FP)，通常会损害性能，可以避免。</w:t>
      </w:r>
    </w:p>
    <w:p w14:paraId="362BF7E0" w14:textId="32AFABC7" w:rsidR="002D732D" w:rsidRDefault="002D732D" w:rsidP="002D732D">
      <w:pPr>
        <w:pStyle w:val="3"/>
      </w:pPr>
      <w:r>
        <w:rPr>
          <w:rFonts w:hint="eastAsia"/>
        </w:rPr>
        <w:t>主要内容</w:t>
      </w:r>
    </w:p>
    <w:p w14:paraId="1CA9A1C4" w14:textId="77777777" w:rsidR="006E2EBF" w:rsidRDefault="002D732D" w:rsidP="006E2E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PMU是什么</w:t>
      </w:r>
    </w:p>
    <w:p w14:paraId="504E0C99" w14:textId="26B1969F" w:rsidR="002D732D" w:rsidRDefault="002D732D" w:rsidP="006E2E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什么是从上到下的系统架构分析方法</w:t>
      </w:r>
      <w:r w:rsidR="008637BF">
        <w:rPr>
          <w:rFonts w:hint="eastAsia"/>
        </w:rPr>
        <w:t>，TMAM</w:t>
      </w:r>
    </w:p>
    <w:p w14:paraId="440EE14C" w14:textId="0B358E36" w:rsidR="008637BF" w:rsidRDefault="008637BF" w:rsidP="006E2E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TMAM顶层的四种b</w:t>
      </w:r>
      <w:r>
        <w:t>ound</w:t>
      </w:r>
    </w:p>
    <w:p w14:paraId="209D5BB3" w14:textId="02BC44FB" w:rsidR="0093336E" w:rsidRDefault="0093336E" w:rsidP="0093336E">
      <w:pPr>
        <w:pStyle w:val="2"/>
      </w:pPr>
      <w:r>
        <w:rPr>
          <w:rFonts w:hint="eastAsia"/>
        </w:rPr>
        <w:t>前端</w:t>
      </w:r>
    </w:p>
    <w:p w14:paraId="64925241" w14:textId="6CEC4D6C" w:rsidR="00505001" w:rsidRPr="00505001" w:rsidRDefault="0093336E" w:rsidP="00505001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CPU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内部指令处理单元（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execution unit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）以及端口（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port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）增多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，</w:t>
      </w:r>
      <w:r w:rsidRPr="0093336E">
        <w:rPr>
          <w:rFonts w:ascii="Tahoma" w:hAnsi="Tahoma" w:cs="Tahoma" w:hint="eastAsia"/>
          <w:color w:val="444444"/>
          <w:szCs w:val="21"/>
          <w:shd w:val="clear" w:color="auto" w:fill="FFFFFF"/>
        </w:rPr>
        <w:t>在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Pentium 4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的时候，发出到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Execution Unit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proofErr w:type="spellStart"/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μops</w:t>
      </w:r>
      <w:proofErr w:type="spellEnd"/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throughput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可以高达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6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 xml:space="preserve">6 </w:t>
      </w:r>
      <w:proofErr w:type="spellStart"/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μops</w:t>
      </w:r>
      <w:proofErr w:type="spellEnd"/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/clock cycle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），这时候，流水线中的瓶颈会出现在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register renaming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RAT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）以及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retirement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RRF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），这两部分的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throughput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为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。为了突破这部分的瓶颈，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Intel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从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Pentium M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处理器开始引入了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micro-fusion</w:t>
      </w:r>
      <w:r w:rsidRPr="0093336E">
        <w:rPr>
          <w:rFonts w:ascii="Tahoma" w:hAnsi="Tahoma" w:cs="Tahoma"/>
          <w:color w:val="444444"/>
          <w:szCs w:val="21"/>
          <w:shd w:val="clear" w:color="auto" w:fill="FFFFFF"/>
        </w:rPr>
        <w:t>技术。</w:t>
      </w:r>
      <w:r w:rsidR="00505001" w:rsidRPr="00505001">
        <w:rPr>
          <w:rFonts w:ascii="Tahoma" w:hAnsi="Tahoma" w:cs="Tahoma" w:hint="eastAsia"/>
          <w:color w:val="444444"/>
          <w:szCs w:val="21"/>
          <w:shd w:val="clear" w:color="auto" w:fill="FFFFFF"/>
        </w:rPr>
        <w:t>这个融合后的</w:t>
      </w:r>
      <w:proofErr w:type="gramStart"/>
      <w:r w:rsidR="00505001" w:rsidRPr="00505001">
        <w:rPr>
          <w:rFonts w:ascii="Tahoma" w:hAnsi="Tahoma" w:cs="Tahoma" w:hint="eastAsia"/>
          <w:color w:val="444444"/>
          <w:szCs w:val="21"/>
          <w:shd w:val="clear" w:color="auto" w:fill="FFFFFF"/>
        </w:rPr>
        <w:t>微操作</w:t>
      </w:r>
      <w:proofErr w:type="gramEnd"/>
      <w:r w:rsidR="00505001" w:rsidRPr="00505001">
        <w:rPr>
          <w:rFonts w:ascii="Tahoma" w:hAnsi="Tahoma" w:cs="Tahoma" w:hint="eastAsia"/>
          <w:color w:val="444444"/>
          <w:szCs w:val="21"/>
          <w:shd w:val="clear" w:color="auto" w:fill="FFFFFF"/>
        </w:rPr>
        <w:t>在流水线的大多数处理过程中只是用一个微指令的资源，如</w:t>
      </w:r>
      <w:r w:rsidR="00505001" w:rsidRPr="00505001">
        <w:rPr>
          <w:rFonts w:ascii="Tahoma" w:hAnsi="Tahoma" w:cs="Tahoma"/>
          <w:color w:val="444444"/>
          <w:szCs w:val="21"/>
          <w:shd w:val="clear" w:color="auto" w:fill="FFFFFF"/>
        </w:rPr>
        <w:t>ROB</w:t>
      </w:r>
      <w:r w:rsidR="00505001" w:rsidRPr="00505001">
        <w:rPr>
          <w:rFonts w:ascii="Tahoma" w:hAnsi="Tahoma" w:cs="Tahoma"/>
          <w:color w:val="444444"/>
          <w:szCs w:val="21"/>
          <w:shd w:val="clear" w:color="auto" w:fill="FFFFFF"/>
        </w:rPr>
        <w:t>中只占用一个条目，但是这个条目必须要放到两个不同执行单元去执行即融合后的</w:t>
      </w:r>
      <w:r w:rsidR="00505001" w:rsidRPr="00505001">
        <w:rPr>
          <w:rFonts w:ascii="Tahoma" w:hAnsi="Tahoma" w:cs="Tahoma"/>
          <w:color w:val="444444"/>
          <w:szCs w:val="21"/>
          <w:shd w:val="clear" w:color="auto" w:fill="FFFFFF"/>
        </w:rPr>
        <w:t>ROB</w:t>
      </w:r>
      <w:r w:rsidR="00505001" w:rsidRPr="00505001">
        <w:rPr>
          <w:rFonts w:ascii="Tahoma" w:hAnsi="Tahoma" w:cs="Tahoma"/>
          <w:color w:val="444444"/>
          <w:szCs w:val="21"/>
          <w:shd w:val="clear" w:color="auto" w:fill="FFFFFF"/>
        </w:rPr>
        <w:t>条目被分派到两个不同的执行端口，退出时作为一个单元退出</w:t>
      </w:r>
      <w:r w:rsidR="005E2947">
        <w:rPr>
          <w:rFonts w:ascii="Tahoma" w:hAnsi="Tahoma" w:cs="Tahoma" w:hint="eastAsia"/>
          <w:color w:val="444444"/>
          <w:szCs w:val="21"/>
          <w:shd w:val="clear" w:color="auto" w:fill="FFFFFF"/>
        </w:rPr>
        <w:t>。</w:t>
      </w:r>
    </w:p>
    <w:p w14:paraId="0BAF002B" w14:textId="3B7E720A" w:rsidR="0093336E" w:rsidRDefault="00C65C15" w:rsidP="00505001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参考：</w:t>
      </w:r>
      <w:r w:rsidR="00505001" w:rsidRPr="00505001"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hyperlink r:id="rId7" w:history="1">
        <w:r w:rsidR="002B27F4" w:rsidRPr="00863E46">
          <w:rPr>
            <w:rStyle w:val="a5"/>
            <w:rFonts w:ascii="Tahoma" w:hAnsi="Tahoma" w:cs="Tahoma"/>
            <w:szCs w:val="21"/>
            <w:shd w:val="clear" w:color="auto" w:fill="FFFFFF"/>
          </w:rPr>
          <w:t>http://www.agner.org/optimize/microarchitecture.pdf</w:t>
        </w:r>
      </w:hyperlink>
      <w:r w:rsidR="002B27F4">
        <w:rPr>
          <w:rFonts w:ascii="Tahoma" w:hAnsi="Tahoma" w:cs="Tahoma" w:hint="eastAsia"/>
          <w:color w:val="444444"/>
          <w:szCs w:val="21"/>
          <w:shd w:val="clear" w:color="auto" w:fill="FFFFFF"/>
        </w:rPr>
        <w:t>（在</w:t>
      </w:r>
      <w:r w:rsidR="002B27F4" w:rsidRPr="00505001">
        <w:rPr>
          <w:rFonts w:ascii="Tahoma" w:hAnsi="Tahoma" w:cs="Tahoma"/>
          <w:color w:val="444444"/>
          <w:szCs w:val="21"/>
          <w:shd w:val="clear" w:color="auto" w:fill="FFFFFF"/>
        </w:rPr>
        <w:t>7.6 Micro-op fusion</w:t>
      </w:r>
      <w:r w:rsidR="002B27F4">
        <w:rPr>
          <w:rFonts w:ascii="Tahoma" w:hAnsi="Tahoma" w:cs="Tahoma" w:hint="eastAsia"/>
          <w:color w:val="444444"/>
          <w:szCs w:val="21"/>
          <w:shd w:val="clear" w:color="auto" w:fill="FFFFFF"/>
        </w:rPr>
        <w:t>中）</w:t>
      </w:r>
    </w:p>
    <w:p w14:paraId="7CE9BA67" w14:textId="21208C4D" w:rsidR="000C44F5" w:rsidRDefault="000C44F5" w:rsidP="000C44F5">
      <w:pPr>
        <w:pStyle w:val="3"/>
      </w:pPr>
      <w:proofErr w:type="spellStart"/>
      <w:r w:rsidRPr="000C44F5">
        <w:t>uop</w:t>
      </w:r>
      <w:proofErr w:type="spellEnd"/>
      <w:r w:rsidRPr="000C44F5">
        <w:t xml:space="preserve"> fusion应用场景</w:t>
      </w:r>
    </w:p>
    <w:p w14:paraId="4A4EF930" w14:textId="70ECD724" w:rsidR="00F47BBE" w:rsidRDefault="000C44F5" w:rsidP="000C44F5">
      <w:r>
        <w:rPr>
          <w:rFonts w:hint="eastAsia"/>
        </w:rPr>
        <w:t>在</w:t>
      </w:r>
      <w:r w:rsidR="00DE362C" w:rsidRPr="0093336E">
        <w:rPr>
          <w:rFonts w:ascii="Tahoma" w:hAnsi="Tahoma" w:cs="Tahoma"/>
          <w:color w:val="444444"/>
          <w:szCs w:val="21"/>
          <w:shd w:val="clear" w:color="auto" w:fill="FFFFFF"/>
        </w:rPr>
        <w:t>register renaming</w:t>
      </w:r>
      <w:r w:rsidR="00DE362C" w:rsidRPr="0093336E"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 w:rsidR="00DE362C" w:rsidRPr="0093336E">
        <w:rPr>
          <w:rFonts w:ascii="Tahoma" w:hAnsi="Tahoma" w:cs="Tahoma"/>
          <w:color w:val="444444"/>
          <w:szCs w:val="21"/>
          <w:shd w:val="clear" w:color="auto" w:fill="FFFFFF"/>
        </w:rPr>
        <w:t>RAT</w:t>
      </w:r>
      <w:r w:rsidR="00DE362C" w:rsidRPr="0093336E"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 w:rsidR="00DE362C">
        <w:rPr>
          <w:rFonts w:ascii="Tahoma" w:hAnsi="Tahoma" w:cs="Tahoma" w:hint="eastAsia"/>
          <w:color w:val="444444"/>
          <w:szCs w:val="21"/>
          <w:shd w:val="clear" w:color="auto" w:fill="FFFFFF"/>
        </w:rPr>
        <w:t>和</w:t>
      </w:r>
      <w:r w:rsidR="00DE362C" w:rsidRPr="0093336E">
        <w:rPr>
          <w:rFonts w:ascii="Tahoma" w:hAnsi="Tahoma" w:cs="Tahoma"/>
          <w:color w:val="444444"/>
          <w:szCs w:val="21"/>
          <w:shd w:val="clear" w:color="auto" w:fill="FFFFFF"/>
        </w:rPr>
        <w:t>retirement</w:t>
      </w:r>
      <w:r w:rsidR="00DE362C" w:rsidRPr="0093336E">
        <w:rPr>
          <w:rFonts w:ascii="Tahoma" w:hAnsi="Tahoma" w:cs="Tahoma"/>
          <w:color w:val="444444"/>
          <w:szCs w:val="21"/>
          <w:shd w:val="clear" w:color="auto" w:fill="FFFFFF"/>
        </w:rPr>
        <w:t>（</w:t>
      </w:r>
      <w:r w:rsidR="00DE362C" w:rsidRPr="0093336E">
        <w:rPr>
          <w:rFonts w:ascii="Tahoma" w:hAnsi="Tahoma" w:cs="Tahoma"/>
          <w:color w:val="444444"/>
          <w:szCs w:val="21"/>
          <w:shd w:val="clear" w:color="auto" w:fill="FFFFFF"/>
        </w:rPr>
        <w:t>RRF</w:t>
      </w:r>
      <w:r w:rsidR="00DE362C" w:rsidRPr="0093336E"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 w:rsidR="00DE362C">
        <w:rPr>
          <w:rFonts w:ascii="Tahoma" w:hAnsi="Tahoma" w:cs="Tahoma" w:hint="eastAsia"/>
          <w:color w:val="444444"/>
          <w:szCs w:val="21"/>
          <w:shd w:val="clear" w:color="auto" w:fill="FFFFFF"/>
        </w:rPr>
        <w:t>阶段，</w:t>
      </w:r>
      <w:r w:rsidR="00DE362C">
        <w:rPr>
          <w:rFonts w:ascii="Tahoma" w:hAnsi="Tahoma" w:cs="Tahoma" w:hint="eastAsia"/>
          <w:color w:val="444444"/>
          <w:szCs w:val="21"/>
          <w:shd w:val="clear" w:color="auto" w:fill="FFFFFF"/>
        </w:rPr>
        <w:t>f</w:t>
      </w:r>
      <w:r w:rsidR="00DE362C">
        <w:rPr>
          <w:rFonts w:ascii="Tahoma" w:hAnsi="Tahoma" w:cs="Tahoma"/>
          <w:color w:val="444444"/>
          <w:szCs w:val="21"/>
          <w:shd w:val="clear" w:color="auto" w:fill="FFFFFF"/>
        </w:rPr>
        <w:t>usion-</w:t>
      </w:r>
      <w:proofErr w:type="spellStart"/>
      <w:r w:rsidR="00DE362C">
        <w:rPr>
          <w:rFonts w:ascii="Tahoma" w:hAnsi="Tahoma" w:cs="Tahoma"/>
          <w:color w:val="444444"/>
          <w:szCs w:val="21"/>
          <w:shd w:val="clear" w:color="auto" w:fill="FFFFFF"/>
        </w:rPr>
        <w:t>uop</w:t>
      </w:r>
      <w:proofErr w:type="spellEnd"/>
      <w:r w:rsidR="00DE362C">
        <w:rPr>
          <w:rFonts w:ascii="Tahoma" w:hAnsi="Tahoma" w:cs="Tahoma" w:hint="eastAsia"/>
          <w:color w:val="444444"/>
          <w:szCs w:val="21"/>
          <w:shd w:val="clear" w:color="auto" w:fill="FFFFFF"/>
        </w:rPr>
        <w:t>一般不会被分解，而是直接被当成一个指令处理，</w:t>
      </w:r>
      <w:r w:rsidRPr="000C44F5">
        <w:rPr>
          <w:rFonts w:hint="eastAsia"/>
        </w:rPr>
        <w:t>而在</w:t>
      </w:r>
      <w:r w:rsidRPr="000C44F5">
        <w:t>EU阶段，复杂</w:t>
      </w:r>
      <w:proofErr w:type="spellStart"/>
      <w:r w:rsidRPr="000C44F5">
        <w:t>μop</w:t>
      </w:r>
      <w:proofErr w:type="spellEnd"/>
      <w:r w:rsidRPr="000C44F5">
        <w:t>会被多次发送到EU中进行处理，表现得像是有多个已被分解的</w:t>
      </w:r>
      <w:proofErr w:type="spellStart"/>
      <w:r w:rsidRPr="000C44F5">
        <w:t>μops</w:t>
      </w:r>
      <w:proofErr w:type="spellEnd"/>
      <w:r w:rsidRPr="000C44F5">
        <w:t>一样。</w:t>
      </w:r>
      <w:proofErr w:type="spellStart"/>
      <w:r w:rsidR="007D2E56" w:rsidRPr="007D2E56">
        <w:t>uop</w:t>
      </w:r>
      <w:proofErr w:type="spellEnd"/>
      <w:r w:rsidR="007D2E56" w:rsidRPr="007D2E56">
        <w:t xml:space="preserve"> fusion技术只被应用于两种类型联合：内存写，</w:t>
      </w:r>
      <w:proofErr w:type="gramStart"/>
      <w:r w:rsidR="007D2E56" w:rsidRPr="007D2E56">
        <w:t>读修改</w:t>
      </w:r>
      <w:proofErr w:type="gramEnd"/>
      <w:r w:rsidR="007D2E56" w:rsidRPr="007D2E56">
        <w:t>操作</w:t>
      </w:r>
      <w:r w:rsidR="00F47BBE">
        <w:rPr>
          <w:rFonts w:hint="eastAsia"/>
        </w:rPr>
        <w:t>。</w:t>
      </w:r>
      <w:r w:rsidR="00F47BBE" w:rsidRPr="00F47BBE">
        <w:rPr>
          <w:rFonts w:hint="eastAsia"/>
        </w:rPr>
        <w:t>可以被</w:t>
      </w:r>
      <w:r w:rsidR="00F47BBE" w:rsidRPr="00F47BBE">
        <w:t>micro-fused的指令</w:t>
      </w:r>
      <w:r w:rsidR="00F47BBE">
        <w:rPr>
          <w:rFonts w:hint="eastAsia"/>
        </w:rPr>
        <w:t>有如下：</w:t>
      </w:r>
    </w:p>
    <w:p w14:paraId="772B5190" w14:textId="77777777" w:rsidR="00F47BBE" w:rsidRDefault="00F47BBE" w:rsidP="00F47BBE">
      <w:r>
        <w:t>1.写回内存的store指令 a两步</w:t>
      </w:r>
    </w:p>
    <w:p w14:paraId="53E4F7C6" w14:textId="7C7E4B98" w:rsidR="00F47BBE" w:rsidRDefault="00F47BBE" w:rsidP="00F47BBE">
      <w:r>
        <w:t>2.读内存和运算的混合指令</w:t>
      </w:r>
    </w:p>
    <w:p w14:paraId="49067FFB" w14:textId="142712B6" w:rsidR="00F47BBE" w:rsidRDefault="00F47BBE" w:rsidP="00F47BBE">
      <w:r>
        <w:t>3.读内存和跳转的混合指令</w:t>
      </w:r>
    </w:p>
    <w:p w14:paraId="2597A8DE" w14:textId="7F8E2909" w:rsidR="00D37978" w:rsidRDefault="00AD3BFF" w:rsidP="000C44F5">
      <w:hyperlink r:id="rId8" w:history="1">
        <w:r w:rsidR="00F47BBE" w:rsidRPr="00863E46">
          <w:rPr>
            <w:rStyle w:val="a5"/>
          </w:rPr>
          <w:t>https://easyperf.net/blog/2018/02/15/MicroFusion-in-Intel-CPUs</w:t>
        </w:r>
      </w:hyperlink>
    </w:p>
    <w:p w14:paraId="61C89463" w14:textId="2444940B" w:rsidR="007D2E56" w:rsidRDefault="00D37978" w:rsidP="00D37978">
      <w:pPr>
        <w:pStyle w:val="3"/>
      </w:pPr>
      <w:r>
        <w:rPr>
          <w:rFonts w:hint="eastAsia"/>
        </w:rPr>
        <w:lastRenderedPageBreak/>
        <w:t>两种fusion</w:t>
      </w:r>
    </w:p>
    <w:p w14:paraId="75AA6F4C" w14:textId="75314B84" w:rsidR="00D37978" w:rsidRDefault="00D37978" w:rsidP="00D37978">
      <w:r>
        <w:rPr>
          <w:rFonts w:hint="eastAsia"/>
        </w:rPr>
        <w:t>前面说了</w:t>
      </w:r>
      <w:r>
        <w:t>pipeline中的两个部件吞吐量只有3条微指令，为了突破该瓶颈，设计者将前面分割的指令在经过这两个部件的时候合并处理，只不过两者融合对象不一样</w:t>
      </w:r>
      <w:r>
        <w:rPr>
          <w:rFonts w:hint="eastAsia"/>
        </w:rPr>
        <w:t>：</w:t>
      </w:r>
    </w:p>
    <w:p w14:paraId="267CA654" w14:textId="7087F918" w:rsidR="00D37978" w:rsidRDefault="00D37978" w:rsidP="00D37978">
      <w:pPr>
        <w:pStyle w:val="a3"/>
        <w:numPr>
          <w:ilvl w:val="0"/>
          <w:numId w:val="3"/>
        </w:numPr>
        <w:ind w:firstLineChars="0"/>
      </w:pPr>
      <w:r>
        <w:t>Micro-fusion：同一个汇编指令的微指令被整合成一个微指令</w:t>
      </w:r>
    </w:p>
    <w:p w14:paraId="75F0391E" w14:textId="3EB802DA" w:rsidR="00D37978" w:rsidRDefault="00D37978" w:rsidP="00D37978">
      <w:pPr>
        <w:pStyle w:val="a3"/>
        <w:numPr>
          <w:ilvl w:val="0"/>
          <w:numId w:val="3"/>
        </w:numPr>
        <w:ind w:firstLineChars="0"/>
      </w:pPr>
      <w:r>
        <w:t>Macro-fusion：来自不同的汇编指令的微指令被整合成一个微指令</w:t>
      </w:r>
    </w:p>
    <w:p w14:paraId="345240C2" w14:textId="4A503805" w:rsidR="00D37978" w:rsidRDefault="00AD3BFF" w:rsidP="00D37978">
      <w:pPr>
        <w:rPr>
          <w:rStyle w:val="a5"/>
        </w:rPr>
      </w:pPr>
      <w:hyperlink r:id="rId9" w:history="1">
        <w:r w:rsidR="00D37978" w:rsidRPr="00863E46">
          <w:rPr>
            <w:rStyle w:val="a5"/>
          </w:rPr>
          <w:t>https://easyperf.net/blog/2018/02/04/Micro-ops-fusion</w:t>
        </w:r>
      </w:hyperlink>
    </w:p>
    <w:p w14:paraId="0281E200" w14:textId="4A1FDEA2" w:rsidR="00066783" w:rsidRPr="00066783" w:rsidRDefault="00066783" w:rsidP="00D37978">
      <w:pPr>
        <w:rPr>
          <w:color w:val="0563C1" w:themeColor="hyperlink"/>
          <w:u w:val="single"/>
        </w:rPr>
      </w:pPr>
      <w:r w:rsidRPr="00D37978">
        <w:rPr>
          <w:rStyle w:val="a5"/>
        </w:rPr>
        <w:t>https://cloud.tencent.com/developer/article/1358004</w:t>
      </w:r>
    </w:p>
    <w:p w14:paraId="1F3E8FD0" w14:textId="4ABF48BF" w:rsidR="009B5FBF" w:rsidRDefault="009B5FBF" w:rsidP="00117D29">
      <w:pPr>
        <w:pStyle w:val="2"/>
      </w:pPr>
      <w:proofErr w:type="spellStart"/>
      <w:r w:rsidRPr="009B5FBF">
        <w:t>Lagacy</w:t>
      </w:r>
      <w:proofErr w:type="spellEnd"/>
      <w:r w:rsidRPr="009B5FBF">
        <w:t xml:space="preserve"> Decode Pipeline（传统解码流水线）</w:t>
      </w:r>
    </w:p>
    <w:p w14:paraId="58B6BDEA" w14:textId="4B95C7C0" w:rsidR="00117D29" w:rsidRDefault="00117D29" w:rsidP="00117D29">
      <w:r>
        <w:rPr>
          <w:rFonts w:hint="eastAsia"/>
        </w:rPr>
        <w:t>由</w:t>
      </w:r>
      <w:r>
        <w:t>ITLB</w:t>
      </w:r>
      <w:r>
        <w:rPr>
          <w:rFonts w:hint="eastAsia"/>
        </w:rPr>
        <w:t>，</w:t>
      </w:r>
      <w:proofErr w:type="spellStart"/>
      <w:r>
        <w:t>Icache</w:t>
      </w:r>
      <w:proofErr w:type="spellEnd"/>
      <w:r>
        <w:rPr>
          <w:rFonts w:hint="eastAsia"/>
        </w:rPr>
        <w:t>，</w:t>
      </w:r>
      <w:r>
        <w:t xml:space="preserve">instruction </w:t>
      </w:r>
      <w:proofErr w:type="spellStart"/>
      <w:r>
        <w:t>predecode</w:t>
      </w:r>
      <w:proofErr w:type="spellEnd"/>
      <w:r>
        <w:rPr>
          <w:rFonts w:hint="eastAsia"/>
        </w:rPr>
        <w:t>，</w:t>
      </w:r>
      <w:r>
        <w:t>instruction decode units组成</w:t>
      </w:r>
      <w:r w:rsidR="009566EE">
        <w:rPr>
          <w:rFonts w:hint="eastAsia"/>
        </w:rPr>
        <w:t>，</w:t>
      </w:r>
    </w:p>
    <w:p w14:paraId="7B030DE0" w14:textId="6603CCF6" w:rsidR="00D37978" w:rsidRPr="00CF0469" w:rsidRDefault="00D37978" w:rsidP="00D37978">
      <w:pPr>
        <w:pStyle w:val="3"/>
        <w:rPr>
          <w:b w:val="0"/>
        </w:rPr>
      </w:pPr>
      <w:r w:rsidRPr="00D37978">
        <w:t xml:space="preserve">Length-changing prefixes 变长前缀与Instruction </w:t>
      </w:r>
      <w:proofErr w:type="spellStart"/>
      <w:r w:rsidRPr="00CF0469">
        <w:t>PreDecode</w:t>
      </w:r>
      <w:proofErr w:type="spellEnd"/>
    </w:p>
    <w:p w14:paraId="3ADAE364" w14:textId="39C9D6BB" w:rsidR="00D37978" w:rsidRPr="00D37978" w:rsidRDefault="00D37978" w:rsidP="00D37978">
      <w:proofErr w:type="spellStart"/>
      <w:r>
        <w:t>PreDecode</w:t>
      </w:r>
      <w:proofErr w:type="spellEnd"/>
      <w:r>
        <w:rPr>
          <w:rFonts w:hint="eastAsia"/>
        </w:rPr>
        <w:t>处理指令并决定每个指令的长度，</w:t>
      </w:r>
      <w:r>
        <w:t>处理</w:t>
      </w:r>
      <w:r>
        <w:rPr>
          <w:rFonts w:hint="eastAsia"/>
        </w:rPr>
        <w:t>的指令包括</w:t>
      </w:r>
      <w:r>
        <w:t>LCPs</w:t>
      </w:r>
      <w:r>
        <w:rPr>
          <w:rFonts w:hint="eastAsia"/>
        </w:rPr>
        <w:t>指令，</w:t>
      </w:r>
      <w:proofErr w:type="spellStart"/>
      <w:r>
        <w:t>predecode</w:t>
      </w:r>
      <w:proofErr w:type="spellEnd"/>
      <w:r>
        <w:t xml:space="preserve"> unit 接收从指令cache取得16bytes，然后决定指令长度</w:t>
      </w:r>
      <w:r>
        <w:rPr>
          <w:rFonts w:hint="eastAsia"/>
        </w:rPr>
        <w:t>，</w:t>
      </w:r>
      <w:r>
        <w:t>length changing prefixes (LCPs) 意思是指令长度不同于默认长度的指令</w:t>
      </w:r>
      <w:r w:rsidR="00C25C01">
        <w:rPr>
          <w:rFonts w:hint="eastAsia"/>
        </w:rPr>
        <w:t>，</w:t>
      </w:r>
      <w:r>
        <w:rPr>
          <w:rFonts w:hint="eastAsia"/>
        </w:rPr>
        <w:t>这种</w:t>
      </w:r>
      <w:r>
        <w:t>LCPs会造成开销损失，在长度解码阶段，一个LCP大概花费3个时钟周期</w:t>
      </w:r>
      <w:r w:rsidR="00D121C8">
        <w:rPr>
          <w:rFonts w:hint="eastAsia"/>
        </w:rPr>
        <w:t>。</w:t>
      </w:r>
    </w:p>
    <w:p w14:paraId="58A6D6B6" w14:textId="34324A20" w:rsidR="00D21B77" w:rsidRPr="002D732D" w:rsidRDefault="00D21B77" w:rsidP="0093336E">
      <w:pPr>
        <w:pStyle w:val="2"/>
      </w:pPr>
      <w:r>
        <w:rPr>
          <w:rFonts w:hint="eastAsia"/>
        </w:rPr>
        <w:t>参考</w:t>
      </w:r>
      <w:r w:rsidR="0093336E">
        <w:rPr>
          <w:rFonts w:hint="eastAsia"/>
        </w:rPr>
        <w:t>资料</w:t>
      </w:r>
    </w:p>
    <w:p w14:paraId="69C77C34" w14:textId="6B3E2965" w:rsidR="00464F17" w:rsidRDefault="00CB15BD" w:rsidP="00464F17">
      <w:pPr>
        <w:jc w:val="left"/>
      </w:pPr>
      <w:r w:rsidRPr="00CB15BD">
        <w:rPr>
          <w:rFonts w:hint="eastAsia"/>
        </w:rPr>
        <w:t>从上到下的系统架构分析方法</w:t>
      </w:r>
      <w:r w:rsidRPr="00CB15BD">
        <w:t>-Intel PMU</w:t>
      </w:r>
      <w:r>
        <w:t xml:space="preserve"> </w:t>
      </w:r>
      <w:hyperlink r:id="rId10" w:history="1">
        <w:r w:rsidR="00464F17" w:rsidRPr="00863E46">
          <w:rPr>
            <w:rStyle w:val="a5"/>
          </w:rPr>
          <w:t>https://cloud.tencent.com/developer/article/1442444</w:t>
        </w:r>
      </w:hyperlink>
    </w:p>
    <w:p w14:paraId="62CC1D66" w14:textId="5F8ED539" w:rsidR="00CB15BD" w:rsidRPr="00464F17" w:rsidRDefault="00AD3BFF" w:rsidP="00464F17">
      <w:pPr>
        <w:rPr>
          <w:rFonts w:ascii="Tahoma" w:hAnsi="Tahoma" w:cs="Tahoma"/>
          <w:color w:val="444444"/>
          <w:szCs w:val="21"/>
          <w:shd w:val="clear" w:color="auto" w:fill="FFFFFF"/>
        </w:rPr>
      </w:pPr>
      <w:hyperlink r:id="rId11" w:history="1">
        <w:r w:rsidR="00464F17" w:rsidRPr="00464F17">
          <w:rPr>
            <w:rFonts w:ascii="Tahoma" w:hAnsi="Tahoma" w:cs="Tahoma"/>
            <w:color w:val="444444"/>
            <w:szCs w:val="21"/>
            <w:shd w:val="clear" w:color="auto" w:fill="FFFFFF"/>
          </w:rPr>
          <w:t>Intel</w:t>
        </w:r>
        <w:r w:rsidR="00464F17" w:rsidRPr="00464F17">
          <w:rPr>
            <w:rFonts w:ascii="Tahoma" w:hAnsi="Tahoma" w:cs="Tahoma"/>
            <w:color w:val="444444"/>
            <w:szCs w:val="21"/>
            <w:shd w:val="clear" w:color="auto" w:fill="FFFFFF"/>
          </w:rPr>
          <w:t>微处理架构优化手册</w:t>
        </w:r>
      </w:hyperlink>
      <w:hyperlink r:id="rId12" w:history="1">
        <w:r w:rsidR="00464F17" w:rsidRPr="00863E46">
          <w:rPr>
            <w:rStyle w:val="a5"/>
          </w:rPr>
          <w:t>https://software.intel.com/sites/default/files/managed/9e/bc/64-ia-32-architectures-optimization-manual.pdf</w:t>
        </w:r>
      </w:hyperlink>
    </w:p>
    <w:p w14:paraId="5647840A" w14:textId="77777777" w:rsidR="00464F17" w:rsidRPr="00464F17" w:rsidRDefault="00464F17" w:rsidP="00464F17">
      <w:proofErr w:type="spellStart"/>
      <w:r w:rsidRPr="00464F17">
        <w:t>Microbenchmarking</w:t>
      </w:r>
      <w:proofErr w:type="spellEnd"/>
      <w:r w:rsidRPr="00464F17">
        <w:t xml:space="preserve"> fused instruction</w:t>
      </w:r>
    </w:p>
    <w:p w14:paraId="65A68271" w14:textId="3A39469D" w:rsidR="00464F17" w:rsidRDefault="00AD3BFF" w:rsidP="00464F17">
      <w:pPr>
        <w:jc w:val="left"/>
      </w:pPr>
      <w:hyperlink r:id="rId13" w:history="1">
        <w:r w:rsidR="00464F17" w:rsidRPr="00863E46">
          <w:rPr>
            <w:rStyle w:val="a5"/>
          </w:rPr>
          <w:t>https://easyperf.net/blog/2018/02/04/Micro-ops-fusion</w:t>
        </w:r>
      </w:hyperlink>
    </w:p>
    <w:p w14:paraId="1936D4D6" w14:textId="77F069B4" w:rsidR="00464F17" w:rsidRDefault="00505001" w:rsidP="00464F17">
      <w:pPr>
        <w:jc w:val="left"/>
      </w:pPr>
      <w:proofErr w:type="spellStart"/>
      <w:r w:rsidRPr="00505001">
        <w:t>MicroFusion</w:t>
      </w:r>
      <w:proofErr w:type="spellEnd"/>
      <w:r w:rsidRPr="00505001">
        <w:t xml:space="preserve"> in Intel CPUs</w:t>
      </w:r>
      <w:r>
        <w:t xml:space="preserve"> </w:t>
      </w:r>
      <w:hyperlink r:id="rId14" w:history="1">
        <w:r w:rsidRPr="00863E46">
          <w:rPr>
            <w:rStyle w:val="a5"/>
          </w:rPr>
          <w:t>https://easyperf.net/blog/2018/02/15/MicroFusion-in-Intel-CPUs</w:t>
        </w:r>
      </w:hyperlink>
    </w:p>
    <w:p w14:paraId="71BD6EED" w14:textId="3C7E34F6" w:rsidR="00505001" w:rsidRDefault="00505001" w:rsidP="00464F17">
      <w:pPr>
        <w:jc w:val="left"/>
      </w:pPr>
    </w:p>
    <w:p w14:paraId="3B2BF06D" w14:textId="77777777" w:rsidR="00421DAD" w:rsidRDefault="00421DAD" w:rsidP="00421DAD">
      <w:pPr>
        <w:pStyle w:val="a3"/>
        <w:numPr>
          <w:ilvl w:val="0"/>
          <w:numId w:val="4"/>
        </w:numPr>
        <w:ind w:firstLineChars="0"/>
        <w:jc w:val="left"/>
      </w:pP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编译器，面对的微架构是什么；</w:t>
      </w:r>
    </w:p>
    <w:p w14:paraId="3B9E28AF" w14:textId="77777777" w:rsidR="00421DAD" w:rsidRDefault="00421DAD" w:rsidP="00421DA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针对的优化策略是什么；</w:t>
      </w:r>
    </w:p>
    <w:p w14:paraId="50C2A5EC" w14:textId="2184CFA9" w:rsidR="00421DAD" w:rsidRDefault="00421DAD" w:rsidP="00421DA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有自己的测试用例</w:t>
      </w:r>
      <w:r w:rsidR="009C4521">
        <w:rPr>
          <w:rFonts w:hint="eastAsia"/>
        </w:rPr>
        <w:t>；</w:t>
      </w:r>
    </w:p>
    <w:p w14:paraId="24E0D9D7" w14:textId="2CEC4073" w:rsidR="00421DAD" w:rsidRDefault="00421DAD" w:rsidP="00421DA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通用的测试用例</w:t>
      </w:r>
      <w:r w:rsidR="009C4521">
        <w:rPr>
          <w:rFonts w:hint="eastAsia"/>
        </w:rPr>
        <w:t>；</w:t>
      </w:r>
    </w:p>
    <w:p w14:paraId="4800E44B" w14:textId="1754AC72" w:rsidR="00421DAD" w:rsidRDefault="00421DAD" w:rsidP="00421DA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在这个基础上，其他的开源设计代码</w:t>
      </w:r>
      <w:r w:rsidR="009C4521">
        <w:rPr>
          <w:rFonts w:hint="eastAsia"/>
        </w:rPr>
        <w:t>；</w:t>
      </w:r>
    </w:p>
    <w:p w14:paraId="6FDC1F9C" w14:textId="5504200F" w:rsidR="004463B6" w:rsidRDefault="009C4521" w:rsidP="004463B6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做成</w:t>
      </w:r>
      <w:proofErr w:type="gramStart"/>
      <w:r>
        <w:rPr>
          <w:rFonts w:hint="eastAsia"/>
        </w:rPr>
        <w:t>什么微</w:t>
      </w:r>
      <w:proofErr w:type="gramEnd"/>
      <w:r>
        <w:rPr>
          <w:rFonts w:hint="eastAsia"/>
        </w:rPr>
        <w:t>架构，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支持的微架构，通用验证的效果。</w:t>
      </w:r>
    </w:p>
    <w:p w14:paraId="785C0122" w14:textId="1CD8C023" w:rsidR="00EA62CA" w:rsidRDefault="00337D83" w:rsidP="00EA62CA">
      <w:pPr>
        <w:pStyle w:val="2"/>
      </w:pPr>
      <w:r>
        <w:rPr>
          <w:rFonts w:hint="eastAsia"/>
        </w:rPr>
        <w:lastRenderedPageBreak/>
        <w:t>微架构优化方法</w:t>
      </w:r>
    </w:p>
    <w:p w14:paraId="424FC7B2" w14:textId="0E40571D" w:rsidR="00337D83" w:rsidRPr="008E4CFF" w:rsidRDefault="00337D83" w:rsidP="00337D83">
      <w:r>
        <w:rPr>
          <w:rFonts w:hint="eastAsia"/>
        </w:rPr>
        <w:t>r</w:t>
      </w:r>
      <w:r>
        <w:t xml:space="preserve"> </w:t>
      </w:r>
      <w:hyperlink r:id="rId15" w:history="1">
        <w:r w:rsidR="006B50DA" w:rsidRPr="00B020BC">
          <w:rPr>
            <w:rStyle w:val="a5"/>
          </w:rPr>
          <w:t>https://software.intel.com/content/www/us/en/develop/documentation/vtune-cookbook/top/methodologies/top-down-microarchitecture-analysis-method.html</w:t>
        </w:r>
      </w:hyperlink>
      <w:r w:rsidR="006B50DA">
        <w:t xml:space="preserve"> </w:t>
      </w:r>
      <w:r w:rsidR="006B50DA">
        <w:rPr>
          <w:rFonts w:hint="eastAsia"/>
        </w:rPr>
        <w:t>k</w:t>
      </w:r>
      <w:r w:rsidR="008E4CFF">
        <w:t xml:space="preserve"> </w:t>
      </w:r>
      <w:r w:rsidR="008E4CFF" w:rsidRPr="008E4CFF">
        <w:t>Microarchitectural Tuning Methodology</w:t>
      </w:r>
      <w:r w:rsidR="008E4CFF">
        <w:rPr>
          <w:rFonts w:hint="eastAsia"/>
        </w:rPr>
        <w:t>（标题）</w:t>
      </w:r>
    </w:p>
    <w:p w14:paraId="010C875A" w14:textId="64698CA0" w:rsidR="00337D83" w:rsidRDefault="006B50DA" w:rsidP="00337D83">
      <w:r w:rsidRPr="006B50DA">
        <w:t>To obtain maximum benefit from microarchitectural tuning, ensure that algorithmic optimizations such as adding parallelism have already been applied. Generally system tuning is performed first, then application-level algorithm tuning, then architectural and microarchitectural tuning</w:t>
      </w:r>
      <w:r w:rsidR="008E4CFF">
        <w:rPr>
          <w:rFonts w:hint="eastAsia"/>
        </w:rPr>
        <w:t>最大获取微架构优化时，确保使用了并行；首先考虑通用系统优化，然后是应用层面的算法，最后是微架构优化</w:t>
      </w:r>
    </w:p>
    <w:p w14:paraId="4D753807" w14:textId="77777777" w:rsidR="00067298" w:rsidRDefault="00067298" w:rsidP="00337D83">
      <w:pPr>
        <w:rPr>
          <w:rFonts w:ascii="Helvetica" w:hAnsi="Helvetica" w:cs="Helvetica"/>
          <w:color w:val="333333"/>
          <w:sz w:val="20"/>
          <w:szCs w:val="20"/>
        </w:rPr>
      </w:pPr>
    </w:p>
    <w:p w14:paraId="62126A18" w14:textId="777D17C5" w:rsidR="00D85BE8" w:rsidRDefault="00067298" w:rsidP="00337D83">
      <w:pPr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VTune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Profiler</w:t>
      </w:r>
      <w:r>
        <w:rPr>
          <w:rFonts w:ascii="Helvetica" w:hAnsi="Helvetica" w:cs="Helvetica"/>
          <w:color w:val="333333"/>
          <w:sz w:val="20"/>
          <w:szCs w:val="20"/>
        </w:rPr>
        <w:t>如果超出预定阈值，并且在热点中发生，则会在</w:t>
      </w:r>
      <w:r>
        <w:rPr>
          <w:rFonts w:ascii="Helvetica" w:hAnsi="Helvetica" w:cs="Helvetica"/>
          <w:color w:val="333333"/>
          <w:sz w:val="20"/>
          <w:szCs w:val="20"/>
        </w:rPr>
        <w:t>GUI</w:t>
      </w:r>
      <w:r>
        <w:rPr>
          <w:rFonts w:ascii="Helvetica" w:hAnsi="Helvetica" w:cs="Helvetica"/>
          <w:color w:val="333333"/>
          <w:sz w:val="20"/>
          <w:szCs w:val="20"/>
        </w:rPr>
        <w:t>中自动突出显示度量值。</w:t>
      </w:r>
      <w:proofErr w:type="spellStart"/>
      <w:r w:rsidRPr="00067298">
        <w:rPr>
          <w:rFonts w:ascii="Helvetica" w:hAnsi="Helvetica" w:cs="Helvetica"/>
          <w:color w:val="333333"/>
          <w:sz w:val="20"/>
          <w:szCs w:val="20"/>
        </w:rPr>
        <w:t>VTune</w:t>
      </w:r>
      <w:proofErr w:type="spellEnd"/>
      <w:r w:rsidRPr="00067298">
        <w:rPr>
          <w:rFonts w:ascii="Helvetica" w:hAnsi="Helvetica" w:cs="Helvetica"/>
          <w:color w:val="333333"/>
          <w:sz w:val="20"/>
          <w:szCs w:val="20"/>
        </w:rPr>
        <w:t xml:space="preserve"> Profiler</w:t>
      </w:r>
      <w:r>
        <w:rPr>
          <w:rFonts w:ascii="Helvetica" w:hAnsi="Helvetica" w:cs="Helvetica" w:hint="eastAsia"/>
          <w:color w:val="333333"/>
          <w:sz w:val="20"/>
          <w:szCs w:val="20"/>
        </w:rPr>
        <w:t>认定超过所有时钟周期</w:t>
      </w:r>
      <w:r>
        <w:rPr>
          <w:rFonts w:ascii="Helvetica" w:hAnsi="Helvetica" w:cs="Helvetica" w:hint="eastAsia"/>
          <w:color w:val="333333"/>
          <w:sz w:val="20"/>
          <w:szCs w:val="20"/>
        </w:rPr>
        <w:t>5</w:t>
      </w:r>
      <w:r>
        <w:rPr>
          <w:rFonts w:ascii="Helvetica" w:hAnsi="Helvetica" w:cs="Helvetica" w:hint="eastAsia"/>
          <w:color w:val="333333"/>
          <w:sz w:val="20"/>
          <w:szCs w:val="20"/>
        </w:rPr>
        <w:t>％的函数为热点。可以根据实际的工作负载确定特定类别的给定分值是否构成瓶颈</w:t>
      </w:r>
      <w:r w:rsidR="00314E98">
        <w:rPr>
          <w:rFonts w:ascii="Helvetica" w:hAnsi="Helvetica" w:cs="Helvetica" w:hint="eastAsia"/>
          <w:color w:val="333333"/>
          <w:sz w:val="20"/>
          <w:szCs w:val="20"/>
        </w:rPr>
        <w:t>，但对于通用的程序，可以参考下面指标。</w:t>
      </w:r>
    </w:p>
    <w:p w14:paraId="52298C9F" w14:textId="1505E6D7" w:rsidR="00AC760F" w:rsidRDefault="00AC760F" w:rsidP="00337D83">
      <w:r>
        <w:rPr>
          <w:noProof/>
        </w:rPr>
        <w:drawing>
          <wp:inline distT="0" distB="0" distL="0" distR="0" wp14:anchorId="04999F24" wp14:editId="27F81289">
            <wp:extent cx="5274310" cy="25380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8CC4" w14:textId="66CA0D9C" w:rsidR="00D85BE8" w:rsidRDefault="00D85BE8" w:rsidP="00337D83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/>
        </w:rPr>
        <w:t>如果程序的各项特定种类的指标在上面给定的范围内，则说明该程序</w:t>
      </w:r>
      <w:r w:rsidR="00FA140B">
        <w:rPr>
          <w:rFonts w:hint="eastAsia"/>
        </w:rPr>
        <w:t>是经过良好优化的。</w:t>
      </w:r>
      <w:r w:rsidR="003045E9">
        <w:rPr>
          <w:rFonts w:ascii="Helvetica" w:hAnsi="Helvetica" w:cs="Helvetica"/>
          <w:color w:val="333333"/>
          <w:sz w:val="20"/>
          <w:szCs w:val="20"/>
        </w:rPr>
        <w:t>这些阈值基于对英特尔实验室的一些工作负载的分析。</w:t>
      </w:r>
    </w:p>
    <w:p w14:paraId="03EC57DE" w14:textId="77777777" w:rsidR="00052242" w:rsidRDefault="00052242" w:rsidP="00052242">
      <w:pPr>
        <w:pStyle w:val="2"/>
        <w:shd w:val="clear" w:color="auto" w:fill="FFFFFF"/>
        <w:spacing w:before="330" w:after="165"/>
        <w:rPr>
          <w:rFonts w:ascii="Helvetica" w:hAnsi="Helvetica" w:cs="Helvetica"/>
          <w:b w:val="0"/>
          <w:bCs w:val="0"/>
          <w:color w:val="262626"/>
        </w:rPr>
      </w:pPr>
      <w:r>
        <w:rPr>
          <w:rFonts w:ascii="Helvetica" w:hAnsi="Helvetica" w:cs="Helvetica"/>
          <w:b w:val="0"/>
          <w:bCs w:val="0"/>
          <w:color w:val="262626"/>
        </w:rPr>
        <w:t>Tune for the Back-End Bound Category</w:t>
      </w:r>
    </w:p>
    <w:p w14:paraId="707916F3" w14:textId="16DEDAD4" w:rsidR="00052242" w:rsidRDefault="00577DE5" w:rsidP="00337D83">
      <w:r w:rsidRPr="00577DE5">
        <w:t>The majority of un-tuned applications will be Back-End Bound. Resolving Back-end issues is often about resolving sources of latency, which cause retirement to take longer than necessary.</w:t>
      </w:r>
      <w:r>
        <w:rPr>
          <w:rFonts w:hint="eastAsia"/>
        </w:rPr>
        <w:t>大多数未优化的应有都是后端限制，解决后端的问题经常是解决延迟的来源，这些延迟会导致r</w:t>
      </w:r>
      <w:r>
        <w:t>etirement</w:t>
      </w:r>
      <w:r>
        <w:rPr>
          <w:rFonts w:hint="eastAsia"/>
        </w:rPr>
        <w:t>超过必要的时间</w:t>
      </w:r>
      <w:r w:rsidR="00203A8F">
        <w:rPr>
          <w:rFonts w:hint="eastAsia"/>
        </w:rPr>
        <w:t>。</w:t>
      </w:r>
    </w:p>
    <w:p w14:paraId="7E7DBC2C" w14:textId="6F03B012" w:rsidR="00203A8F" w:rsidRPr="00052242" w:rsidRDefault="00203A8F" w:rsidP="00337D83"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Memory Bound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对应缓存和内存子系统相关的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Execution Stalls</w:t>
      </w:r>
      <w:r>
        <w:rPr>
          <w:rFonts w:ascii="Arial" w:hAnsi="Arial" w:cs="Arial"/>
          <w:color w:val="333333"/>
          <w:szCs w:val="21"/>
          <w:shd w:val="clear" w:color="auto" w:fill="FFFFFF"/>
        </w:rPr>
        <w:t>。这些停顿通常表现为执行单元在短时间内饥饿，例如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load 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操作没有在缓存中命中。</w:t>
      </w:r>
      <w:r w:rsidR="00503E3D">
        <w:rPr>
          <w:rFonts w:ascii="Arial" w:hAnsi="Arial" w:cs="Arial" w:hint="eastAsia"/>
          <w:color w:val="333333"/>
          <w:szCs w:val="21"/>
          <w:shd w:val="clear" w:color="auto" w:fill="FFFFFF"/>
        </w:rPr>
        <w:t>（下面这一句的翻译）</w:t>
      </w:r>
      <w:r w:rsidR="00495F50">
        <w:rPr>
          <w:rFonts w:ascii="Tahoma" w:hAnsi="Tahoma" w:cs="Tahoma"/>
          <w:color w:val="262626"/>
          <w:shd w:val="clear" w:color="auto" w:fill="FFFFFF"/>
        </w:rPr>
        <w:t>The Memory and Core Bound sub-metrics</w:t>
      </w:r>
      <w:r w:rsidR="00503E3D">
        <w:rPr>
          <w:rFonts w:ascii="Tahoma" w:hAnsi="Tahoma" w:cs="Tahoma" w:hint="eastAsia"/>
          <w:color w:val="262626"/>
          <w:shd w:val="clear" w:color="auto" w:fill="FFFFFF"/>
        </w:rPr>
        <w:t>是</w:t>
      </w:r>
      <w:r w:rsidR="00680E9E" w:rsidRPr="00680E9E">
        <w:rPr>
          <w:rFonts w:ascii="Tahoma" w:hAnsi="Tahoma" w:cs="Tahoma"/>
          <w:color w:val="262626"/>
          <w:shd w:val="clear" w:color="auto" w:fill="FFFFFF"/>
        </w:rPr>
        <w:t>Back-End Bound metrics</w:t>
      </w:r>
      <w:r w:rsidR="00503E3D">
        <w:rPr>
          <w:rFonts w:ascii="Tahoma" w:hAnsi="Tahoma" w:cs="Tahoma" w:hint="eastAsia"/>
          <w:color w:val="262626"/>
          <w:shd w:val="clear" w:color="auto" w:fill="FFFFFF"/>
        </w:rPr>
        <w:t>下的。</w:t>
      </w:r>
    </w:p>
    <w:sectPr w:rsidR="00203A8F" w:rsidRPr="00052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B6BA3"/>
    <w:multiLevelType w:val="hybridMultilevel"/>
    <w:tmpl w:val="B2782BCE"/>
    <w:lvl w:ilvl="0" w:tplc="0616F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CD25A2"/>
    <w:multiLevelType w:val="hybridMultilevel"/>
    <w:tmpl w:val="54B62AEA"/>
    <w:lvl w:ilvl="0" w:tplc="FF32E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864F0A"/>
    <w:multiLevelType w:val="hybridMultilevel"/>
    <w:tmpl w:val="DE9208AE"/>
    <w:lvl w:ilvl="0" w:tplc="7B3AF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965C5F"/>
    <w:multiLevelType w:val="hybridMultilevel"/>
    <w:tmpl w:val="EB444A46"/>
    <w:lvl w:ilvl="0" w:tplc="898AE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33313063">
    <w:abstractNumId w:val="1"/>
  </w:num>
  <w:num w:numId="2" w16cid:durableId="26295781">
    <w:abstractNumId w:val="2"/>
  </w:num>
  <w:num w:numId="3" w16cid:durableId="391856616">
    <w:abstractNumId w:val="0"/>
  </w:num>
  <w:num w:numId="4" w16cid:durableId="2059930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57"/>
    <w:rsid w:val="00050B14"/>
    <w:rsid w:val="00052242"/>
    <w:rsid w:val="00066783"/>
    <w:rsid w:val="00067298"/>
    <w:rsid w:val="000779BD"/>
    <w:rsid w:val="00080D2F"/>
    <w:rsid w:val="000B2733"/>
    <w:rsid w:val="000C44F5"/>
    <w:rsid w:val="00116ECE"/>
    <w:rsid w:val="00117D29"/>
    <w:rsid w:val="00121416"/>
    <w:rsid w:val="0013091B"/>
    <w:rsid w:val="001414D5"/>
    <w:rsid w:val="001A119E"/>
    <w:rsid w:val="00203A8F"/>
    <w:rsid w:val="002A4B1E"/>
    <w:rsid w:val="002B27F4"/>
    <w:rsid w:val="002D2D94"/>
    <w:rsid w:val="002D67C9"/>
    <w:rsid w:val="002D732D"/>
    <w:rsid w:val="002E0208"/>
    <w:rsid w:val="003045E9"/>
    <w:rsid w:val="00314E98"/>
    <w:rsid w:val="00337D83"/>
    <w:rsid w:val="00380236"/>
    <w:rsid w:val="00387154"/>
    <w:rsid w:val="003B4774"/>
    <w:rsid w:val="00421DAD"/>
    <w:rsid w:val="004463B6"/>
    <w:rsid w:val="00452CA7"/>
    <w:rsid w:val="00464F17"/>
    <w:rsid w:val="00495F50"/>
    <w:rsid w:val="004B7B6D"/>
    <w:rsid w:val="004D2FA9"/>
    <w:rsid w:val="00503E3D"/>
    <w:rsid w:val="00505001"/>
    <w:rsid w:val="00510D87"/>
    <w:rsid w:val="00525D57"/>
    <w:rsid w:val="00577DE5"/>
    <w:rsid w:val="0059088E"/>
    <w:rsid w:val="005D3FF6"/>
    <w:rsid w:val="005E2947"/>
    <w:rsid w:val="00661628"/>
    <w:rsid w:val="00662CE2"/>
    <w:rsid w:val="00672640"/>
    <w:rsid w:val="00680E9E"/>
    <w:rsid w:val="006B50DA"/>
    <w:rsid w:val="006E2EBF"/>
    <w:rsid w:val="00723AD5"/>
    <w:rsid w:val="00754656"/>
    <w:rsid w:val="00794CFF"/>
    <w:rsid w:val="007D2E56"/>
    <w:rsid w:val="00860513"/>
    <w:rsid w:val="008637BF"/>
    <w:rsid w:val="00866021"/>
    <w:rsid w:val="00875C51"/>
    <w:rsid w:val="00892B05"/>
    <w:rsid w:val="008A32F1"/>
    <w:rsid w:val="008D1F4F"/>
    <w:rsid w:val="008E4CFF"/>
    <w:rsid w:val="008F219C"/>
    <w:rsid w:val="00923953"/>
    <w:rsid w:val="0093336E"/>
    <w:rsid w:val="009566EE"/>
    <w:rsid w:val="00972224"/>
    <w:rsid w:val="009B5FBF"/>
    <w:rsid w:val="009C2F8F"/>
    <w:rsid w:val="009C4521"/>
    <w:rsid w:val="00A30893"/>
    <w:rsid w:val="00A37D28"/>
    <w:rsid w:val="00A658EA"/>
    <w:rsid w:val="00AC760F"/>
    <w:rsid w:val="00AD3BFF"/>
    <w:rsid w:val="00B21EC2"/>
    <w:rsid w:val="00B27864"/>
    <w:rsid w:val="00B444A9"/>
    <w:rsid w:val="00B70C23"/>
    <w:rsid w:val="00B8260B"/>
    <w:rsid w:val="00C25C01"/>
    <w:rsid w:val="00C459CA"/>
    <w:rsid w:val="00C633DC"/>
    <w:rsid w:val="00C65C15"/>
    <w:rsid w:val="00CB15BD"/>
    <w:rsid w:val="00CC6963"/>
    <w:rsid w:val="00CE62F0"/>
    <w:rsid w:val="00CF0469"/>
    <w:rsid w:val="00D121C8"/>
    <w:rsid w:val="00D21B77"/>
    <w:rsid w:val="00D37978"/>
    <w:rsid w:val="00D7588A"/>
    <w:rsid w:val="00D85BE8"/>
    <w:rsid w:val="00DC7907"/>
    <w:rsid w:val="00DE362C"/>
    <w:rsid w:val="00E23040"/>
    <w:rsid w:val="00E40AFF"/>
    <w:rsid w:val="00E4219C"/>
    <w:rsid w:val="00EA62CA"/>
    <w:rsid w:val="00EE2A5D"/>
    <w:rsid w:val="00F31B4A"/>
    <w:rsid w:val="00F47BBE"/>
    <w:rsid w:val="00F6195B"/>
    <w:rsid w:val="00F9056A"/>
    <w:rsid w:val="00F9726E"/>
    <w:rsid w:val="00FA140B"/>
    <w:rsid w:val="00FA7465"/>
    <w:rsid w:val="00FB2112"/>
    <w:rsid w:val="00FE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6EBF"/>
  <w15:chartTrackingRefBased/>
  <w15:docId w15:val="{102BFD66-657D-4000-A9DB-9186142A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0C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0C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73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0C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0C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732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2EBF"/>
    <w:pPr>
      <w:ind w:firstLineChars="200" w:firstLine="420"/>
    </w:pPr>
  </w:style>
  <w:style w:type="character" w:styleId="a4">
    <w:name w:val="Strong"/>
    <w:basedOn w:val="a0"/>
    <w:uiPriority w:val="22"/>
    <w:qFormat/>
    <w:rsid w:val="00E40AFF"/>
    <w:rPr>
      <w:b/>
      <w:bCs/>
    </w:rPr>
  </w:style>
  <w:style w:type="character" w:styleId="a5">
    <w:name w:val="Hyperlink"/>
    <w:basedOn w:val="a0"/>
    <w:uiPriority w:val="99"/>
    <w:unhideWhenUsed/>
    <w:rsid w:val="009333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3336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10D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perf.net/blog/2018/02/15/MicroFusion-in-Intel-CPUs" TargetMode="External"/><Relationship Id="rId13" Type="http://schemas.openxmlformats.org/officeDocument/2006/relationships/hyperlink" Target="https://easyperf.net/blog/2018/02/04/Micro-ops-fus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agner.org/optimize/microarchitecture.pdf" TargetMode="External"/><Relationship Id="rId12" Type="http://schemas.openxmlformats.org/officeDocument/2006/relationships/hyperlink" Target="https://software.intel.com/sites/default/files/managed/9e/bc/64-ia-32-architectures-optimization-manual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Intel&#24494;&#22788;&#29702;&#26550;&#26500;&#20248;&#21270;&#25163;&#20876;https://software.intel.com/sites/default/files/managed/9e/bc/64-ia-32-architectures-optimization-manual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oftware.intel.com/content/www/us/en/develop/documentation/vtune-cookbook/top/methodologies/top-down-microarchitecture-analysis-method.html" TargetMode="External"/><Relationship Id="rId10" Type="http://schemas.openxmlformats.org/officeDocument/2006/relationships/hyperlink" Target="https://cloud.tencent.com/developer/article/14424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asyperf.net/blog/2018/02/04/Micro-ops-fusion" TargetMode="External"/><Relationship Id="rId14" Type="http://schemas.openxmlformats.org/officeDocument/2006/relationships/hyperlink" Target="https://easyperf.net/blog/2018/02/15/MicroFusion-in-Intel-CPU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7C1D6-B361-498A-B8D0-2968159E3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5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谭聪</dc:creator>
  <cp:keywords/>
  <dc:description/>
  <cp:lastModifiedBy>tan pony</cp:lastModifiedBy>
  <cp:revision>90</cp:revision>
  <dcterms:created xsi:type="dcterms:W3CDTF">2021-07-18T04:50:00Z</dcterms:created>
  <dcterms:modified xsi:type="dcterms:W3CDTF">2022-06-27T18:53:00Z</dcterms:modified>
</cp:coreProperties>
</file>