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8E78D" w14:textId="38AFA4D8" w:rsidR="001F47E0" w:rsidRPr="00FC33D0" w:rsidRDefault="001F47E0" w:rsidP="006955BB">
      <w:pPr>
        <w:rPr>
          <w:b/>
          <w:bCs/>
        </w:rPr>
      </w:pPr>
      <w:r w:rsidRPr="00FC33D0">
        <w:rPr>
          <w:b/>
          <w:bCs/>
        </w:rPr>
        <w:t xml:space="preserve">Summary </w:t>
      </w:r>
      <w:r w:rsidR="001017CC">
        <w:rPr>
          <w:b/>
          <w:bCs/>
        </w:rPr>
        <w:t>Analysis</w:t>
      </w:r>
    </w:p>
    <w:p w14:paraId="7D3976E9" w14:textId="0E3AD180" w:rsidR="006955BB" w:rsidRDefault="006955BB" w:rsidP="006955BB">
      <w:r>
        <w:t xml:space="preserve">All SQL statements has been written to perform all the operations from creating database to User Defined Function. After running the scrips, it is expected to get 6 tables, 16 views, 8 functions including a stored procedure under database name (assignment).  </w:t>
      </w:r>
    </w:p>
    <w:p w14:paraId="0276F74F" w14:textId="5E5DCBCF" w:rsidR="006955BB" w:rsidRDefault="006955BB" w:rsidP="006955BB">
      <w:r>
        <w:t>All the tasks asked in the assignment are performed and results are analyzed.</w:t>
      </w:r>
    </w:p>
    <w:p w14:paraId="5BD4889C" w14:textId="5EAA50B4" w:rsidR="00FC33D0" w:rsidRDefault="0003266C" w:rsidP="00FC33D0">
      <w:r>
        <w:t xml:space="preserve">The views prepended with 1 like bajaj1 calculates the </w:t>
      </w:r>
      <w:proofErr w:type="gramStart"/>
      <w:r>
        <w:t>20 and 50 day</w:t>
      </w:r>
      <w:proofErr w:type="gramEnd"/>
      <w:r>
        <w:t xml:space="preserve"> moving averages, and the views prepended with 2 calculates the signal for each row which uses the user defined function </w:t>
      </w:r>
      <w:proofErr w:type="spellStart"/>
      <w:r w:rsidRPr="0003266C">
        <w:t>StockSignal</w:t>
      </w:r>
      <w:proofErr w:type="spellEnd"/>
      <w:r>
        <w:t xml:space="preserve"> to calculate row wise signal.  A UDF has been created for each stock suffixed with 2 to calculate the signal for a specific date and a stored procedure named </w:t>
      </w:r>
      <w:proofErr w:type="spellStart"/>
      <w:r w:rsidRPr="0003266C">
        <w:t>SignalForAllStocks</w:t>
      </w:r>
      <w:proofErr w:type="spellEnd"/>
      <w:r>
        <w:t xml:space="preserve"> </w:t>
      </w:r>
      <w:r w:rsidR="00FC33D0">
        <w:t xml:space="preserve">created to show signal for all stocks in a specific date which uses the </w:t>
      </w:r>
      <w:proofErr w:type="spellStart"/>
      <w:r w:rsidR="00FC33D0" w:rsidRPr="00FC33D0">
        <w:t>combined_stocks</w:t>
      </w:r>
      <w:proofErr w:type="spellEnd"/>
      <w:r w:rsidR="00FC33D0">
        <w:t xml:space="preserve"> to extract the data.</w:t>
      </w:r>
    </w:p>
    <w:p w14:paraId="08C2F192" w14:textId="59B6429D" w:rsidR="00EA17FB" w:rsidRDefault="0047650F">
      <w:r>
        <w:t xml:space="preserve">I </w:t>
      </w:r>
      <w:r w:rsidR="0067418A">
        <w:t>have</w:t>
      </w:r>
      <w:r>
        <w:t xml:space="preserve"> </w:t>
      </w:r>
      <w:r w:rsidR="0067418A">
        <w:t>i</w:t>
      </w:r>
      <w:r w:rsidR="001F47E0">
        <w:t>nference</w:t>
      </w:r>
      <w:r w:rsidR="0067418A">
        <w:t>d</w:t>
      </w:r>
      <w:r>
        <w:t xml:space="preserve"> with </w:t>
      </w:r>
      <w:r w:rsidR="00847130">
        <w:t>50</w:t>
      </w:r>
      <w:r w:rsidR="002C46DB">
        <w:t xml:space="preserve"> first</w:t>
      </w:r>
      <w:r>
        <w:t xml:space="preserve"> days as hold</w:t>
      </w:r>
      <w:r w:rsidR="001F47E0">
        <w:t xml:space="preserve">. Stock of </w:t>
      </w:r>
      <w:r w:rsidR="00094017">
        <w:t>TCS has favorable days to 4</w:t>
      </w:r>
      <w:r w:rsidR="00847130">
        <w:t>1</w:t>
      </w:r>
      <w:r w:rsidR="00094017">
        <w:t>7 buy and 423 to sell.</w:t>
      </w:r>
      <w:r w:rsidR="001F47E0">
        <w:t xml:space="preserve"> Stock of </w:t>
      </w:r>
      <w:r w:rsidR="00094017">
        <w:t>Infosys</w:t>
      </w:r>
      <w:r w:rsidR="001F47E0">
        <w:t xml:space="preserve"> has </w:t>
      </w:r>
      <w:r w:rsidR="00094017">
        <w:t>4</w:t>
      </w:r>
      <w:r w:rsidR="00847130">
        <w:t>6</w:t>
      </w:r>
      <w:r w:rsidR="00094017">
        <w:t>7</w:t>
      </w:r>
      <w:r w:rsidR="001F47E0">
        <w:t xml:space="preserve"> favorable days to buy and </w:t>
      </w:r>
      <w:r w:rsidR="00094017">
        <w:t>373</w:t>
      </w:r>
      <w:r w:rsidR="001F47E0">
        <w:t xml:space="preserve"> days to sell. Hero has </w:t>
      </w:r>
      <w:r w:rsidR="00847130">
        <w:t>475</w:t>
      </w:r>
      <w:r w:rsidR="001F47E0">
        <w:t xml:space="preserve"> favorable days to buy and </w:t>
      </w:r>
      <w:r w:rsidR="00094017">
        <w:t>365</w:t>
      </w:r>
      <w:r w:rsidR="001F47E0">
        <w:t xml:space="preserve"> days to sell. </w:t>
      </w:r>
      <w:r w:rsidR="00094017">
        <w:t>Eicher</w:t>
      </w:r>
      <w:r w:rsidR="001F47E0">
        <w:t xml:space="preserve"> has </w:t>
      </w:r>
      <w:r w:rsidR="00847130">
        <w:t>476</w:t>
      </w:r>
      <w:r w:rsidR="001F47E0">
        <w:t xml:space="preserve"> favorable days to buy and </w:t>
      </w:r>
      <w:r w:rsidR="00094017">
        <w:t>364</w:t>
      </w:r>
      <w:r w:rsidR="001F47E0">
        <w:t xml:space="preserve"> days to sell. </w:t>
      </w:r>
      <w:r w:rsidR="00094017">
        <w:t>Bajaj</w:t>
      </w:r>
      <w:r w:rsidR="001F47E0">
        <w:t xml:space="preserve"> has </w:t>
      </w:r>
      <w:r w:rsidR="00847130">
        <w:t>502</w:t>
      </w:r>
      <w:r w:rsidR="001F47E0">
        <w:t xml:space="preserve"> favorable days to buy and </w:t>
      </w:r>
      <w:r w:rsidR="00094017">
        <w:t>338</w:t>
      </w:r>
      <w:r w:rsidR="001F47E0">
        <w:t xml:space="preserve"> days to sell. And TVS has </w:t>
      </w:r>
      <w:r w:rsidR="00847130">
        <w:t>511</w:t>
      </w:r>
      <w:r w:rsidR="001F47E0">
        <w:t xml:space="preserve"> favorable days to buy and </w:t>
      </w:r>
      <w:r w:rsidR="00094017">
        <w:t>329</w:t>
      </w:r>
      <w:r w:rsidR="001F47E0">
        <w:t xml:space="preserve"> days to sell. This gives us that TVS has highest number of buy while TCS has highest number of favorable days to sell.</w:t>
      </w:r>
      <w:r w:rsidR="00094017">
        <w:t xml:space="preserve"> The percentage shown in the following chart also confirms TVS with highest buy while TCS with highest sells days.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800"/>
        <w:gridCol w:w="1380"/>
        <w:gridCol w:w="1600"/>
        <w:gridCol w:w="1300"/>
        <w:gridCol w:w="1520"/>
      </w:tblGrid>
      <w:tr w:rsidR="0047650F" w:rsidRPr="0047650F" w14:paraId="3F3AD745" w14:textId="77777777" w:rsidTr="0047650F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D44CF9F" w14:textId="77777777" w:rsidR="0047650F" w:rsidRPr="0047650F" w:rsidRDefault="0047650F" w:rsidP="00476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47650F">
              <w:rPr>
                <w:rFonts w:ascii="Calibri" w:eastAsia="Times New Roman" w:hAnsi="Calibri" w:cs="Calibri"/>
                <w:b/>
                <w:bCs/>
              </w:rPr>
              <w:t>StockName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3DDE0FA" w14:textId="77777777" w:rsidR="0047650F" w:rsidRPr="0047650F" w:rsidRDefault="0047650F" w:rsidP="00476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7650F">
              <w:rPr>
                <w:rFonts w:ascii="Calibri" w:eastAsia="Times New Roman" w:hAnsi="Calibri" w:cs="Calibri"/>
                <w:b/>
                <w:bCs/>
              </w:rPr>
              <w:t>Buy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20CA4F9" w14:textId="77777777" w:rsidR="0047650F" w:rsidRPr="0047650F" w:rsidRDefault="0047650F" w:rsidP="00476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7650F">
              <w:rPr>
                <w:rFonts w:ascii="Calibri" w:eastAsia="Times New Roman" w:hAnsi="Calibri" w:cs="Calibri"/>
                <w:b/>
                <w:bCs/>
              </w:rPr>
              <w:t>Sell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A21A93E" w14:textId="77777777" w:rsidR="0047650F" w:rsidRPr="0047650F" w:rsidRDefault="0047650F" w:rsidP="00476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47650F">
              <w:rPr>
                <w:rFonts w:ascii="Calibri" w:eastAsia="Times New Roman" w:hAnsi="Calibri" w:cs="Calibri"/>
                <w:b/>
                <w:bCs/>
              </w:rPr>
              <w:t>PercBuy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8667F9F" w14:textId="77777777" w:rsidR="0047650F" w:rsidRPr="0047650F" w:rsidRDefault="0047650F" w:rsidP="00476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47650F">
              <w:rPr>
                <w:rFonts w:ascii="Calibri" w:eastAsia="Times New Roman" w:hAnsi="Calibri" w:cs="Calibri"/>
                <w:b/>
                <w:bCs/>
              </w:rPr>
              <w:t>PercSell</w:t>
            </w:r>
            <w:proofErr w:type="spellEnd"/>
          </w:p>
        </w:tc>
      </w:tr>
      <w:tr w:rsidR="0047650F" w:rsidRPr="0047650F" w14:paraId="04475509" w14:textId="77777777" w:rsidTr="0047650F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4A1B" w14:textId="77777777" w:rsidR="0047650F" w:rsidRPr="0047650F" w:rsidRDefault="0047650F" w:rsidP="0047650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TCS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264D80E" w14:textId="0AF39E92" w:rsidR="0047650F" w:rsidRPr="0047650F" w:rsidRDefault="0047650F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4</w:t>
            </w:r>
            <w:r w:rsidR="00835909">
              <w:rPr>
                <w:rFonts w:ascii="Calibri" w:eastAsia="Times New Roman" w:hAnsi="Calibri" w:cs="Calibri"/>
              </w:rPr>
              <w:t>1</w:t>
            </w:r>
            <w:r w:rsidRPr="0047650F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1C180A7" w14:textId="77777777" w:rsidR="0047650F" w:rsidRPr="0047650F" w:rsidRDefault="0047650F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17245" w14:textId="6F4470F5" w:rsidR="0047650F" w:rsidRPr="0047650F" w:rsidRDefault="00835909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6E40" w14:textId="77777777" w:rsidR="0047650F" w:rsidRPr="0047650F" w:rsidRDefault="0047650F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48</w:t>
            </w:r>
          </w:p>
        </w:tc>
      </w:tr>
      <w:tr w:rsidR="0047650F" w:rsidRPr="0047650F" w14:paraId="0D3F4E29" w14:textId="77777777" w:rsidTr="0047650F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EE32" w14:textId="77777777" w:rsidR="0047650F" w:rsidRPr="0047650F" w:rsidRDefault="0047650F" w:rsidP="0047650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Infosys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482"/>
            <w:noWrap/>
            <w:vAlign w:val="bottom"/>
            <w:hideMark/>
          </w:tcPr>
          <w:p w14:paraId="75DFC948" w14:textId="6DA701DE" w:rsidR="0047650F" w:rsidRPr="0047650F" w:rsidRDefault="0047650F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4</w:t>
            </w:r>
            <w:r w:rsidR="00835909">
              <w:rPr>
                <w:rFonts w:ascii="Calibri" w:eastAsia="Times New Roman" w:hAnsi="Calibri" w:cs="Calibri"/>
              </w:rPr>
              <w:t>6</w:t>
            </w:r>
            <w:r w:rsidRPr="0047650F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981"/>
            <w:noWrap/>
            <w:vAlign w:val="bottom"/>
            <w:hideMark/>
          </w:tcPr>
          <w:p w14:paraId="2539B62F" w14:textId="77777777" w:rsidR="0047650F" w:rsidRPr="0047650F" w:rsidRDefault="0047650F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373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F9A0" w14:textId="1B827F1B" w:rsidR="0047650F" w:rsidRPr="0047650F" w:rsidRDefault="00835909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2CB8" w14:textId="77777777" w:rsidR="0047650F" w:rsidRPr="0047650F" w:rsidRDefault="0047650F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42</w:t>
            </w:r>
          </w:p>
        </w:tc>
      </w:tr>
      <w:tr w:rsidR="0047650F" w:rsidRPr="0047650F" w14:paraId="204BBAA9" w14:textId="77777777" w:rsidTr="0047650F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4107" w14:textId="77777777" w:rsidR="0047650F" w:rsidRPr="0047650F" w:rsidRDefault="0047650F" w:rsidP="0047650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Hero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A83"/>
            <w:noWrap/>
            <w:vAlign w:val="bottom"/>
            <w:hideMark/>
          </w:tcPr>
          <w:p w14:paraId="151983FC" w14:textId="38E44731" w:rsidR="0047650F" w:rsidRPr="0047650F" w:rsidRDefault="00835909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475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bottom"/>
            <w:hideMark/>
          </w:tcPr>
          <w:p w14:paraId="0EE9173E" w14:textId="77777777" w:rsidR="0047650F" w:rsidRPr="0047650F" w:rsidRDefault="0047650F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365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5DF2" w14:textId="174E5BED" w:rsidR="0047650F" w:rsidRPr="0047650F" w:rsidRDefault="00835909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DE23" w14:textId="77777777" w:rsidR="0047650F" w:rsidRPr="0047650F" w:rsidRDefault="0047650F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41</w:t>
            </w:r>
          </w:p>
        </w:tc>
      </w:tr>
      <w:tr w:rsidR="0047650F" w:rsidRPr="0047650F" w14:paraId="059AFC16" w14:textId="77777777" w:rsidTr="0047650F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A5FC" w14:textId="77777777" w:rsidR="0047650F" w:rsidRPr="0047650F" w:rsidRDefault="0047650F" w:rsidP="0047650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Eicher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bottom"/>
            <w:hideMark/>
          </w:tcPr>
          <w:p w14:paraId="28A07E0E" w14:textId="0F286584" w:rsidR="0047650F" w:rsidRPr="0047650F" w:rsidRDefault="00835909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476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A83"/>
            <w:noWrap/>
            <w:vAlign w:val="bottom"/>
            <w:hideMark/>
          </w:tcPr>
          <w:p w14:paraId="301099D5" w14:textId="77777777" w:rsidR="0047650F" w:rsidRPr="0047650F" w:rsidRDefault="0047650F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364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4372" w14:textId="0C4341DB" w:rsidR="0047650F" w:rsidRPr="0047650F" w:rsidRDefault="00835909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0F55" w14:textId="77777777" w:rsidR="0047650F" w:rsidRPr="0047650F" w:rsidRDefault="0047650F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41</w:t>
            </w:r>
          </w:p>
        </w:tc>
      </w:tr>
      <w:tr w:rsidR="0047650F" w:rsidRPr="0047650F" w14:paraId="5BB3DF1A" w14:textId="77777777" w:rsidTr="0047650F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810E" w14:textId="77777777" w:rsidR="0047650F" w:rsidRPr="0047650F" w:rsidRDefault="0047650F" w:rsidP="0047650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Bajaj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A72"/>
            <w:noWrap/>
            <w:vAlign w:val="bottom"/>
            <w:hideMark/>
          </w:tcPr>
          <w:p w14:paraId="24F4BE3E" w14:textId="3040E623" w:rsidR="0047650F" w:rsidRPr="0047650F" w:rsidRDefault="00835909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AC97D"/>
            <w:noWrap/>
            <w:vAlign w:val="bottom"/>
            <w:hideMark/>
          </w:tcPr>
          <w:p w14:paraId="5C33274A" w14:textId="77777777" w:rsidR="0047650F" w:rsidRPr="0047650F" w:rsidRDefault="0047650F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338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28C3" w14:textId="71B54CA2" w:rsidR="0047650F" w:rsidRPr="0047650F" w:rsidRDefault="00835909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8360" w14:textId="77777777" w:rsidR="0047650F" w:rsidRPr="0047650F" w:rsidRDefault="0047650F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38</w:t>
            </w:r>
          </w:p>
        </w:tc>
      </w:tr>
      <w:tr w:rsidR="0047650F" w:rsidRPr="0047650F" w14:paraId="22CC7C99" w14:textId="77777777" w:rsidTr="0047650F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D17F" w14:textId="77777777" w:rsidR="0047650F" w:rsidRPr="0047650F" w:rsidRDefault="0047650F" w:rsidP="0047650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TVS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BABC1F1" w14:textId="7618193F" w:rsidR="0047650F" w:rsidRPr="0047650F" w:rsidRDefault="00835909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511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73BF4FF" w14:textId="77777777" w:rsidR="0047650F" w:rsidRPr="0047650F" w:rsidRDefault="0047650F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329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A830" w14:textId="772F643F" w:rsidR="0047650F" w:rsidRPr="0047650F" w:rsidRDefault="00835909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1334" w14:textId="77777777" w:rsidR="0047650F" w:rsidRPr="0047650F" w:rsidRDefault="0047650F" w:rsidP="004765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7650F">
              <w:rPr>
                <w:rFonts w:ascii="Calibri" w:eastAsia="Times New Roman" w:hAnsi="Calibri" w:cs="Calibri"/>
              </w:rPr>
              <w:t>37</w:t>
            </w:r>
          </w:p>
        </w:tc>
      </w:tr>
    </w:tbl>
    <w:p w14:paraId="1A6CE1E5" w14:textId="19D4B0BB" w:rsidR="00C12969" w:rsidRDefault="00C12969"/>
    <w:p w14:paraId="0F8CC3CA" w14:textId="77777777" w:rsidR="0047650F" w:rsidRDefault="0047650F"/>
    <w:sectPr w:rsidR="0047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B8"/>
    <w:rsid w:val="0003266C"/>
    <w:rsid w:val="00094017"/>
    <w:rsid w:val="001017CC"/>
    <w:rsid w:val="001F47E0"/>
    <w:rsid w:val="002C46DB"/>
    <w:rsid w:val="0047650F"/>
    <w:rsid w:val="0067418A"/>
    <w:rsid w:val="006955BB"/>
    <w:rsid w:val="00835909"/>
    <w:rsid w:val="00847130"/>
    <w:rsid w:val="00AA4D41"/>
    <w:rsid w:val="00B934B8"/>
    <w:rsid w:val="00C12969"/>
    <w:rsid w:val="00EA17FB"/>
    <w:rsid w:val="00FC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09AD"/>
  <w15:chartTrackingRefBased/>
  <w15:docId w15:val="{F82B1B96-01C7-43BE-B990-9C1194A7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3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Hafizullah Mahmudi</dc:creator>
  <cp:keywords/>
  <dc:description/>
  <cp:lastModifiedBy>Hafizullah Mahmudi</cp:lastModifiedBy>
  <cp:revision>12</cp:revision>
  <dcterms:created xsi:type="dcterms:W3CDTF">2020-06-19T07:27:00Z</dcterms:created>
  <dcterms:modified xsi:type="dcterms:W3CDTF">2020-06-22T07:43:00Z</dcterms:modified>
</cp:coreProperties>
</file>