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刺蝟的理想行程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R007-01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帳號：10/17 11-12禪～Marina　　毛孩：索妮亞 Sonia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對話日期：2026/07/05（沿用匯出日期；來源時區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家長問是否喜歡到客廳探索，提到牠仍往暗處走；轉述偏好窩在媽媽身上，對陌生氣味與光線感到緊張。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搜尋：s : 我覺得很開心~~~ ／ 類的，但不知道是不是太亮，他好像還是會往暗的地方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來源：7_20260427_20260923_10_17 11-12禪～Marina.csv；CSV 第 379–388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媽媽想帶刺蝟逛客廳，牠的行程卻很簡單。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那次家長說，放牠出來，牠還是往暗處走。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我當時轉述的是：「我喜歡暗暗的，窩在媽媽身上就好。」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人類安排一日遊，牠只想訂媽媽這間房。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我們想分享世界，也可以先看看牠喜歡的步調。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你家也有宅宅小朋友嗎？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封面：刺蝟的理想行程</w:t>
        <w:br/>
        <w:t>貼文：我們想分享世界，也可以先看看牠喜歡的步調。你家也有宅宅小朋友嗎？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99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刺蝟的理想行程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