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當哥哥會多吃一點嗎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R008-01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帳號：9/7 8:30PM-琬珺　　毛孩：花與毛毛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對話日期：2026/09/07（沿用匯出日期；來源時區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轉述花覺得毛毛想當哥哥，家長說實際長幼不清楚；腳本保留不知道年紀，不宣稱誰較大。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搜尋：我問他毛毛 : 他就很煩 ／ 對!!!我們都說毛是哥哥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來源：8_20260824_20260921_9_7 8_30PM-琬珺.csv；CSV 第 256–265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家裡叫誰哥哥，可能連貓都有意見。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那次我轉述花覺得毛毛一直要當哥哥。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家長說，他們平常真的這樣叫，但也不確定誰比較大。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接著我轉述一句：「當哥哥有什麼好，又不會多吃一點。」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好，輩分問題突然變待遇問題。稱呼之外，也看看各自的需要。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你家名字跟個性搭嗎？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封面：當哥哥會多吃一點嗎</w:t>
        <w:br/>
        <w:t>貼文：好，輩分問題突然變待遇問題。稱呼之外，也看看各自的需要。你家名字跟個性搭嗎？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當哥哥會多吃一點嗎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