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內心尖叫外表冷靜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R037-01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帳號：Guava　　毛孩：蛙生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家長承認見毛孩靠近時很興奮，對話建議心裡尖叫、外在冷靜，轉述願意窩一起但不一定躺身上。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搜尋：.可以忍住不要愛那麼多,我可以回去跟媽媽窩在一起 ／ 真的覺得我是哈哈哈哈哈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來源：37_20260427_20260710_Guava.csv；CSV 第 264–275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貓靠近的時候，人類最難的就是不要太激動。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那次聊到窩在一起，我轉述蛙生希望媽媽別愛得那麼澎湃。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媽媽說，自己盡量。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我就說，可以內心尖叫，外表冷靜。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這根本在訓練家長的表情管理。開心沒問題，也留意牠當下的反應。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你忍得住不一直摸嗎？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封面：內心尖叫外表冷靜</w:t>
        <w:br/>
        <w:t>貼文：這根本在訓練家長的表情管理。開心沒問題，也留意牠當下的反應。你忍得住不一直摸嗎？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98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內心尖叫外表冷靜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