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安靜也是一種吸引力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R051-01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帳號：邱珮甯　　毛孩：米菲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對話日期：2026/06/20（沿用匯出日期；來源時區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轉述米菲喜歡較安靜的小姐姐與爸爸，家長笑問是否覺得自己吵；不把偏好寫成永久排名。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搜尋：米菲 : 我最喜歡小姐姐,因為他最安靜(??? ／ 他是不是覺得我很吵⋯⋯哈哈哈哈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來源：51_20260520_20260620_邱珮甯.csv；CSV 第 98–107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想被毛孩喜歡，有時候不用努力炒熱氣氛。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那次我轉述米菲喜歡小姐姐，理由是她最安靜。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家長笑著問：「是不是覺得我很吵？」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我差點以為在選圖書館最佳室友。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有人喜歡熱鬧，也有相處需要安靜；少做一點，未必少愛一點。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你家是熱情派還是安靜派？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封面：安靜也是一種吸引力</w:t>
        <w:br/>
        <w:t>貼文：有人喜歡熱鬧，也有相處需要安靜；少做一點，未必少愛一點。你家是熱情派還是安靜派？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安靜也是一種吸引力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