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浴室門口的小小等候者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R073-01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帳號：林芳羽　　毛孩：饅頭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對話日期：2026/05/16（沿用匯出日期；來源時區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對話轉述饅頭覺得姐姐洗澡太久，家長說原本以為迎接而感動；不宣稱守門的普遍原因。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: 我想要軟一點的床 ／ 嗯嗯他跟我們一起睡床上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來源：73_20260428_20260520_林芳羽.csv；CSV 第 116–128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毛孩在浴室門口等，你是不是也會偷偷感動？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那次我轉述饅頭的版本，牠是覺得姐姐在裡面太久，不知道忙什麼。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家長笑說，平常都白感動了。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我想，這也算有人關心你的洗澡進度吧。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同一個等待，可以有不同解讀，不必急著定案。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你家也有浴室小警衛嗎？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封面：浴室門口的小小等候者</w:t>
        <w:br/>
        <w:t>貼文：同一個等待，可以有不同解讀，不必急著定案。你家也有浴室小警衛嗎？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浴室門口的小小等候者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