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懶懶的媽媽遇到懶懶的貓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R074-02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帳號：庭　　毛孩：埔里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另一段對話转述埔里覺得媽媽與自己都懶所以很配，家長繼續接話；不當人格事實。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搜尋：是一個很懶的人,但我也很懶,所以我們很配(??? ／ 又要愛情專家了嗎哈哈哈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來源：74_20260427_20260516_庭.csv；CSV 第 385–393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媽媽跟貓合不合，這次的理由很出乎意料。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我轉述埔里的意思：「媽媽很懶，我也很懶，所以我們很配。」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我聽完只想說，原來共同興趣也可以是什麼都不想做。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15–19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這是聊天裡的可愛說法。舒服的陪伴，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19–22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有時候不用把每分鐘排滿。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你們最像彼此的地方是什麼？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封面：懶懶的媽媽遇到懶懶的貓</w:t>
        <w:br/>
        <w:t>貼文：有時候不用把每分鐘排滿。你們最像彼此的地方是什麼？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懶懶的媽媽遇到懶懶的貓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