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玩具清單之外的願望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R088-01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帳號：糰糰媽媽　　毛孩：糰糰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家長列出髮圈羽毛小老鼠，轉述糰糰更喜歡妈妈说话摸摸，家长回覆只想聊天；不建議使用髮圈作玩具。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搜尋：我．．一開始覺得一點點好玩，後面就覺得那樣很累！ ／ 麼多遊戲，髮圈、羽毛、小老鼠你都沒有最喜歡的嗎？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來源：88_20260430_20260508_糰糰媽媽.csv；CSV 第 384–393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媽媽準備很多玩具，這次答案卻不在購物清單。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那次家長問，哪個玩具最喜歡？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我轉述糰糰的意思：「我喜歡媽媽跟我說話，摸摸我。」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媽媽笑說，原來只是想聊天。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我看著都覺得，購物車可以先放一邊。陪伴有時很簡單，不一定再買一個。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你們有固定聊天時間嗎？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封面：玩具清單之外的願望</w:t>
        <w:br/>
        <w:t>貼文：我看著都覺得，購物車可以先放一邊。陪伴有時很簡單，不一定再買一個。你們有固定聊天時間嗎？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玩具清單之外的願望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