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晚餐後的流程被一口氣說中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R125-02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帳號：電塔媽媽　　毛孩：閃電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轉述先吃完再等姊姊剩飯然後拿玩具找媽媽，家長強烈確認並逐步重述。不鼓勵飯後激烈運動。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家長原文確認：對!!!!!!! ／ 吃完看姊姊吃，然後姊姊吃光沒留給他，他就會拿玩具給我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搜尋：：我趕快吃完飯，就會等姊姊沒吃完的，然後都吃完就趕快去找玩具叫媽 ／ 對!!!!!!!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來源：125_20260421_20260426_電塔媽媽.csv；CSV 第 93–103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這次說中的，是晚餐後那一整套流程。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我轉述閃電：先吃自己的，再等姐姐有沒有剩，最後拿玩具找媽媽。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家長直接回：「對！」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還補充，姐姐吃光沒留給牠，牠就拿玩具來了。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我聽著像備案都排好了：加餐沒成功，就改找人陪。生活小細節最有畫面。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你家吃完飯，下一站通常去哪？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封面：晚餐後的流程被一口氣說中</w:t>
        <w:br/>
        <w:t>貼文：我聽著像備案都排好了：加餐沒成功，就改找人陪。生活小細節最有畫面。你家吃完飯，下一站通常去哪？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晚餐後的流程被一口氣說中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