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7D56" w14:textId="01AF9F0F" w:rsidR="00904587" w:rsidRDefault="00000000">
      <w:pPr>
        <w:pStyle w:val="Ttulo1"/>
        <w:rPr>
          <w:lang w:val="es-MX"/>
        </w:rPr>
      </w:pPr>
      <w:r w:rsidRPr="008F69C3">
        <w:rPr>
          <w:lang w:val="es-MX"/>
        </w:rPr>
        <w:t>Opciones de exportación en GIMP (JPG, GIF y PNG)</w:t>
      </w:r>
    </w:p>
    <w:p w14:paraId="465230EE" w14:textId="77777777" w:rsidR="008F69C3" w:rsidRPr="008F69C3" w:rsidRDefault="008F69C3" w:rsidP="008F69C3">
      <w:pPr>
        <w:rPr>
          <w:lang w:val="es-MX"/>
        </w:rPr>
      </w:pPr>
    </w:p>
    <w:p w14:paraId="2A06F681" w14:textId="77777777" w:rsidR="00904587" w:rsidRDefault="00000000">
      <w:pPr>
        <w:rPr>
          <w:lang w:val="es-MX"/>
        </w:rPr>
      </w:pPr>
      <w:r w:rsidRPr="008F69C3">
        <w:rPr>
          <w:lang w:val="es-MX"/>
        </w:rPr>
        <w:t>Este cuadro comparativo presenta las principales opciones de exportación en GIMP para los formatos JPG, GIF y PNG, analizando sus características técnicas, ventajas, limitaciones y usos recomendados.</w:t>
      </w:r>
    </w:p>
    <w:p w14:paraId="02C2AE91" w14:textId="77777777" w:rsidR="008F69C3" w:rsidRPr="008F69C3" w:rsidRDefault="008F69C3">
      <w:pPr>
        <w:rPr>
          <w:lang w:val="es-MX"/>
        </w:rPr>
      </w:pPr>
    </w:p>
    <w:tbl>
      <w:tblPr>
        <w:tblStyle w:val="Tablanormal4"/>
        <w:tblW w:w="14778" w:type="dxa"/>
        <w:tblLook w:val="04A0" w:firstRow="1" w:lastRow="0" w:firstColumn="1" w:lastColumn="0" w:noHBand="0" w:noVBand="1"/>
      </w:tblPr>
      <w:tblGrid>
        <w:gridCol w:w="1439"/>
        <w:gridCol w:w="2805"/>
        <w:gridCol w:w="1723"/>
        <w:gridCol w:w="3057"/>
        <w:gridCol w:w="3056"/>
        <w:gridCol w:w="2698"/>
      </w:tblGrid>
      <w:tr w:rsidR="00904587" w14:paraId="38E4D9F5" w14:textId="77777777" w:rsidTr="008F69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2B776C" w14:textId="77777777" w:rsidR="00904587" w:rsidRDefault="00000000" w:rsidP="008F69C3">
            <w:pPr>
              <w:jc w:val="center"/>
            </w:pPr>
            <w:r>
              <w:t>Formato</w:t>
            </w:r>
          </w:p>
        </w:tc>
        <w:tc>
          <w:tcPr>
            <w:tcW w:w="2808" w:type="dxa"/>
          </w:tcPr>
          <w:p w14:paraId="66914BCA" w14:textId="77777777" w:rsidR="00904587" w:rsidRPr="008F69C3" w:rsidRDefault="00000000" w:rsidP="008F69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Opciones de exportación en GIMP</w:t>
            </w:r>
          </w:p>
        </w:tc>
        <w:tc>
          <w:tcPr>
            <w:tcW w:w="1710" w:type="dxa"/>
          </w:tcPr>
          <w:p w14:paraId="6F157140" w14:textId="1144B72F" w:rsidR="00904587" w:rsidRDefault="00000000" w:rsidP="008F69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Características</w:t>
            </w:r>
            <w:proofErr w:type="spellEnd"/>
          </w:p>
        </w:tc>
        <w:tc>
          <w:tcPr>
            <w:tcW w:w="3060" w:type="dxa"/>
          </w:tcPr>
          <w:p w14:paraId="24A6A188" w14:textId="45AF4C29" w:rsidR="00904587" w:rsidRDefault="00000000" w:rsidP="008F69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Ventajas</w:t>
            </w:r>
            <w:proofErr w:type="spellEnd"/>
          </w:p>
        </w:tc>
        <w:tc>
          <w:tcPr>
            <w:tcW w:w="3060" w:type="dxa"/>
          </w:tcPr>
          <w:p w14:paraId="278FACDC" w14:textId="0322249F" w:rsidR="00904587" w:rsidRDefault="00000000" w:rsidP="008F69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Desventajas</w:t>
            </w:r>
            <w:proofErr w:type="spellEnd"/>
          </w:p>
        </w:tc>
        <w:tc>
          <w:tcPr>
            <w:tcW w:w="2700" w:type="dxa"/>
          </w:tcPr>
          <w:p w14:paraId="4DE72E37" w14:textId="77777777" w:rsidR="00904587" w:rsidRDefault="00000000" w:rsidP="008F69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Usos</w:t>
            </w:r>
            <w:proofErr w:type="spellEnd"/>
            <w:r>
              <w:t xml:space="preserve"> </w:t>
            </w:r>
            <w:proofErr w:type="spellStart"/>
            <w:r>
              <w:t>recomendados</w:t>
            </w:r>
            <w:proofErr w:type="spellEnd"/>
          </w:p>
        </w:tc>
      </w:tr>
      <w:tr w:rsidR="00904587" w:rsidRPr="008F69C3" w14:paraId="2B244B2D" w14:textId="77777777" w:rsidTr="008F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8A6E03" w14:textId="77777777" w:rsidR="00904587" w:rsidRDefault="00000000">
            <w:r>
              <w:t>JPG (.jpg / .jpeg)</w:t>
            </w:r>
          </w:p>
        </w:tc>
        <w:tc>
          <w:tcPr>
            <w:tcW w:w="2808" w:type="dxa"/>
          </w:tcPr>
          <w:p w14:paraId="5FAB330B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Nivel de calidad (0-100)</w:t>
            </w:r>
            <w:r w:rsidRPr="008F69C3">
              <w:rPr>
                <w:lang w:val="es-MX"/>
              </w:rPr>
              <w:br/>
              <w:t>Submuestreo de color (4:2:0, 4:2:2, 4:4:4)</w:t>
            </w:r>
            <w:r w:rsidRPr="008F69C3">
              <w:rPr>
                <w:lang w:val="es-MX"/>
              </w:rPr>
              <w:br/>
              <w:t>Progresivo (carga gradual)</w:t>
            </w:r>
            <w:r w:rsidRPr="008F69C3">
              <w:rPr>
                <w:lang w:val="es-MX"/>
              </w:rPr>
              <w:br/>
              <w:t>Optimizar archivo</w:t>
            </w:r>
            <w:r w:rsidRPr="008F69C3">
              <w:rPr>
                <w:lang w:val="es-MX"/>
              </w:rPr>
              <w:br/>
              <w:t>Guardar metadatos EXIF</w:t>
            </w:r>
          </w:p>
        </w:tc>
        <w:tc>
          <w:tcPr>
            <w:tcW w:w="1710" w:type="dxa"/>
          </w:tcPr>
          <w:p w14:paraId="45D2118D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Compresión con pérdida, ideal para fotografías o imágenes de muchos colores.</w:t>
            </w:r>
          </w:p>
        </w:tc>
        <w:tc>
          <w:tcPr>
            <w:tcW w:w="3060" w:type="dxa"/>
          </w:tcPr>
          <w:p w14:paraId="26F81EEC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Tamaño reducido, compatibilidad universal, buena calidad visual.</w:t>
            </w:r>
          </w:p>
        </w:tc>
        <w:tc>
          <w:tcPr>
            <w:tcW w:w="3060" w:type="dxa"/>
          </w:tcPr>
          <w:p w14:paraId="17C70F44" w14:textId="35F017A3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Pierde calidad al comprimir, no admite transparencia ni animación.</w:t>
            </w:r>
          </w:p>
        </w:tc>
        <w:tc>
          <w:tcPr>
            <w:tcW w:w="2700" w:type="dxa"/>
          </w:tcPr>
          <w:p w14:paraId="4AA15AC6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Fotografías, fondos de página, imágenes web con muchas tonalidades.</w:t>
            </w:r>
          </w:p>
        </w:tc>
      </w:tr>
      <w:tr w:rsidR="00904587" w:rsidRPr="008F69C3" w14:paraId="783C2704" w14:textId="77777777" w:rsidTr="008F69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64D0BF" w14:textId="77777777" w:rsidR="00904587" w:rsidRDefault="00000000">
            <w:r>
              <w:t>GIF (.gif)</w:t>
            </w:r>
          </w:p>
        </w:tc>
        <w:tc>
          <w:tcPr>
            <w:tcW w:w="2808" w:type="dxa"/>
          </w:tcPr>
          <w:p w14:paraId="78A8E93A" w14:textId="77777777" w:rsidR="00904587" w:rsidRPr="008F69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Número de colores (máx. 256)</w:t>
            </w:r>
            <w:r w:rsidRPr="008F69C3">
              <w:rPr>
                <w:lang w:val="es-MX"/>
              </w:rPr>
              <w:br/>
              <w:t>Transparencia (1 nivel)</w:t>
            </w:r>
            <w:r w:rsidRPr="008F69C3">
              <w:rPr>
                <w:lang w:val="es-MX"/>
              </w:rPr>
              <w:br/>
              <w:t>Animación (cuadros múltiples)</w:t>
            </w:r>
            <w:r w:rsidRPr="008F69C3">
              <w:rPr>
                <w:lang w:val="es-MX"/>
              </w:rPr>
              <w:br/>
              <w:t>Repetición infinita o personalizada</w:t>
            </w:r>
          </w:p>
        </w:tc>
        <w:tc>
          <w:tcPr>
            <w:tcW w:w="1710" w:type="dxa"/>
          </w:tcPr>
          <w:p w14:paraId="03085EF8" w14:textId="77777777" w:rsidR="00904587" w:rsidRPr="008F69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Compresión sin pérdida con paleta limitada de 256 colores.</w:t>
            </w:r>
          </w:p>
        </w:tc>
        <w:tc>
          <w:tcPr>
            <w:tcW w:w="3060" w:type="dxa"/>
          </w:tcPr>
          <w:p w14:paraId="732FFE2C" w14:textId="77777777" w:rsidR="00904587" w:rsidRPr="008F69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Admite animaciones, soporta transparencia básica, archivos ligeros.</w:t>
            </w:r>
          </w:p>
        </w:tc>
        <w:tc>
          <w:tcPr>
            <w:tcW w:w="3060" w:type="dxa"/>
          </w:tcPr>
          <w:p w14:paraId="1336D307" w14:textId="77777777" w:rsidR="00904587" w:rsidRPr="008F69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Solo 256 colores, no recomendado para fotos o gradientes.</w:t>
            </w:r>
          </w:p>
        </w:tc>
        <w:tc>
          <w:tcPr>
            <w:tcW w:w="2700" w:type="dxa"/>
          </w:tcPr>
          <w:p w14:paraId="394A7375" w14:textId="77777777" w:rsidR="00904587" w:rsidRPr="008F69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Iconos, botones, banners animados, gráficos simples.</w:t>
            </w:r>
          </w:p>
        </w:tc>
      </w:tr>
      <w:tr w:rsidR="00904587" w:rsidRPr="008F69C3" w14:paraId="2B6875CF" w14:textId="77777777" w:rsidTr="008F69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B1CAA7" w14:textId="77777777" w:rsidR="00904587" w:rsidRDefault="00000000">
            <w:r>
              <w:t>PNG (.</w:t>
            </w:r>
            <w:proofErr w:type="spellStart"/>
            <w:r>
              <w:t>png</w:t>
            </w:r>
            <w:proofErr w:type="spellEnd"/>
            <w:r>
              <w:t>)</w:t>
            </w:r>
          </w:p>
        </w:tc>
        <w:tc>
          <w:tcPr>
            <w:tcW w:w="2808" w:type="dxa"/>
          </w:tcPr>
          <w:p w14:paraId="5DB8286E" w14:textId="56C7885A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Compresión sin pérdida ajustable</w:t>
            </w:r>
            <w:r w:rsidRPr="008F69C3">
              <w:rPr>
                <w:lang w:val="es-MX"/>
              </w:rPr>
              <w:br/>
            </w:r>
            <w:proofErr w:type="spellStart"/>
            <w:r w:rsidRPr="008F69C3">
              <w:rPr>
                <w:lang w:val="es-MX"/>
              </w:rPr>
              <w:t>Interlaced</w:t>
            </w:r>
            <w:proofErr w:type="spellEnd"/>
            <w:r w:rsidRPr="008F69C3">
              <w:rPr>
                <w:lang w:val="es-MX"/>
              </w:rPr>
              <w:t xml:space="preserve"> (visualización progresiva)</w:t>
            </w:r>
            <w:r w:rsidRPr="008F69C3">
              <w:rPr>
                <w:lang w:val="es-MX"/>
              </w:rPr>
              <w:br/>
              <w:t>Canal alfa (transparencia total)</w:t>
            </w:r>
            <w:r w:rsidRPr="008F69C3">
              <w:rPr>
                <w:lang w:val="es-MX"/>
              </w:rPr>
              <w:br/>
              <w:t xml:space="preserve">Guardar metadatos y color </w:t>
            </w:r>
          </w:p>
        </w:tc>
        <w:tc>
          <w:tcPr>
            <w:tcW w:w="1710" w:type="dxa"/>
          </w:tcPr>
          <w:p w14:paraId="7CF3F3E7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Compresión sin pérdida con transparencia avanzada.</w:t>
            </w:r>
          </w:p>
        </w:tc>
        <w:tc>
          <w:tcPr>
            <w:tcW w:w="3060" w:type="dxa"/>
          </w:tcPr>
          <w:p w14:paraId="35E0CCFF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Máxima calidad, transparencia real, ideal para gráficos con texto o bordes definidos.</w:t>
            </w:r>
          </w:p>
        </w:tc>
        <w:tc>
          <w:tcPr>
            <w:tcW w:w="3060" w:type="dxa"/>
          </w:tcPr>
          <w:p w14:paraId="0C2511A8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Tamaño mayor que JPG, no soporta animaciones (salvo PNG-APNG).</w:t>
            </w:r>
          </w:p>
        </w:tc>
        <w:tc>
          <w:tcPr>
            <w:tcW w:w="2700" w:type="dxa"/>
          </w:tcPr>
          <w:p w14:paraId="0523044B" w14:textId="77777777" w:rsidR="00904587" w:rsidRPr="008F69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 w:rsidRPr="008F69C3">
              <w:rPr>
                <w:lang w:val="es-MX"/>
              </w:rPr>
              <w:t>Logos, ilustraciones, imágenes con transparencia o detalles nítidos.</w:t>
            </w:r>
          </w:p>
        </w:tc>
      </w:tr>
    </w:tbl>
    <w:p w14:paraId="49513F5E" w14:textId="77777777" w:rsidR="008F69C3" w:rsidRDefault="008F69C3">
      <w:pPr>
        <w:pStyle w:val="Ttulo2"/>
        <w:rPr>
          <w:lang w:val="es-MX"/>
        </w:rPr>
      </w:pPr>
    </w:p>
    <w:p w14:paraId="617C4164" w14:textId="3FC6D11E" w:rsidR="00904587" w:rsidRPr="008F69C3" w:rsidRDefault="00000000">
      <w:pPr>
        <w:pStyle w:val="Ttulo2"/>
        <w:rPr>
          <w:lang w:val="es-MX"/>
        </w:rPr>
      </w:pPr>
      <w:r w:rsidRPr="008F69C3">
        <w:rPr>
          <w:lang w:val="es-MX"/>
        </w:rPr>
        <w:t>Conclusión</w:t>
      </w:r>
    </w:p>
    <w:p w14:paraId="76E58632" w14:textId="77777777" w:rsidR="00904587" w:rsidRPr="008F69C3" w:rsidRDefault="00000000">
      <w:pPr>
        <w:rPr>
          <w:lang w:val="es-MX"/>
        </w:rPr>
      </w:pPr>
      <w:r w:rsidRPr="008F69C3">
        <w:rPr>
          <w:lang w:val="es-MX"/>
        </w:rPr>
        <w:t>Cada formato cumple una función específica dentro del diseño digital. El formato JPG es ideal para fotografías; el GIF, para animaciones simples o gráficos ligeros; y el PNG, para imágenes de alta calidad o con transparencia. La elección correcta depende del uso previsto y del equilibrio entre calidad y tamaño del archivo.</w:t>
      </w:r>
    </w:p>
    <w:sectPr w:rsidR="00904587" w:rsidRPr="008F69C3" w:rsidSect="008F69C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227817">
    <w:abstractNumId w:val="8"/>
  </w:num>
  <w:num w:numId="2" w16cid:durableId="22752491">
    <w:abstractNumId w:val="6"/>
  </w:num>
  <w:num w:numId="3" w16cid:durableId="192426419">
    <w:abstractNumId w:val="5"/>
  </w:num>
  <w:num w:numId="4" w16cid:durableId="674963185">
    <w:abstractNumId w:val="4"/>
  </w:num>
  <w:num w:numId="5" w16cid:durableId="1253051855">
    <w:abstractNumId w:val="7"/>
  </w:num>
  <w:num w:numId="6" w16cid:durableId="892498782">
    <w:abstractNumId w:val="3"/>
  </w:num>
  <w:num w:numId="7" w16cid:durableId="874316675">
    <w:abstractNumId w:val="2"/>
  </w:num>
  <w:num w:numId="8" w16cid:durableId="1285426220">
    <w:abstractNumId w:val="1"/>
  </w:num>
  <w:num w:numId="9" w16cid:durableId="184323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4A0B"/>
    <w:rsid w:val="008F69C3"/>
    <w:rsid w:val="009045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35188"/>
  <w14:defaultImageDpi w14:val="300"/>
  <w15:docId w15:val="{850E52FD-80C5-4135-9FD5-269E6972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8F69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Francisco Ochoa Ornelas</cp:lastModifiedBy>
  <cp:revision>2</cp:revision>
  <dcterms:created xsi:type="dcterms:W3CDTF">2025-11-10T23:47:00Z</dcterms:created>
  <dcterms:modified xsi:type="dcterms:W3CDTF">2025-11-10T23:47:00Z</dcterms:modified>
  <cp:category/>
</cp:coreProperties>
</file>