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p>
    <w:p>
      <w:pPr>
        <w:pStyle w:val="BodyText"/>
        <w:rPr>
          <w:rFonts w:ascii="Times New Roman"/>
          <w:sz w:val="48"/>
        </w:rPr>
      </w:pPr>
    </w:p>
    <w:p>
      <w:pPr>
        <w:pStyle w:val="BodyText"/>
        <w:spacing w:before="418"/>
        <w:rPr>
          <w:rFonts w:ascii="Times New Roman"/>
          <w:sz w:val="48"/>
        </w:rPr>
      </w:pPr>
    </w:p>
    <w:p>
      <w:pPr>
        <w:pStyle w:val="Title"/>
        <w:spacing w:line="333" w:lineRule="auto"/>
      </w:pPr>
      <w:bookmarkStart w:name="Systems &amp; Operating Systems Internals" w:id="1"/>
      <w:bookmarkEnd w:id="1"/>
      <w:r>
        <w:rPr>
          <w:b w:val="0"/>
        </w:rPr>
      </w:r>
      <w:r>
        <w:rPr>
          <w:color w:val="1D3A89"/>
        </w:rPr>
        <w:t>SYSTEMS &amp; OPERATING SYSTEMS </w:t>
      </w:r>
      <w:r>
        <w:rPr>
          <w:color w:val="1D3A89"/>
          <w:spacing w:val="10"/>
        </w:rPr>
        <w:t>INTERNALS</w:t>
      </w:r>
    </w:p>
    <w:p>
      <w:pPr>
        <w:pStyle w:val="BodyText"/>
        <w:spacing w:before="3"/>
        <w:rPr>
          <w:rFonts w:ascii="Arial"/>
          <w:b/>
          <w:sz w:val="7"/>
        </w:rPr>
      </w:pPr>
      <w:r>
        <w:rPr>
          <w:rFonts w:ascii="Arial"/>
          <w:b/>
          <w:sz w:val="7"/>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68846</wp:posOffset>
                </wp:positionV>
                <wp:extent cx="6480175" cy="190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42.519688pt;margin-top:5.42101pt;width:510.236236pt;height:1.5pt;mso-position-horizontal-relative:page;mso-position-vertical-relative:paragraph;z-index:-15728640;mso-wrap-distance-left:0;mso-wrap-distance-right:0" id="docshape3" filled="true" fillcolor="#3b82f6" stroked="false">
                <v:fill type="solid"/>
                <w10:wrap type="topAndBottom"/>
              </v:rect>
            </w:pict>
          </mc:Fallback>
        </mc:AlternateContent>
      </w:r>
    </w:p>
    <w:p>
      <w:pPr>
        <w:spacing w:before="180"/>
        <w:ind w:left="1" w:right="0" w:firstLine="0"/>
        <w:jc w:val="center"/>
        <w:rPr>
          <w:sz w:val="28"/>
        </w:rPr>
      </w:pPr>
      <w:r>
        <w:rPr>
          <w:color w:val="465469"/>
          <w:sz w:val="28"/>
        </w:rPr>
        <w:t>An</w:t>
      </w:r>
      <w:r>
        <w:rPr>
          <w:color w:val="465469"/>
          <w:spacing w:val="-17"/>
          <w:sz w:val="28"/>
        </w:rPr>
        <w:t> </w:t>
      </w:r>
      <w:r>
        <w:rPr>
          <w:color w:val="465469"/>
          <w:sz w:val="28"/>
        </w:rPr>
        <w:t>Exhaustive</w:t>
      </w:r>
      <w:r>
        <w:rPr>
          <w:color w:val="465469"/>
          <w:spacing w:val="-15"/>
          <w:sz w:val="28"/>
        </w:rPr>
        <w:t> </w:t>
      </w:r>
      <w:r>
        <w:rPr>
          <w:color w:val="465469"/>
          <w:sz w:val="28"/>
        </w:rPr>
        <w:t>Technical</w:t>
      </w:r>
      <w:r>
        <w:rPr>
          <w:color w:val="465469"/>
          <w:spacing w:val="-14"/>
          <w:sz w:val="28"/>
        </w:rPr>
        <w:t> </w:t>
      </w:r>
      <w:r>
        <w:rPr>
          <w:color w:val="465469"/>
          <w:sz w:val="28"/>
        </w:rPr>
        <w:t>Reference</w:t>
      </w:r>
      <w:r>
        <w:rPr>
          <w:color w:val="465469"/>
          <w:spacing w:val="-15"/>
          <w:sz w:val="28"/>
        </w:rPr>
        <w:t> </w:t>
      </w:r>
      <w:r>
        <w:rPr>
          <w:color w:val="465469"/>
          <w:sz w:val="28"/>
        </w:rPr>
        <w:t>Manual</w:t>
      </w:r>
      <w:r>
        <w:rPr>
          <w:color w:val="465469"/>
          <w:spacing w:val="-14"/>
          <w:sz w:val="28"/>
        </w:rPr>
        <w:t> </w:t>
      </w:r>
      <w:r>
        <w:rPr>
          <w:color w:val="465469"/>
          <w:sz w:val="28"/>
        </w:rPr>
        <w:t>&amp;</w:t>
      </w:r>
      <w:r>
        <w:rPr>
          <w:color w:val="465469"/>
          <w:spacing w:val="-15"/>
          <w:sz w:val="28"/>
        </w:rPr>
        <w:t> </w:t>
      </w:r>
      <w:r>
        <w:rPr>
          <w:color w:val="465469"/>
          <w:sz w:val="28"/>
        </w:rPr>
        <w:t>Architecture</w:t>
      </w:r>
      <w:r>
        <w:rPr>
          <w:color w:val="465469"/>
          <w:spacing w:val="-14"/>
          <w:sz w:val="28"/>
        </w:rPr>
        <w:t> </w:t>
      </w:r>
      <w:r>
        <w:rPr>
          <w:color w:val="465469"/>
          <w:sz w:val="28"/>
        </w:rPr>
        <w:t>Deep-</w:t>
      </w:r>
      <w:r>
        <w:rPr>
          <w:color w:val="465469"/>
          <w:spacing w:val="-4"/>
          <w:sz w:val="28"/>
        </w:rPr>
        <w:t>Dive</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59"/>
        <w:rPr>
          <w:sz w:val="28"/>
        </w:rPr>
      </w:pPr>
    </w:p>
    <w:p>
      <w:pPr>
        <w:spacing w:before="0"/>
        <w:ind w:left="4" w:right="4" w:firstLine="0"/>
        <w:jc w:val="center"/>
        <w:rPr>
          <w:sz w:val="22"/>
        </w:rPr>
      </w:pPr>
      <w:r>
        <w:rPr>
          <w:rFonts w:ascii="Arial"/>
          <w:b/>
          <w:color w:val="465469"/>
          <w:sz w:val="22"/>
        </w:rPr>
        <w:t>Author:</w:t>
      </w:r>
      <w:r>
        <w:rPr>
          <w:rFonts w:ascii="Arial"/>
          <w:b/>
          <w:color w:val="465469"/>
          <w:spacing w:val="-15"/>
          <w:sz w:val="22"/>
        </w:rPr>
        <w:t> </w:t>
      </w:r>
      <w:r>
        <w:rPr>
          <w:color w:val="465469"/>
          <w:sz w:val="22"/>
        </w:rPr>
        <w:t>Systems</w:t>
      </w:r>
      <w:r>
        <w:rPr>
          <w:color w:val="465469"/>
          <w:spacing w:val="-11"/>
          <w:sz w:val="22"/>
        </w:rPr>
        <w:t> </w:t>
      </w:r>
      <w:r>
        <w:rPr>
          <w:color w:val="465469"/>
          <w:sz w:val="22"/>
        </w:rPr>
        <w:t>Architecture</w:t>
      </w:r>
      <w:r>
        <w:rPr>
          <w:color w:val="465469"/>
          <w:spacing w:val="-11"/>
          <w:sz w:val="22"/>
        </w:rPr>
        <w:t> </w:t>
      </w:r>
      <w:r>
        <w:rPr>
          <w:color w:val="465469"/>
          <w:sz w:val="22"/>
        </w:rPr>
        <w:t>Team</w:t>
      </w:r>
      <w:r>
        <w:rPr>
          <w:color w:val="465469"/>
          <w:spacing w:val="-11"/>
          <w:sz w:val="22"/>
        </w:rPr>
        <w:t> </w:t>
      </w:r>
      <w:r>
        <w:rPr>
          <w:color w:val="465469"/>
          <w:sz w:val="22"/>
        </w:rPr>
        <w:t>&amp;</w:t>
      </w:r>
      <w:r>
        <w:rPr>
          <w:color w:val="465469"/>
          <w:spacing w:val="-11"/>
          <w:sz w:val="22"/>
        </w:rPr>
        <w:t> </w:t>
      </w:r>
      <w:r>
        <w:rPr>
          <w:color w:val="465469"/>
          <w:sz w:val="22"/>
        </w:rPr>
        <w:t>Gemini</w:t>
      </w:r>
      <w:r>
        <w:rPr>
          <w:color w:val="465469"/>
          <w:spacing w:val="-11"/>
          <w:sz w:val="22"/>
        </w:rPr>
        <w:t> </w:t>
      </w:r>
      <w:r>
        <w:rPr>
          <w:color w:val="465469"/>
          <w:spacing w:val="-2"/>
          <w:sz w:val="22"/>
        </w:rPr>
        <w:t>Engineering</w:t>
      </w:r>
    </w:p>
    <w:p>
      <w:pPr>
        <w:spacing w:before="143"/>
        <w:ind w:left="4" w:right="4" w:firstLine="0"/>
        <w:jc w:val="center"/>
        <w:rPr>
          <w:sz w:val="22"/>
        </w:rPr>
      </w:pPr>
      <w:r>
        <w:rPr>
          <w:rFonts w:ascii="Arial"/>
          <w:b/>
          <w:color w:val="465469"/>
          <w:sz w:val="22"/>
        </w:rPr>
        <w:t>Classification:</w:t>
      </w:r>
      <w:r>
        <w:rPr>
          <w:rFonts w:ascii="Arial"/>
          <w:b/>
          <w:color w:val="465469"/>
          <w:spacing w:val="-16"/>
          <w:sz w:val="22"/>
        </w:rPr>
        <w:t> </w:t>
      </w:r>
      <w:r>
        <w:rPr>
          <w:color w:val="465469"/>
          <w:sz w:val="22"/>
        </w:rPr>
        <w:t>Technical</w:t>
      </w:r>
      <w:r>
        <w:rPr>
          <w:color w:val="465469"/>
          <w:spacing w:val="-14"/>
          <w:sz w:val="22"/>
        </w:rPr>
        <w:t> </w:t>
      </w:r>
      <w:r>
        <w:rPr>
          <w:color w:val="465469"/>
          <w:sz w:val="22"/>
        </w:rPr>
        <w:t>Engineering</w:t>
      </w:r>
      <w:r>
        <w:rPr>
          <w:color w:val="465469"/>
          <w:spacing w:val="-15"/>
          <w:sz w:val="22"/>
        </w:rPr>
        <w:t> </w:t>
      </w:r>
      <w:r>
        <w:rPr>
          <w:color w:val="465469"/>
          <w:spacing w:val="-2"/>
          <w:sz w:val="22"/>
        </w:rPr>
        <w:t>Reference</w:t>
      </w:r>
    </w:p>
    <w:p>
      <w:pPr>
        <w:spacing w:before="143"/>
        <w:ind w:left="4" w:right="4" w:firstLine="0"/>
        <w:jc w:val="center"/>
        <w:rPr>
          <w:sz w:val="22"/>
        </w:rPr>
      </w:pPr>
      <w:r>
        <w:rPr>
          <w:rFonts w:ascii="Arial"/>
          <w:b/>
          <w:color w:val="465469"/>
          <w:sz w:val="22"/>
        </w:rPr>
        <w:t>Date:</w:t>
      </w:r>
      <w:r>
        <w:rPr>
          <w:rFonts w:ascii="Arial"/>
          <w:b/>
          <w:color w:val="465469"/>
          <w:spacing w:val="-7"/>
          <w:sz w:val="22"/>
        </w:rPr>
        <w:t> </w:t>
      </w:r>
      <w:r>
        <w:rPr>
          <w:color w:val="465469"/>
          <w:sz w:val="22"/>
        </w:rPr>
        <w:t>June</w:t>
      </w:r>
      <w:r>
        <w:rPr>
          <w:color w:val="465469"/>
          <w:spacing w:val="-2"/>
          <w:sz w:val="22"/>
        </w:rPr>
        <w:t> </w:t>
      </w:r>
      <w:r>
        <w:rPr>
          <w:color w:val="465469"/>
          <w:spacing w:val="-4"/>
          <w:sz w:val="22"/>
        </w:rPr>
        <w:t>2026</w:t>
      </w:r>
    </w:p>
    <w:p>
      <w:pPr>
        <w:spacing w:after="0"/>
        <w:jc w:val="center"/>
        <w:rPr>
          <w:sz w:val="22"/>
        </w:rPr>
        <w:sectPr>
          <w:footerReference w:type="default" r:id="rId5"/>
          <w:type w:val="continuous"/>
          <w:pgSz w:w="11910" w:h="16840"/>
          <w:pgMar w:header="0" w:footer="457" w:top="1920" w:bottom="640" w:left="708" w:right="708"/>
          <w:pgNumType w:start="1"/>
        </w:sectPr>
      </w:pPr>
    </w:p>
    <w:p>
      <w:pPr>
        <w:pStyle w:val="Heading1"/>
        <w:numPr>
          <w:ilvl w:val="0"/>
          <w:numId w:val="1"/>
        </w:numPr>
        <w:tabs>
          <w:tab w:pos="700" w:val="left" w:leader="none"/>
        </w:tabs>
        <w:spacing w:line="240" w:lineRule="auto" w:before="18" w:after="0"/>
        <w:ind w:left="700" w:right="0" w:hanging="333"/>
        <w:jc w:val="left"/>
      </w:pPr>
      <w:r>
        <w:rPr/>
        <mc:AlternateContent>
          <mc:Choice Requires="wps">
            <w:drawing>
              <wp:anchor distT="0" distB="0" distL="0" distR="0" allowOverlap="1" layoutInCell="1" locked="0" behindDoc="0" simplePos="0" relativeHeight="15729152">
                <wp:simplePos x="0" y="0"/>
                <wp:positionH relativeFrom="page">
                  <wp:posOffset>540000</wp:posOffset>
                </wp:positionH>
                <wp:positionV relativeFrom="paragraph">
                  <wp:posOffset>-5674</wp:posOffset>
                </wp:positionV>
                <wp:extent cx="47625" cy="3048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42.519688pt;margin-top:-.446826pt;width:3.75pt;height:24.000001pt;mso-position-horizontal-relative:page;mso-position-vertical-relative:paragraph;z-index:15729152" id="docshape4" filled="true" fillcolor="#3b82f6" stroked="false">
                <v:fill type="solid"/>
                <w10:wrap type="none"/>
              </v:rect>
            </w:pict>
          </mc:Fallback>
        </mc:AlternateContent>
      </w:r>
      <w:bookmarkStart w:name="1. Computer Architecture &amp; Hardware Foun" w:id="2"/>
      <w:bookmarkEnd w:id="2"/>
      <w:r>
        <w:rPr>
          <w:b w:val="0"/>
        </w:rPr>
      </w:r>
      <w:r>
        <w:rPr>
          <w:color w:val="1D3A89"/>
        </w:rPr>
        <w:t>Computer</w:t>
      </w:r>
      <w:r>
        <w:rPr>
          <w:color w:val="1D3A89"/>
          <w:spacing w:val="-7"/>
        </w:rPr>
        <w:t> </w:t>
      </w:r>
      <w:r>
        <w:rPr>
          <w:color w:val="1D3A89"/>
        </w:rPr>
        <w:t>Architecture</w:t>
      </w:r>
      <w:r>
        <w:rPr>
          <w:color w:val="1D3A89"/>
          <w:spacing w:val="-6"/>
        </w:rPr>
        <w:t> </w:t>
      </w:r>
      <w:r>
        <w:rPr>
          <w:color w:val="1D3A89"/>
        </w:rPr>
        <w:t>&amp;</w:t>
      </w:r>
      <w:r>
        <w:rPr>
          <w:color w:val="1D3A89"/>
          <w:spacing w:val="-7"/>
        </w:rPr>
        <w:t> </w:t>
      </w:r>
      <w:r>
        <w:rPr>
          <w:color w:val="1D3A89"/>
        </w:rPr>
        <w:t>Hardware</w:t>
      </w:r>
      <w:r>
        <w:rPr>
          <w:color w:val="1D3A89"/>
          <w:spacing w:val="-6"/>
        </w:rPr>
        <w:t> </w:t>
      </w:r>
      <w:r>
        <w:rPr>
          <w:color w:val="1D3A89"/>
          <w:spacing w:val="-2"/>
        </w:rPr>
        <w:t>Foundations</w:t>
      </w:r>
    </w:p>
    <w:p>
      <w:pPr>
        <w:pStyle w:val="BodyText"/>
        <w:spacing w:line="338" w:lineRule="auto" w:before="310"/>
        <w:ind w:left="142" w:right="137"/>
        <w:jc w:val="both"/>
      </w:pPr>
      <w:r>
        <w:rPr>
          <w:color w:val="1D283B"/>
        </w:rPr>
        <w:t>Computer architecture defines the structural, logical, and behavioral blueprint of a computing system, encompassing its Instruction Set Architecture (ISA), microarchitecture, and system-level organization. This framework</w:t>
      </w:r>
      <w:r>
        <w:rPr>
          <w:color w:val="1D283B"/>
          <w:spacing w:val="-3"/>
        </w:rPr>
        <w:t> </w:t>
      </w:r>
      <w:r>
        <w:rPr>
          <w:color w:val="1D283B"/>
        </w:rPr>
        <w:t>determines</w:t>
      </w:r>
      <w:r>
        <w:rPr>
          <w:color w:val="1D283B"/>
          <w:spacing w:val="-3"/>
        </w:rPr>
        <w:t> </w:t>
      </w:r>
      <w:r>
        <w:rPr>
          <w:color w:val="1D283B"/>
        </w:rPr>
        <w:t>the</w:t>
      </w:r>
      <w:r>
        <w:rPr>
          <w:color w:val="1D283B"/>
          <w:spacing w:val="-3"/>
        </w:rPr>
        <w:t> </w:t>
      </w:r>
      <w:r>
        <w:rPr>
          <w:color w:val="1D283B"/>
        </w:rPr>
        <w:t>absolute</w:t>
      </w:r>
      <w:r>
        <w:rPr>
          <w:color w:val="1D283B"/>
          <w:spacing w:val="-3"/>
        </w:rPr>
        <w:t> </w:t>
      </w:r>
      <w:r>
        <w:rPr>
          <w:color w:val="1D283B"/>
        </w:rPr>
        <w:t>boundaries</w:t>
      </w:r>
      <w:r>
        <w:rPr>
          <w:color w:val="1D283B"/>
          <w:spacing w:val="-3"/>
        </w:rPr>
        <w:t> </w:t>
      </w:r>
      <w:r>
        <w:rPr>
          <w:color w:val="1D283B"/>
        </w:rPr>
        <w:t>of</w:t>
      </w:r>
      <w:r>
        <w:rPr>
          <w:color w:val="1D283B"/>
          <w:spacing w:val="-3"/>
        </w:rPr>
        <w:t> </w:t>
      </w:r>
      <w:r>
        <w:rPr>
          <w:color w:val="1D283B"/>
        </w:rPr>
        <w:t>performance,</w:t>
      </w:r>
      <w:r>
        <w:rPr>
          <w:color w:val="1D283B"/>
          <w:spacing w:val="-3"/>
        </w:rPr>
        <w:t> </w:t>
      </w:r>
      <w:r>
        <w:rPr>
          <w:color w:val="1D283B"/>
        </w:rPr>
        <w:t>scalability,</w:t>
      </w:r>
      <w:r>
        <w:rPr>
          <w:color w:val="1D283B"/>
          <w:spacing w:val="-3"/>
        </w:rPr>
        <w:t> </w:t>
      </w:r>
      <w:r>
        <w:rPr>
          <w:color w:val="1D283B"/>
        </w:rPr>
        <w:t>reliability,</w:t>
      </w:r>
      <w:r>
        <w:rPr>
          <w:color w:val="1D283B"/>
          <w:spacing w:val="-3"/>
        </w:rPr>
        <w:t> </w:t>
      </w:r>
      <w:r>
        <w:rPr>
          <w:color w:val="1D283B"/>
        </w:rPr>
        <w:t>and</w:t>
      </w:r>
      <w:r>
        <w:rPr>
          <w:color w:val="1D283B"/>
          <w:spacing w:val="-3"/>
        </w:rPr>
        <w:t> </w:t>
      </w:r>
      <w:r>
        <w:rPr>
          <w:color w:val="1D283B"/>
        </w:rPr>
        <w:t>energy</w:t>
      </w:r>
      <w:r>
        <w:rPr>
          <w:color w:val="1D283B"/>
          <w:spacing w:val="-3"/>
        </w:rPr>
        <w:t> </w:t>
      </w:r>
      <w:r>
        <w:rPr>
          <w:color w:val="1D283B"/>
        </w:rPr>
        <w:t>efficiency</w:t>
      </w:r>
      <w:r>
        <w:rPr>
          <w:color w:val="1D283B"/>
          <w:spacing w:val="-3"/>
        </w:rPr>
        <w:t> </w:t>
      </w:r>
      <w:r>
        <w:rPr>
          <w:color w:val="1D283B"/>
        </w:rPr>
        <w:t>for software operating above it.</w:t>
      </w:r>
    </w:p>
    <w:p>
      <w:pPr>
        <w:pStyle w:val="BodyText"/>
        <w:spacing w:before="35"/>
      </w:pPr>
    </w:p>
    <w:p>
      <w:pPr>
        <w:pStyle w:val="Heading2"/>
        <w:numPr>
          <w:ilvl w:val="1"/>
          <w:numId w:val="1"/>
        </w:numPr>
        <w:tabs>
          <w:tab w:pos="542" w:val="left" w:leader="none"/>
        </w:tabs>
        <w:spacing w:line="240" w:lineRule="auto" w:before="0" w:after="0"/>
        <w:ind w:left="542" w:right="0" w:hanging="400"/>
        <w:jc w:val="left"/>
      </w:pPr>
      <w:bookmarkStart w:name="1.1 Fundamental Architectural Models" w:id="3"/>
      <w:bookmarkEnd w:id="3"/>
      <w:r>
        <w:rPr>
          <w:b w:val="0"/>
        </w:rPr>
      </w:r>
      <w:r>
        <w:rPr>
          <w:color w:val="2462EB"/>
        </w:rPr>
        <w:t>Fundamental</w:t>
      </w:r>
      <w:r>
        <w:rPr>
          <w:color w:val="2462EB"/>
          <w:spacing w:val="-12"/>
        </w:rPr>
        <w:t> </w:t>
      </w:r>
      <w:r>
        <w:rPr>
          <w:color w:val="2462EB"/>
        </w:rPr>
        <w:t>Architectural</w:t>
      </w:r>
      <w:r>
        <w:rPr>
          <w:color w:val="2462EB"/>
          <w:spacing w:val="-11"/>
        </w:rPr>
        <w:t> </w:t>
      </w:r>
      <w:r>
        <w:rPr>
          <w:color w:val="2462EB"/>
          <w:spacing w:val="-2"/>
        </w:rPr>
        <w:t>Models</w:t>
      </w:r>
    </w:p>
    <w:p>
      <w:pPr>
        <w:pStyle w:val="BodyText"/>
        <w:spacing w:line="336" w:lineRule="auto" w:before="196"/>
        <w:ind w:left="142" w:right="139"/>
        <w:jc w:val="both"/>
      </w:pPr>
      <w:r>
        <w:rPr>
          <w:color w:val="1D283B"/>
        </w:rPr>
        <w:t>The historical trajectory of computing systems relies primarily on the traditional </w:t>
      </w:r>
      <w:r>
        <w:rPr>
          <w:rFonts w:ascii="Arial"/>
          <w:b/>
          <w:color w:val="1D283B"/>
        </w:rPr>
        <w:t>Von Neumann Model</w:t>
      </w:r>
      <w:r>
        <w:rPr>
          <w:color w:val="1D283B"/>
        </w:rPr>
        <w:t>. This design features a unified memory space storing both software instructions and operational data, connected to a Central Processing Unit (CPU) via a shared system bus. This structural simplicity introduces the </w:t>
      </w:r>
      <w:r>
        <w:rPr>
          <w:rFonts w:ascii="Arial"/>
          <w:b/>
          <w:color w:val="1D283B"/>
        </w:rPr>
        <w:t>Von Neumann Bottleneck</w:t>
      </w:r>
      <w:r>
        <w:rPr>
          <w:color w:val="1D283B"/>
        </w:rPr>
        <w:t>, where data throughput is strictly limited because the CPU cannot read an instruction and read/write data at the exact same instant.</w:t>
      </w:r>
    </w:p>
    <w:p>
      <w:pPr>
        <w:pStyle w:val="BodyText"/>
        <w:spacing w:before="183"/>
        <w:ind w:left="142"/>
        <w:jc w:val="both"/>
      </w:pPr>
      <w:r>
        <w:rPr>
          <w:color w:val="1D283B"/>
        </w:rPr>
        <w:t>To</w:t>
      </w:r>
      <w:r>
        <w:rPr>
          <w:color w:val="1D283B"/>
          <w:spacing w:val="-11"/>
        </w:rPr>
        <w:t> </w:t>
      </w:r>
      <w:r>
        <w:rPr>
          <w:color w:val="1D283B"/>
        </w:rPr>
        <w:t>circumvent</w:t>
      </w:r>
      <w:r>
        <w:rPr>
          <w:color w:val="1D283B"/>
          <w:spacing w:val="-11"/>
        </w:rPr>
        <w:t> </w:t>
      </w:r>
      <w:r>
        <w:rPr>
          <w:color w:val="1D283B"/>
        </w:rPr>
        <w:t>this</w:t>
      </w:r>
      <w:r>
        <w:rPr>
          <w:color w:val="1D283B"/>
          <w:spacing w:val="-10"/>
        </w:rPr>
        <w:t> </w:t>
      </w:r>
      <w:r>
        <w:rPr>
          <w:color w:val="1D283B"/>
        </w:rPr>
        <w:t>bottleneck,</w:t>
      </w:r>
      <w:r>
        <w:rPr>
          <w:color w:val="1D283B"/>
          <w:spacing w:val="-11"/>
        </w:rPr>
        <w:t> </w:t>
      </w:r>
      <w:r>
        <w:rPr>
          <w:color w:val="1D283B"/>
        </w:rPr>
        <w:t>modern</w:t>
      </w:r>
      <w:r>
        <w:rPr>
          <w:color w:val="1D283B"/>
          <w:spacing w:val="-10"/>
        </w:rPr>
        <w:t> </w:t>
      </w:r>
      <w:r>
        <w:rPr>
          <w:color w:val="1D283B"/>
        </w:rPr>
        <w:t>systems</w:t>
      </w:r>
      <w:r>
        <w:rPr>
          <w:color w:val="1D283B"/>
          <w:spacing w:val="-11"/>
        </w:rPr>
        <w:t> </w:t>
      </w:r>
      <w:r>
        <w:rPr>
          <w:color w:val="1D283B"/>
        </w:rPr>
        <w:t>employ</w:t>
      </w:r>
      <w:r>
        <w:rPr>
          <w:color w:val="1D283B"/>
          <w:spacing w:val="-11"/>
        </w:rPr>
        <w:t> </w:t>
      </w:r>
      <w:r>
        <w:rPr>
          <w:color w:val="1D283B"/>
        </w:rPr>
        <w:t>several</w:t>
      </w:r>
      <w:r>
        <w:rPr>
          <w:color w:val="1D283B"/>
          <w:spacing w:val="-10"/>
        </w:rPr>
        <w:t> </w:t>
      </w:r>
      <w:r>
        <w:rPr>
          <w:color w:val="1D283B"/>
          <w:spacing w:val="-2"/>
        </w:rPr>
        <w:t>alternatives:</w:t>
      </w:r>
    </w:p>
    <w:p>
      <w:pPr>
        <w:pStyle w:val="BodyText"/>
        <w:spacing w:before="37"/>
      </w:pPr>
    </w:p>
    <w:p>
      <w:pPr>
        <w:pStyle w:val="ListParagraph"/>
        <w:numPr>
          <w:ilvl w:val="2"/>
          <w:numId w:val="1"/>
        </w:numPr>
        <w:tabs>
          <w:tab w:pos="442" w:val="left" w:leader="none"/>
        </w:tabs>
        <w:spacing w:line="338" w:lineRule="auto" w:before="1" w:after="0"/>
        <w:ind w:left="442" w:right="231" w:hanging="132"/>
        <w:jc w:val="left"/>
        <w:rPr>
          <w:color w:val="1D283B"/>
          <w:sz w:val="21"/>
        </w:rPr>
      </w:pPr>
      <w:r>
        <w:rPr>
          <w:rFonts w:ascii="Arial" w:hAnsi="Arial"/>
          <w:b/>
          <w:color w:val="1D283B"/>
          <w:sz w:val="21"/>
        </w:rPr>
        <w:t>Harvard Architecture: </w:t>
      </w:r>
      <w:r>
        <w:rPr>
          <w:color w:val="1D283B"/>
          <w:sz w:val="21"/>
        </w:rPr>
        <w:t>Utilizes physically separate memory units and independent signal pathways for instructions</w:t>
      </w:r>
      <w:r>
        <w:rPr>
          <w:color w:val="1D283B"/>
          <w:spacing w:val="-4"/>
          <w:sz w:val="21"/>
        </w:rPr>
        <w:t> </w:t>
      </w:r>
      <w:r>
        <w:rPr>
          <w:color w:val="1D283B"/>
          <w:sz w:val="21"/>
        </w:rPr>
        <w:t>and</w:t>
      </w:r>
      <w:r>
        <w:rPr>
          <w:color w:val="1D283B"/>
          <w:spacing w:val="-4"/>
          <w:sz w:val="21"/>
        </w:rPr>
        <w:t> </w:t>
      </w:r>
      <w:r>
        <w:rPr>
          <w:color w:val="1D283B"/>
          <w:sz w:val="21"/>
        </w:rPr>
        <w:t>data.</w:t>
      </w:r>
      <w:r>
        <w:rPr>
          <w:color w:val="1D283B"/>
          <w:spacing w:val="-4"/>
          <w:sz w:val="21"/>
        </w:rPr>
        <w:t> </w:t>
      </w:r>
      <w:r>
        <w:rPr>
          <w:color w:val="1D283B"/>
          <w:sz w:val="21"/>
        </w:rPr>
        <w:t>This</w:t>
      </w:r>
      <w:r>
        <w:rPr>
          <w:color w:val="1D283B"/>
          <w:spacing w:val="-4"/>
          <w:sz w:val="21"/>
        </w:rPr>
        <w:t> </w:t>
      </w:r>
      <w:r>
        <w:rPr>
          <w:color w:val="1D283B"/>
          <w:sz w:val="21"/>
        </w:rPr>
        <w:t>design</w:t>
      </w:r>
      <w:r>
        <w:rPr>
          <w:color w:val="1D283B"/>
          <w:spacing w:val="-4"/>
          <w:sz w:val="21"/>
        </w:rPr>
        <w:t> </w:t>
      </w:r>
      <w:r>
        <w:rPr>
          <w:color w:val="1D283B"/>
          <w:sz w:val="21"/>
        </w:rPr>
        <w:t>allows</w:t>
      </w:r>
      <w:r>
        <w:rPr>
          <w:color w:val="1D283B"/>
          <w:spacing w:val="-4"/>
          <w:sz w:val="21"/>
        </w:rPr>
        <w:t> </w:t>
      </w:r>
      <w:r>
        <w:rPr>
          <w:color w:val="1D283B"/>
          <w:sz w:val="21"/>
        </w:rPr>
        <w:t>simultaneous</w:t>
      </w:r>
      <w:r>
        <w:rPr>
          <w:color w:val="1D283B"/>
          <w:spacing w:val="-4"/>
          <w:sz w:val="21"/>
        </w:rPr>
        <w:t> </w:t>
      </w:r>
      <w:r>
        <w:rPr>
          <w:color w:val="1D283B"/>
          <w:sz w:val="21"/>
        </w:rPr>
        <w:t>instruction</w:t>
      </w:r>
      <w:r>
        <w:rPr>
          <w:color w:val="1D283B"/>
          <w:spacing w:val="-4"/>
          <w:sz w:val="21"/>
        </w:rPr>
        <w:t> </w:t>
      </w:r>
      <w:r>
        <w:rPr>
          <w:color w:val="1D283B"/>
          <w:sz w:val="21"/>
        </w:rPr>
        <w:t>fetches</w:t>
      </w:r>
      <w:r>
        <w:rPr>
          <w:color w:val="1D283B"/>
          <w:spacing w:val="-4"/>
          <w:sz w:val="21"/>
        </w:rPr>
        <w:t> </w:t>
      </w:r>
      <w:r>
        <w:rPr>
          <w:color w:val="1D283B"/>
          <w:sz w:val="21"/>
        </w:rPr>
        <w:t>and</w:t>
      </w:r>
      <w:r>
        <w:rPr>
          <w:color w:val="1D283B"/>
          <w:spacing w:val="-4"/>
          <w:sz w:val="21"/>
        </w:rPr>
        <w:t> </w:t>
      </w:r>
      <w:r>
        <w:rPr>
          <w:color w:val="1D283B"/>
          <w:sz w:val="21"/>
        </w:rPr>
        <w:t>data</w:t>
      </w:r>
      <w:r>
        <w:rPr>
          <w:color w:val="1D283B"/>
          <w:spacing w:val="-4"/>
          <w:sz w:val="21"/>
        </w:rPr>
        <w:t> </w:t>
      </w:r>
      <w:r>
        <w:rPr>
          <w:color w:val="1D283B"/>
          <w:sz w:val="21"/>
        </w:rPr>
        <w:t>modifications,</w:t>
      </w:r>
      <w:r>
        <w:rPr>
          <w:color w:val="1D283B"/>
          <w:spacing w:val="-4"/>
          <w:sz w:val="21"/>
        </w:rPr>
        <w:t> </w:t>
      </w:r>
      <w:r>
        <w:rPr>
          <w:color w:val="1D283B"/>
          <w:sz w:val="21"/>
        </w:rPr>
        <w:t>which</w:t>
      </w:r>
      <w:r>
        <w:rPr>
          <w:color w:val="1D283B"/>
          <w:spacing w:val="-4"/>
          <w:sz w:val="21"/>
        </w:rPr>
        <w:t> </w:t>
      </w:r>
      <w:r>
        <w:rPr>
          <w:color w:val="1D283B"/>
          <w:sz w:val="21"/>
        </w:rPr>
        <w:t>is widely implemented within CPU L1 caches.</w:t>
      </w:r>
    </w:p>
    <w:p>
      <w:pPr>
        <w:pStyle w:val="ListParagraph"/>
        <w:numPr>
          <w:ilvl w:val="2"/>
          <w:numId w:val="1"/>
        </w:numPr>
        <w:tabs>
          <w:tab w:pos="442" w:val="left" w:leader="none"/>
        </w:tabs>
        <w:spacing w:line="338" w:lineRule="auto" w:before="57" w:after="0"/>
        <w:ind w:left="442" w:right="355" w:hanging="132"/>
        <w:jc w:val="left"/>
        <w:rPr>
          <w:color w:val="1D283B"/>
          <w:sz w:val="21"/>
        </w:rPr>
      </w:pPr>
      <w:r>
        <w:rPr>
          <w:rFonts w:ascii="Arial" w:hAnsi="Arial"/>
          <w:b/>
          <w:color w:val="1D283B"/>
          <w:sz w:val="21"/>
        </w:rPr>
        <w:t>Domain-Specific</w:t>
      </w:r>
      <w:r>
        <w:rPr>
          <w:rFonts w:ascii="Arial" w:hAnsi="Arial"/>
          <w:b/>
          <w:color w:val="1D283B"/>
          <w:spacing w:val="-8"/>
          <w:sz w:val="21"/>
        </w:rPr>
        <w:t> </w:t>
      </w:r>
      <w:r>
        <w:rPr>
          <w:rFonts w:ascii="Arial" w:hAnsi="Arial"/>
          <w:b/>
          <w:color w:val="1D283B"/>
          <w:sz w:val="21"/>
        </w:rPr>
        <w:t>Architectures</w:t>
      </w:r>
      <w:r>
        <w:rPr>
          <w:rFonts w:ascii="Arial" w:hAnsi="Arial"/>
          <w:b/>
          <w:color w:val="1D283B"/>
          <w:spacing w:val="-8"/>
          <w:sz w:val="21"/>
        </w:rPr>
        <w:t> </w:t>
      </w:r>
      <w:r>
        <w:rPr>
          <w:rFonts w:ascii="Arial" w:hAnsi="Arial"/>
          <w:b/>
          <w:color w:val="1D283B"/>
          <w:sz w:val="21"/>
        </w:rPr>
        <w:t>(DSAs):</w:t>
      </w:r>
      <w:r>
        <w:rPr>
          <w:rFonts w:ascii="Arial" w:hAnsi="Arial"/>
          <w:b/>
          <w:color w:val="1D283B"/>
          <w:spacing w:val="-8"/>
          <w:sz w:val="21"/>
        </w:rPr>
        <w:t> </w:t>
      </w:r>
      <w:r>
        <w:rPr>
          <w:color w:val="1D283B"/>
          <w:sz w:val="21"/>
        </w:rPr>
        <w:t>Custom</w:t>
      </w:r>
      <w:r>
        <w:rPr>
          <w:color w:val="1D283B"/>
          <w:spacing w:val="-6"/>
          <w:sz w:val="21"/>
        </w:rPr>
        <w:t> </w:t>
      </w:r>
      <w:r>
        <w:rPr>
          <w:color w:val="1D283B"/>
          <w:sz w:val="21"/>
        </w:rPr>
        <w:t>hardware</w:t>
      </w:r>
      <w:r>
        <w:rPr>
          <w:color w:val="1D283B"/>
          <w:spacing w:val="-6"/>
          <w:sz w:val="21"/>
        </w:rPr>
        <w:t> </w:t>
      </w:r>
      <w:r>
        <w:rPr>
          <w:color w:val="1D283B"/>
          <w:sz w:val="21"/>
        </w:rPr>
        <w:t>processors</w:t>
      </w:r>
      <w:r>
        <w:rPr>
          <w:color w:val="1D283B"/>
          <w:spacing w:val="-6"/>
          <w:sz w:val="21"/>
        </w:rPr>
        <w:t> </w:t>
      </w:r>
      <w:r>
        <w:rPr>
          <w:color w:val="1D283B"/>
          <w:sz w:val="21"/>
        </w:rPr>
        <w:t>designed</w:t>
      </w:r>
      <w:r>
        <w:rPr>
          <w:color w:val="1D283B"/>
          <w:spacing w:val="-6"/>
          <w:sz w:val="21"/>
        </w:rPr>
        <w:t> </w:t>
      </w:r>
      <w:r>
        <w:rPr>
          <w:color w:val="1D283B"/>
          <w:sz w:val="21"/>
        </w:rPr>
        <w:t>to</w:t>
      </w:r>
      <w:r>
        <w:rPr>
          <w:color w:val="1D283B"/>
          <w:spacing w:val="-6"/>
          <w:sz w:val="21"/>
        </w:rPr>
        <w:t> </w:t>
      </w:r>
      <w:r>
        <w:rPr>
          <w:color w:val="1D283B"/>
          <w:sz w:val="21"/>
        </w:rPr>
        <w:t>execute</w:t>
      </w:r>
      <w:r>
        <w:rPr>
          <w:color w:val="1D283B"/>
          <w:spacing w:val="-6"/>
          <w:sz w:val="21"/>
        </w:rPr>
        <w:t> </w:t>
      </w:r>
      <w:r>
        <w:rPr>
          <w:color w:val="1D283B"/>
          <w:sz w:val="21"/>
        </w:rPr>
        <w:t>specialized classes of computing tasks with maximum efficiency, such as GPUs, TPUs, and specialized AI </w:t>
      </w:r>
      <w:r>
        <w:rPr>
          <w:color w:val="1D283B"/>
          <w:spacing w:val="-2"/>
          <w:sz w:val="21"/>
        </w:rPr>
        <w:t>accelerators.</w:t>
      </w:r>
    </w:p>
    <w:p>
      <w:pPr>
        <w:pStyle w:val="BodyText"/>
        <w:spacing w:before="32"/>
      </w:pPr>
    </w:p>
    <w:p>
      <w:pPr>
        <w:pStyle w:val="Heading2"/>
        <w:numPr>
          <w:ilvl w:val="1"/>
          <w:numId w:val="1"/>
        </w:numPr>
        <w:tabs>
          <w:tab w:pos="542" w:val="left" w:leader="none"/>
        </w:tabs>
        <w:spacing w:line="240" w:lineRule="auto" w:before="0" w:after="0"/>
        <w:ind w:left="542" w:right="0" w:hanging="400"/>
        <w:jc w:val="left"/>
      </w:pPr>
      <w:bookmarkStart w:name="1.2 Core CPU Execution Model &amp; Philosoph" w:id="4"/>
      <w:bookmarkEnd w:id="4"/>
      <w:r>
        <w:rPr>
          <w:b w:val="0"/>
        </w:rPr>
      </w:r>
      <w:r>
        <w:rPr>
          <w:color w:val="2462EB"/>
        </w:rPr>
        <w:t>Core</w:t>
      </w:r>
      <w:r>
        <w:rPr>
          <w:color w:val="2462EB"/>
          <w:spacing w:val="-6"/>
        </w:rPr>
        <w:t> </w:t>
      </w:r>
      <w:r>
        <w:rPr>
          <w:color w:val="2462EB"/>
        </w:rPr>
        <w:t>CPU</w:t>
      </w:r>
      <w:r>
        <w:rPr>
          <w:color w:val="2462EB"/>
          <w:spacing w:val="-5"/>
        </w:rPr>
        <w:t> </w:t>
      </w:r>
      <w:r>
        <w:rPr>
          <w:color w:val="2462EB"/>
        </w:rPr>
        <w:t>Execution</w:t>
      </w:r>
      <w:r>
        <w:rPr>
          <w:color w:val="2462EB"/>
          <w:spacing w:val="-5"/>
        </w:rPr>
        <w:t> </w:t>
      </w:r>
      <w:r>
        <w:rPr>
          <w:color w:val="2462EB"/>
        </w:rPr>
        <w:t>Model</w:t>
      </w:r>
      <w:r>
        <w:rPr>
          <w:color w:val="2462EB"/>
          <w:spacing w:val="-5"/>
        </w:rPr>
        <w:t> </w:t>
      </w:r>
      <w:r>
        <w:rPr>
          <w:color w:val="2462EB"/>
        </w:rPr>
        <w:t>&amp;</w:t>
      </w:r>
      <w:r>
        <w:rPr>
          <w:color w:val="2462EB"/>
          <w:spacing w:val="-5"/>
        </w:rPr>
        <w:t> </w:t>
      </w:r>
      <w:r>
        <w:rPr>
          <w:color w:val="2462EB"/>
          <w:spacing w:val="-2"/>
        </w:rPr>
        <w:t>Philosophies</w:t>
      </w:r>
    </w:p>
    <w:p>
      <w:pPr>
        <w:pStyle w:val="BodyText"/>
        <w:spacing w:line="336" w:lineRule="auto" w:before="199"/>
        <w:ind w:left="142" w:right="140"/>
        <w:jc w:val="both"/>
      </w:pPr>
      <w:r>
        <w:rPr>
          <w:color w:val="1D283B"/>
        </w:rPr>
        <w:t>The CPU remains the core computational engine, containing Arithmetic Logic Units (ALUs), Floating-Point Units (FPUs), control units, and high-velocity internal register arrays. Modern processors follow a continuous </w:t>
      </w:r>
      <w:r>
        <w:rPr>
          <w:rFonts w:ascii="Arial" w:hAnsi="Arial"/>
          <w:b/>
          <w:color w:val="1D283B"/>
        </w:rPr>
        <w:t>Fetch-Decode-Execute Cycle</w:t>
      </w:r>
      <w:r>
        <w:rPr>
          <w:color w:val="1D283B"/>
        </w:rPr>
        <w:t>. Under the hood, complex architectures (such as CISC x86) dynamically translate</w:t>
      </w:r>
      <w:r>
        <w:rPr>
          <w:color w:val="1D283B"/>
          <w:spacing w:val="-7"/>
        </w:rPr>
        <w:t> </w:t>
      </w:r>
      <w:r>
        <w:rPr>
          <w:color w:val="1D283B"/>
        </w:rPr>
        <w:t>programmer-visible</w:t>
      </w:r>
      <w:r>
        <w:rPr>
          <w:color w:val="1D283B"/>
          <w:spacing w:val="-7"/>
        </w:rPr>
        <w:t> </w:t>
      </w:r>
      <w:r>
        <w:rPr>
          <w:color w:val="1D283B"/>
        </w:rPr>
        <w:t>instructions</w:t>
      </w:r>
      <w:r>
        <w:rPr>
          <w:color w:val="1D283B"/>
          <w:spacing w:val="-7"/>
        </w:rPr>
        <w:t> </w:t>
      </w:r>
      <w:r>
        <w:rPr>
          <w:color w:val="1D283B"/>
        </w:rPr>
        <w:t>into</w:t>
      </w:r>
      <w:r>
        <w:rPr>
          <w:color w:val="1D283B"/>
          <w:spacing w:val="-7"/>
        </w:rPr>
        <w:t> </w:t>
      </w:r>
      <w:r>
        <w:rPr>
          <w:color w:val="1D283B"/>
        </w:rPr>
        <w:t>streamlined,</w:t>
      </w:r>
      <w:r>
        <w:rPr>
          <w:color w:val="1D283B"/>
          <w:spacing w:val="-7"/>
        </w:rPr>
        <w:t> </w:t>
      </w:r>
      <w:r>
        <w:rPr>
          <w:color w:val="1D283B"/>
        </w:rPr>
        <w:t>RISC-like</w:t>
      </w:r>
      <w:r>
        <w:rPr>
          <w:color w:val="1D283B"/>
          <w:spacing w:val="-7"/>
        </w:rPr>
        <w:t> </w:t>
      </w:r>
      <w:r>
        <w:rPr>
          <w:color w:val="1D283B"/>
        </w:rPr>
        <w:t>execution</w:t>
      </w:r>
      <w:r>
        <w:rPr>
          <w:color w:val="1D283B"/>
          <w:spacing w:val="-7"/>
        </w:rPr>
        <w:t> </w:t>
      </w:r>
      <w:r>
        <w:rPr>
          <w:color w:val="1D283B"/>
        </w:rPr>
        <w:t>primitives</w:t>
      </w:r>
      <w:r>
        <w:rPr>
          <w:color w:val="1D283B"/>
          <w:spacing w:val="-7"/>
        </w:rPr>
        <w:t> </w:t>
      </w:r>
      <w:r>
        <w:rPr>
          <w:color w:val="1D283B"/>
        </w:rPr>
        <w:t>known</w:t>
      </w:r>
      <w:r>
        <w:rPr>
          <w:color w:val="1D283B"/>
          <w:spacing w:val="-7"/>
        </w:rPr>
        <w:t> </w:t>
      </w:r>
      <w:r>
        <w:rPr>
          <w:color w:val="1D283B"/>
        </w:rPr>
        <w:t>as</w:t>
      </w:r>
      <w:r>
        <w:rPr>
          <w:color w:val="1D283B"/>
          <w:spacing w:val="-9"/>
        </w:rPr>
        <w:t> </w:t>
      </w:r>
      <w:r>
        <w:rPr>
          <w:rFonts w:ascii="Arial" w:hAnsi="Arial"/>
          <w:b/>
          <w:color w:val="1D283B"/>
        </w:rPr>
        <w:t>micro-ops </w:t>
      </w:r>
      <w:r>
        <w:rPr>
          <w:rFonts w:ascii="Arial" w:hAnsi="Arial"/>
          <w:b/>
          <w:color w:val="1D283B"/>
          <w:spacing w:val="-2"/>
        </w:rPr>
        <w:t>(μ-ops)</w:t>
      </w:r>
      <w:r>
        <w:rPr>
          <w:color w:val="1D283B"/>
          <w:spacing w:val="-2"/>
        </w:rPr>
        <w:t>.</w:t>
      </w:r>
    </w:p>
    <w:p>
      <w:pPr>
        <w:pStyle w:val="BodyText"/>
        <w:spacing w:before="180"/>
        <w:ind w:left="142"/>
        <w:jc w:val="both"/>
      </w:pPr>
      <w:r>
        <w:rPr>
          <w:color w:val="1D283B"/>
        </w:rPr>
        <w:t>Two</w:t>
      </w:r>
      <w:r>
        <w:rPr>
          <w:color w:val="1D283B"/>
          <w:spacing w:val="-12"/>
        </w:rPr>
        <w:t> </w:t>
      </w:r>
      <w:r>
        <w:rPr>
          <w:color w:val="1D283B"/>
        </w:rPr>
        <w:t>fundamental</w:t>
      </w:r>
      <w:r>
        <w:rPr>
          <w:color w:val="1D283B"/>
          <w:spacing w:val="-12"/>
        </w:rPr>
        <w:t> </w:t>
      </w:r>
      <w:r>
        <w:rPr>
          <w:color w:val="1D283B"/>
        </w:rPr>
        <w:t>design</w:t>
      </w:r>
      <w:r>
        <w:rPr>
          <w:color w:val="1D283B"/>
          <w:spacing w:val="-12"/>
        </w:rPr>
        <w:t> </w:t>
      </w:r>
      <w:r>
        <w:rPr>
          <w:color w:val="1D283B"/>
        </w:rPr>
        <w:t>philosophies</w:t>
      </w:r>
      <w:r>
        <w:rPr>
          <w:color w:val="1D283B"/>
          <w:spacing w:val="-12"/>
        </w:rPr>
        <w:t> </w:t>
      </w:r>
      <w:r>
        <w:rPr>
          <w:color w:val="1D283B"/>
        </w:rPr>
        <w:t>govern</w:t>
      </w:r>
      <w:r>
        <w:rPr>
          <w:color w:val="1D283B"/>
          <w:spacing w:val="-12"/>
        </w:rPr>
        <w:t> </w:t>
      </w:r>
      <w:r>
        <w:rPr>
          <w:color w:val="1D283B"/>
        </w:rPr>
        <w:t>processor</w:t>
      </w:r>
      <w:r>
        <w:rPr>
          <w:color w:val="1D283B"/>
          <w:spacing w:val="-12"/>
        </w:rPr>
        <w:t> </w:t>
      </w:r>
      <w:r>
        <w:rPr>
          <w:color w:val="1D283B"/>
          <w:spacing w:val="-2"/>
        </w:rPr>
        <w:t>design:</w:t>
      </w:r>
    </w:p>
    <w:p>
      <w:pPr>
        <w:pStyle w:val="BodyText"/>
        <w:spacing w:before="37"/>
      </w:pPr>
    </w:p>
    <w:p>
      <w:pPr>
        <w:pStyle w:val="ListParagraph"/>
        <w:numPr>
          <w:ilvl w:val="2"/>
          <w:numId w:val="1"/>
        </w:numPr>
        <w:tabs>
          <w:tab w:pos="442" w:val="left" w:leader="none"/>
        </w:tabs>
        <w:spacing w:line="338" w:lineRule="auto" w:before="0" w:after="0"/>
        <w:ind w:left="442" w:right="252" w:hanging="132"/>
        <w:jc w:val="left"/>
        <w:rPr>
          <w:color w:val="1D283B"/>
          <w:sz w:val="21"/>
        </w:rPr>
      </w:pPr>
      <w:r>
        <w:rPr>
          <w:rFonts w:ascii="Arial" w:hAnsi="Arial"/>
          <w:b/>
          <w:color w:val="1D283B"/>
          <w:sz w:val="21"/>
        </w:rPr>
        <w:t>Reduced</w:t>
      </w:r>
      <w:r>
        <w:rPr>
          <w:rFonts w:ascii="Arial" w:hAnsi="Arial"/>
          <w:b/>
          <w:color w:val="1D283B"/>
          <w:spacing w:val="-7"/>
          <w:sz w:val="21"/>
        </w:rPr>
        <w:t> </w:t>
      </w:r>
      <w:r>
        <w:rPr>
          <w:rFonts w:ascii="Arial" w:hAnsi="Arial"/>
          <w:b/>
          <w:color w:val="1D283B"/>
          <w:sz w:val="21"/>
        </w:rPr>
        <w:t>Instruction</w:t>
      </w:r>
      <w:r>
        <w:rPr>
          <w:rFonts w:ascii="Arial" w:hAnsi="Arial"/>
          <w:b/>
          <w:color w:val="1D283B"/>
          <w:spacing w:val="-7"/>
          <w:sz w:val="21"/>
        </w:rPr>
        <w:t> </w:t>
      </w:r>
      <w:r>
        <w:rPr>
          <w:rFonts w:ascii="Arial" w:hAnsi="Arial"/>
          <w:b/>
          <w:color w:val="1D283B"/>
          <w:sz w:val="21"/>
        </w:rPr>
        <w:t>Set</w:t>
      </w:r>
      <w:r>
        <w:rPr>
          <w:rFonts w:ascii="Arial" w:hAnsi="Arial"/>
          <w:b/>
          <w:color w:val="1D283B"/>
          <w:spacing w:val="-8"/>
          <w:sz w:val="21"/>
        </w:rPr>
        <w:t> </w:t>
      </w:r>
      <w:r>
        <w:rPr>
          <w:rFonts w:ascii="Arial" w:hAnsi="Arial"/>
          <w:b/>
          <w:color w:val="1D283B"/>
          <w:sz w:val="21"/>
        </w:rPr>
        <w:t>Computer</w:t>
      </w:r>
      <w:r>
        <w:rPr>
          <w:rFonts w:ascii="Arial" w:hAnsi="Arial"/>
          <w:b/>
          <w:color w:val="1D283B"/>
          <w:spacing w:val="-7"/>
          <w:sz w:val="21"/>
        </w:rPr>
        <w:t> </w:t>
      </w:r>
      <w:r>
        <w:rPr>
          <w:rFonts w:ascii="Arial" w:hAnsi="Arial"/>
          <w:b/>
          <w:color w:val="1D283B"/>
          <w:sz w:val="21"/>
        </w:rPr>
        <w:t>(RISC):</w:t>
      </w:r>
      <w:r>
        <w:rPr>
          <w:rFonts w:ascii="Arial" w:hAnsi="Arial"/>
          <w:b/>
          <w:color w:val="1D283B"/>
          <w:spacing w:val="-7"/>
          <w:sz w:val="21"/>
        </w:rPr>
        <w:t> </w:t>
      </w:r>
      <w:r>
        <w:rPr>
          <w:color w:val="1D283B"/>
          <w:sz w:val="21"/>
        </w:rPr>
        <w:t>Prioritizes</w:t>
      </w:r>
      <w:r>
        <w:rPr>
          <w:color w:val="1D283B"/>
          <w:spacing w:val="-5"/>
          <w:sz w:val="21"/>
        </w:rPr>
        <w:t> </w:t>
      </w:r>
      <w:r>
        <w:rPr>
          <w:color w:val="1D283B"/>
          <w:sz w:val="21"/>
        </w:rPr>
        <w:t>simplified,</w:t>
      </w:r>
      <w:r>
        <w:rPr>
          <w:color w:val="1D283B"/>
          <w:spacing w:val="-5"/>
          <w:sz w:val="21"/>
        </w:rPr>
        <w:t> </w:t>
      </w:r>
      <w:r>
        <w:rPr>
          <w:color w:val="1D283B"/>
          <w:sz w:val="21"/>
        </w:rPr>
        <w:t>fixed-length</w:t>
      </w:r>
      <w:r>
        <w:rPr>
          <w:color w:val="1D283B"/>
          <w:spacing w:val="-5"/>
          <w:sz w:val="21"/>
        </w:rPr>
        <w:t> </w:t>
      </w:r>
      <w:r>
        <w:rPr>
          <w:color w:val="1D283B"/>
          <w:sz w:val="21"/>
        </w:rPr>
        <w:t>instructions</w:t>
      </w:r>
      <w:r>
        <w:rPr>
          <w:color w:val="1D283B"/>
          <w:spacing w:val="-5"/>
          <w:sz w:val="21"/>
        </w:rPr>
        <w:t> </w:t>
      </w:r>
      <w:r>
        <w:rPr>
          <w:color w:val="1D283B"/>
          <w:sz w:val="21"/>
        </w:rPr>
        <w:t>engineered</w:t>
      </w:r>
      <w:r>
        <w:rPr>
          <w:color w:val="1D283B"/>
          <w:spacing w:val="-5"/>
          <w:sz w:val="21"/>
        </w:rPr>
        <w:t> </w:t>
      </w:r>
      <w:r>
        <w:rPr>
          <w:color w:val="1D283B"/>
          <w:sz w:val="21"/>
        </w:rPr>
        <w:t>to complete within a single clock cycle, heavily relying on pipeline efficiency (e.g., ARM, RISC-V).</w:t>
      </w:r>
    </w:p>
    <w:p>
      <w:pPr>
        <w:pStyle w:val="ListParagraph"/>
        <w:numPr>
          <w:ilvl w:val="2"/>
          <w:numId w:val="1"/>
        </w:numPr>
        <w:tabs>
          <w:tab w:pos="442" w:val="left" w:leader="none"/>
        </w:tabs>
        <w:spacing w:line="338" w:lineRule="auto" w:before="57" w:after="0"/>
        <w:ind w:left="442" w:right="248" w:hanging="132"/>
        <w:jc w:val="left"/>
        <w:rPr>
          <w:color w:val="1D283B"/>
          <w:sz w:val="21"/>
        </w:rPr>
      </w:pPr>
      <w:r>
        <w:rPr>
          <w:rFonts w:ascii="Arial" w:hAnsi="Arial"/>
          <w:b/>
          <w:color w:val="1D283B"/>
          <w:sz w:val="21"/>
        </w:rPr>
        <w:t>Complex Instruction Set Computer (CISC): </w:t>
      </w:r>
      <w:r>
        <w:rPr>
          <w:color w:val="1D283B"/>
          <w:sz w:val="21"/>
        </w:rPr>
        <w:t>Provides large, expressive instruction sets capable of performing</w:t>
      </w:r>
      <w:r>
        <w:rPr>
          <w:color w:val="1D283B"/>
          <w:spacing w:val="-5"/>
          <w:sz w:val="21"/>
        </w:rPr>
        <w:t> </w:t>
      </w:r>
      <w:r>
        <w:rPr>
          <w:color w:val="1D283B"/>
          <w:sz w:val="21"/>
        </w:rPr>
        <w:t>multi-step</w:t>
      </w:r>
      <w:r>
        <w:rPr>
          <w:color w:val="1D283B"/>
          <w:spacing w:val="-5"/>
          <w:sz w:val="21"/>
        </w:rPr>
        <w:t> </w:t>
      </w:r>
      <w:r>
        <w:rPr>
          <w:color w:val="1D283B"/>
          <w:sz w:val="21"/>
        </w:rPr>
        <w:t>memory</w:t>
      </w:r>
      <w:r>
        <w:rPr>
          <w:color w:val="1D283B"/>
          <w:spacing w:val="-5"/>
          <w:sz w:val="21"/>
        </w:rPr>
        <w:t> </w:t>
      </w:r>
      <w:r>
        <w:rPr>
          <w:color w:val="1D283B"/>
          <w:sz w:val="21"/>
        </w:rPr>
        <w:t>operations</w:t>
      </w:r>
      <w:r>
        <w:rPr>
          <w:color w:val="1D283B"/>
          <w:spacing w:val="-5"/>
          <w:sz w:val="21"/>
        </w:rPr>
        <w:t> </w:t>
      </w:r>
      <w:r>
        <w:rPr>
          <w:color w:val="1D283B"/>
          <w:sz w:val="21"/>
        </w:rPr>
        <w:t>within</w:t>
      </w:r>
      <w:r>
        <w:rPr>
          <w:color w:val="1D283B"/>
          <w:spacing w:val="-5"/>
          <w:sz w:val="21"/>
        </w:rPr>
        <w:t> </w:t>
      </w:r>
      <w:r>
        <w:rPr>
          <w:color w:val="1D283B"/>
          <w:sz w:val="21"/>
        </w:rPr>
        <w:t>individual</w:t>
      </w:r>
      <w:r>
        <w:rPr>
          <w:color w:val="1D283B"/>
          <w:spacing w:val="-5"/>
          <w:sz w:val="21"/>
        </w:rPr>
        <w:t> </w:t>
      </w:r>
      <w:r>
        <w:rPr>
          <w:color w:val="1D283B"/>
          <w:sz w:val="21"/>
        </w:rPr>
        <w:t>instructions,</w:t>
      </w:r>
      <w:r>
        <w:rPr>
          <w:color w:val="1D283B"/>
          <w:spacing w:val="-5"/>
          <w:sz w:val="21"/>
        </w:rPr>
        <w:t> </w:t>
      </w:r>
      <w:r>
        <w:rPr>
          <w:color w:val="1D283B"/>
          <w:sz w:val="21"/>
        </w:rPr>
        <w:t>relying</w:t>
      </w:r>
      <w:r>
        <w:rPr>
          <w:color w:val="1D283B"/>
          <w:spacing w:val="-5"/>
          <w:sz w:val="21"/>
        </w:rPr>
        <w:t> </w:t>
      </w:r>
      <w:r>
        <w:rPr>
          <w:color w:val="1D283B"/>
          <w:sz w:val="21"/>
        </w:rPr>
        <w:t>on</w:t>
      </w:r>
      <w:r>
        <w:rPr>
          <w:color w:val="1D283B"/>
          <w:spacing w:val="-5"/>
          <w:sz w:val="21"/>
        </w:rPr>
        <w:t> </w:t>
      </w:r>
      <w:r>
        <w:rPr>
          <w:color w:val="1D283B"/>
          <w:sz w:val="21"/>
        </w:rPr>
        <w:t>hardware-level</w:t>
      </w:r>
      <w:r>
        <w:rPr>
          <w:color w:val="1D283B"/>
          <w:spacing w:val="-5"/>
          <w:sz w:val="21"/>
        </w:rPr>
        <w:t> </w:t>
      </w:r>
      <w:r>
        <w:rPr>
          <w:color w:val="1D283B"/>
          <w:sz w:val="21"/>
        </w:rPr>
        <w:t>micro-op translation (e.g., x86).</w:t>
      </w:r>
    </w:p>
    <w:p>
      <w:pPr>
        <w:pStyle w:val="ListParagraph"/>
        <w:spacing w:after="0" w:line="338" w:lineRule="auto"/>
        <w:jc w:val="left"/>
        <w:rPr>
          <w:sz w:val="21"/>
        </w:rPr>
        <w:sectPr>
          <w:pgSz w:w="11910" w:h="16840"/>
          <w:pgMar w:header="0" w:footer="457" w:top="1500" w:bottom="640" w:left="708" w:right="708"/>
        </w:sectPr>
      </w:pPr>
    </w:p>
    <w:p>
      <w:pPr>
        <w:pStyle w:val="Heading2"/>
        <w:numPr>
          <w:ilvl w:val="1"/>
          <w:numId w:val="1"/>
        </w:numPr>
        <w:tabs>
          <w:tab w:pos="542" w:val="left" w:leader="none"/>
        </w:tabs>
        <w:spacing w:line="240" w:lineRule="auto" w:before="38" w:after="0"/>
        <w:ind w:left="542" w:right="0" w:hanging="400"/>
        <w:jc w:val="left"/>
      </w:pPr>
      <w:bookmarkStart w:name="1.3 Hardware Performance Techniques" w:id="5"/>
      <w:bookmarkEnd w:id="5"/>
      <w:r>
        <w:rPr>
          <w:b w:val="0"/>
        </w:rPr>
      </w:r>
      <w:r>
        <w:rPr>
          <w:color w:val="2462EB"/>
        </w:rPr>
        <w:t>Hardware</w:t>
      </w:r>
      <w:r>
        <w:rPr>
          <w:color w:val="2462EB"/>
          <w:spacing w:val="-10"/>
        </w:rPr>
        <w:t> </w:t>
      </w:r>
      <w:r>
        <w:rPr>
          <w:color w:val="2462EB"/>
        </w:rPr>
        <w:t>Performance</w:t>
      </w:r>
      <w:r>
        <w:rPr>
          <w:color w:val="2462EB"/>
          <w:spacing w:val="-10"/>
        </w:rPr>
        <w:t> </w:t>
      </w:r>
      <w:r>
        <w:rPr>
          <w:color w:val="2462EB"/>
          <w:spacing w:val="-2"/>
        </w:rPr>
        <w:t>Techniques</w:t>
      </w:r>
    </w:p>
    <w:p>
      <w:pPr>
        <w:pStyle w:val="BodyText"/>
        <w:spacing w:line="338" w:lineRule="auto" w:before="198"/>
        <w:ind w:left="142"/>
      </w:pPr>
      <w:r>
        <w:rPr>
          <w:color w:val="1D283B"/>
        </w:rPr>
        <w:t>As physics constraints have slowed down standard frequency scaling (marking the end of Dennard scaling), processors utilize sophisticated structural techniques to maximize Instructions Per Cycle (IPC):</w:t>
      </w:r>
    </w:p>
    <w:p>
      <w:pPr>
        <w:pStyle w:val="ListParagraph"/>
        <w:numPr>
          <w:ilvl w:val="2"/>
          <w:numId w:val="1"/>
        </w:numPr>
        <w:tabs>
          <w:tab w:pos="442" w:val="left" w:leader="none"/>
        </w:tabs>
        <w:spacing w:line="338" w:lineRule="auto" w:before="179" w:after="0"/>
        <w:ind w:left="442" w:right="632" w:hanging="132"/>
        <w:jc w:val="left"/>
        <w:rPr>
          <w:color w:val="1D283B"/>
          <w:sz w:val="21"/>
        </w:rPr>
      </w:pPr>
      <w:r>
        <w:rPr>
          <w:rFonts w:ascii="Arial" w:hAnsi="Arial"/>
          <w:b/>
          <w:color w:val="1D283B"/>
          <w:sz w:val="21"/>
        </w:rPr>
        <w:t>Pipelining:</w:t>
      </w:r>
      <w:r>
        <w:rPr>
          <w:rFonts w:ascii="Arial" w:hAnsi="Arial"/>
          <w:b/>
          <w:color w:val="1D283B"/>
          <w:spacing w:val="-8"/>
          <w:sz w:val="21"/>
        </w:rPr>
        <w:t> </w:t>
      </w:r>
      <w:r>
        <w:rPr>
          <w:color w:val="1D283B"/>
          <w:sz w:val="21"/>
        </w:rPr>
        <w:t>Overlaps</w:t>
      </w:r>
      <w:r>
        <w:rPr>
          <w:color w:val="1D283B"/>
          <w:spacing w:val="-5"/>
          <w:sz w:val="21"/>
        </w:rPr>
        <w:t> </w:t>
      </w:r>
      <w:r>
        <w:rPr>
          <w:color w:val="1D283B"/>
          <w:sz w:val="21"/>
        </w:rPr>
        <w:t>distinct</w:t>
      </w:r>
      <w:r>
        <w:rPr>
          <w:color w:val="1D283B"/>
          <w:spacing w:val="-5"/>
          <w:sz w:val="21"/>
        </w:rPr>
        <w:t> </w:t>
      </w:r>
      <w:r>
        <w:rPr>
          <w:color w:val="1D283B"/>
          <w:sz w:val="21"/>
        </w:rPr>
        <w:t>stages</w:t>
      </w:r>
      <w:r>
        <w:rPr>
          <w:color w:val="1D283B"/>
          <w:spacing w:val="-5"/>
          <w:sz w:val="21"/>
        </w:rPr>
        <w:t> </w:t>
      </w:r>
      <w:r>
        <w:rPr>
          <w:color w:val="1D283B"/>
          <w:sz w:val="21"/>
        </w:rPr>
        <w:t>of</w:t>
      </w:r>
      <w:r>
        <w:rPr>
          <w:color w:val="1D283B"/>
          <w:spacing w:val="-5"/>
          <w:sz w:val="21"/>
        </w:rPr>
        <w:t> </w:t>
      </w:r>
      <w:r>
        <w:rPr>
          <w:color w:val="1D283B"/>
          <w:sz w:val="21"/>
        </w:rPr>
        <w:t>instruction</w:t>
      </w:r>
      <w:r>
        <w:rPr>
          <w:color w:val="1D283B"/>
          <w:spacing w:val="-5"/>
          <w:sz w:val="21"/>
        </w:rPr>
        <w:t> </w:t>
      </w:r>
      <w:r>
        <w:rPr>
          <w:color w:val="1D283B"/>
          <w:sz w:val="21"/>
        </w:rPr>
        <w:t>processing</w:t>
      </w:r>
      <w:r>
        <w:rPr>
          <w:color w:val="1D283B"/>
          <w:spacing w:val="-5"/>
          <w:sz w:val="21"/>
        </w:rPr>
        <w:t> </w:t>
      </w:r>
      <w:r>
        <w:rPr>
          <w:color w:val="1D283B"/>
          <w:sz w:val="21"/>
        </w:rPr>
        <w:t>(Fetch,</w:t>
      </w:r>
      <w:r>
        <w:rPr>
          <w:color w:val="1D283B"/>
          <w:spacing w:val="-5"/>
          <w:sz w:val="21"/>
        </w:rPr>
        <w:t> </w:t>
      </w:r>
      <w:r>
        <w:rPr>
          <w:color w:val="1D283B"/>
          <w:sz w:val="21"/>
        </w:rPr>
        <w:t>Decode,</w:t>
      </w:r>
      <w:r>
        <w:rPr>
          <w:color w:val="1D283B"/>
          <w:spacing w:val="-5"/>
          <w:sz w:val="21"/>
        </w:rPr>
        <w:t> </w:t>
      </w:r>
      <w:r>
        <w:rPr>
          <w:color w:val="1D283B"/>
          <w:sz w:val="21"/>
        </w:rPr>
        <w:t>Execute,</w:t>
      </w:r>
      <w:r>
        <w:rPr>
          <w:color w:val="1D283B"/>
          <w:spacing w:val="-5"/>
          <w:sz w:val="21"/>
        </w:rPr>
        <w:t> </w:t>
      </w:r>
      <w:r>
        <w:rPr>
          <w:color w:val="1D283B"/>
          <w:sz w:val="21"/>
        </w:rPr>
        <w:t>Writeback)</w:t>
      </w:r>
      <w:r>
        <w:rPr>
          <w:color w:val="1D283B"/>
          <w:spacing w:val="-6"/>
          <w:sz w:val="21"/>
        </w:rPr>
        <w:t> </w:t>
      </w:r>
      <w:r>
        <w:rPr>
          <w:color w:val="1D283B"/>
          <w:sz w:val="21"/>
        </w:rPr>
        <w:t>so multiple instructions execute concurrently across the pipeline stages.</w:t>
      </w:r>
    </w:p>
    <w:p>
      <w:pPr>
        <w:pStyle w:val="ListParagraph"/>
        <w:numPr>
          <w:ilvl w:val="2"/>
          <w:numId w:val="1"/>
        </w:numPr>
        <w:tabs>
          <w:tab w:pos="442" w:val="left" w:leader="none"/>
        </w:tabs>
        <w:spacing w:line="338" w:lineRule="auto" w:before="56" w:after="0"/>
        <w:ind w:left="442" w:right="239" w:hanging="132"/>
        <w:jc w:val="left"/>
        <w:rPr>
          <w:color w:val="1D283B"/>
          <w:sz w:val="21"/>
        </w:rPr>
      </w:pPr>
      <w:r>
        <w:rPr>
          <w:rFonts w:ascii="Arial" w:hAnsi="Arial"/>
          <w:b/>
          <w:color w:val="1D283B"/>
          <w:sz w:val="21"/>
        </w:rPr>
        <w:t>Superscalar Execution &amp; Out-of-Order (OoO) Scheduling: </w:t>
      </w:r>
      <w:r>
        <w:rPr>
          <w:color w:val="1D283B"/>
          <w:sz w:val="21"/>
        </w:rPr>
        <w:t>Allows multiple execution units to issue several</w:t>
      </w:r>
      <w:r>
        <w:rPr>
          <w:color w:val="1D283B"/>
          <w:spacing w:val="-4"/>
          <w:sz w:val="21"/>
        </w:rPr>
        <w:t> </w:t>
      </w:r>
      <w:r>
        <w:rPr>
          <w:color w:val="1D283B"/>
          <w:sz w:val="21"/>
        </w:rPr>
        <w:t>micro-ops</w:t>
      </w:r>
      <w:r>
        <w:rPr>
          <w:color w:val="1D283B"/>
          <w:spacing w:val="-4"/>
          <w:sz w:val="21"/>
        </w:rPr>
        <w:t> </w:t>
      </w:r>
      <w:r>
        <w:rPr>
          <w:color w:val="1D283B"/>
          <w:sz w:val="21"/>
        </w:rPr>
        <w:t>per</w:t>
      </w:r>
      <w:r>
        <w:rPr>
          <w:color w:val="1D283B"/>
          <w:spacing w:val="-4"/>
          <w:sz w:val="21"/>
        </w:rPr>
        <w:t> </w:t>
      </w:r>
      <w:r>
        <w:rPr>
          <w:color w:val="1D283B"/>
          <w:sz w:val="21"/>
        </w:rPr>
        <w:t>clock</w:t>
      </w:r>
      <w:r>
        <w:rPr>
          <w:color w:val="1D283B"/>
          <w:spacing w:val="-4"/>
          <w:sz w:val="21"/>
        </w:rPr>
        <w:t> </w:t>
      </w:r>
      <w:r>
        <w:rPr>
          <w:color w:val="1D283B"/>
          <w:sz w:val="21"/>
        </w:rPr>
        <w:t>cycle.</w:t>
      </w:r>
      <w:r>
        <w:rPr>
          <w:color w:val="1D283B"/>
          <w:spacing w:val="-4"/>
          <w:sz w:val="21"/>
        </w:rPr>
        <w:t> </w:t>
      </w:r>
      <w:r>
        <w:rPr>
          <w:color w:val="1D283B"/>
          <w:sz w:val="21"/>
        </w:rPr>
        <w:t>Instructions</w:t>
      </w:r>
      <w:r>
        <w:rPr>
          <w:color w:val="1D283B"/>
          <w:spacing w:val="-4"/>
          <w:sz w:val="21"/>
        </w:rPr>
        <w:t> </w:t>
      </w:r>
      <w:r>
        <w:rPr>
          <w:color w:val="1D283B"/>
          <w:sz w:val="21"/>
        </w:rPr>
        <w:t>are</w:t>
      </w:r>
      <w:r>
        <w:rPr>
          <w:color w:val="1D283B"/>
          <w:spacing w:val="-4"/>
          <w:sz w:val="21"/>
        </w:rPr>
        <w:t> </w:t>
      </w:r>
      <w:r>
        <w:rPr>
          <w:color w:val="1D283B"/>
          <w:sz w:val="21"/>
        </w:rPr>
        <w:t>dynamically</w:t>
      </w:r>
      <w:r>
        <w:rPr>
          <w:color w:val="1D283B"/>
          <w:spacing w:val="-4"/>
          <w:sz w:val="21"/>
        </w:rPr>
        <w:t> </w:t>
      </w:r>
      <w:r>
        <w:rPr>
          <w:color w:val="1D283B"/>
          <w:sz w:val="21"/>
        </w:rPr>
        <w:t>scheduled</w:t>
      </w:r>
      <w:r>
        <w:rPr>
          <w:color w:val="1D283B"/>
          <w:spacing w:val="-4"/>
          <w:sz w:val="21"/>
        </w:rPr>
        <w:t> </w:t>
      </w:r>
      <w:r>
        <w:rPr>
          <w:color w:val="1D283B"/>
          <w:sz w:val="21"/>
        </w:rPr>
        <w:t>based</w:t>
      </w:r>
      <w:r>
        <w:rPr>
          <w:color w:val="1D283B"/>
          <w:spacing w:val="-4"/>
          <w:sz w:val="21"/>
        </w:rPr>
        <w:t> </w:t>
      </w:r>
      <w:r>
        <w:rPr>
          <w:color w:val="1D283B"/>
          <w:sz w:val="21"/>
        </w:rPr>
        <w:t>on</w:t>
      </w:r>
      <w:r>
        <w:rPr>
          <w:color w:val="1D283B"/>
          <w:spacing w:val="-4"/>
          <w:sz w:val="21"/>
        </w:rPr>
        <w:t> </w:t>
      </w:r>
      <w:r>
        <w:rPr>
          <w:color w:val="1D283B"/>
          <w:sz w:val="21"/>
        </w:rPr>
        <w:t>data</w:t>
      </w:r>
      <w:r>
        <w:rPr>
          <w:color w:val="1D283B"/>
          <w:spacing w:val="-4"/>
          <w:sz w:val="21"/>
        </w:rPr>
        <w:t> </w:t>
      </w:r>
      <w:r>
        <w:rPr>
          <w:color w:val="1D283B"/>
          <w:sz w:val="21"/>
        </w:rPr>
        <w:t>availability</w:t>
      </w:r>
      <w:r>
        <w:rPr>
          <w:color w:val="1D283B"/>
          <w:spacing w:val="-4"/>
          <w:sz w:val="21"/>
        </w:rPr>
        <w:t> </w:t>
      </w:r>
      <w:r>
        <w:rPr>
          <w:color w:val="1D283B"/>
          <w:sz w:val="21"/>
        </w:rPr>
        <w:t>rather than their original programmatic sequence.</w:t>
      </w:r>
    </w:p>
    <w:p>
      <w:pPr>
        <w:pStyle w:val="ListParagraph"/>
        <w:numPr>
          <w:ilvl w:val="2"/>
          <w:numId w:val="1"/>
        </w:numPr>
        <w:tabs>
          <w:tab w:pos="442" w:val="left" w:leader="none"/>
        </w:tabs>
        <w:spacing w:line="338" w:lineRule="auto" w:before="57" w:after="0"/>
        <w:ind w:left="442" w:right="364" w:hanging="132"/>
        <w:jc w:val="left"/>
        <w:rPr>
          <w:color w:val="1D283B"/>
          <w:sz w:val="21"/>
        </w:rPr>
      </w:pPr>
      <w:r>
        <w:rPr>
          <w:rFonts w:ascii="Arial" w:hAnsi="Arial"/>
          <w:b/>
          <w:color w:val="1D283B"/>
          <w:sz w:val="21"/>
        </w:rPr>
        <w:t>Speculative Execution &amp; Branch Prediction: </w:t>
      </w:r>
      <w:r>
        <w:rPr>
          <w:color w:val="1D283B"/>
          <w:sz w:val="21"/>
        </w:rPr>
        <w:t>Employs hardware circuits to guess the outcome of conditional</w:t>
      </w:r>
      <w:r>
        <w:rPr>
          <w:color w:val="1D283B"/>
          <w:spacing w:val="-6"/>
          <w:sz w:val="21"/>
        </w:rPr>
        <w:t> </w:t>
      </w:r>
      <w:r>
        <w:rPr>
          <w:color w:val="1D283B"/>
          <w:sz w:val="21"/>
        </w:rPr>
        <w:t>branches</w:t>
      </w:r>
      <w:r>
        <w:rPr>
          <w:color w:val="1D283B"/>
          <w:spacing w:val="-6"/>
          <w:sz w:val="21"/>
        </w:rPr>
        <w:t> </w:t>
      </w:r>
      <w:r>
        <w:rPr>
          <w:color w:val="1D283B"/>
          <w:sz w:val="21"/>
        </w:rPr>
        <w:t>before</w:t>
      </w:r>
      <w:r>
        <w:rPr>
          <w:color w:val="1D283B"/>
          <w:spacing w:val="-6"/>
          <w:sz w:val="21"/>
        </w:rPr>
        <w:t> </w:t>
      </w:r>
      <w:r>
        <w:rPr>
          <w:color w:val="1D283B"/>
          <w:sz w:val="21"/>
        </w:rPr>
        <w:t>they</w:t>
      </w:r>
      <w:r>
        <w:rPr>
          <w:color w:val="1D283B"/>
          <w:spacing w:val="-6"/>
          <w:sz w:val="21"/>
        </w:rPr>
        <w:t> </w:t>
      </w:r>
      <w:r>
        <w:rPr>
          <w:color w:val="1D283B"/>
          <w:sz w:val="21"/>
        </w:rPr>
        <w:t>resolve.</w:t>
      </w:r>
      <w:r>
        <w:rPr>
          <w:color w:val="1D283B"/>
          <w:spacing w:val="-6"/>
          <w:sz w:val="21"/>
        </w:rPr>
        <w:t> </w:t>
      </w:r>
      <w:r>
        <w:rPr>
          <w:color w:val="1D283B"/>
          <w:sz w:val="21"/>
        </w:rPr>
        <w:t>The</w:t>
      </w:r>
      <w:r>
        <w:rPr>
          <w:color w:val="1D283B"/>
          <w:spacing w:val="-6"/>
          <w:sz w:val="21"/>
        </w:rPr>
        <w:t> </w:t>
      </w:r>
      <w:r>
        <w:rPr>
          <w:color w:val="1D283B"/>
          <w:sz w:val="21"/>
        </w:rPr>
        <w:t>processor</w:t>
      </w:r>
      <w:r>
        <w:rPr>
          <w:color w:val="1D283B"/>
          <w:spacing w:val="-6"/>
          <w:sz w:val="21"/>
        </w:rPr>
        <w:t> </w:t>
      </w:r>
      <w:r>
        <w:rPr>
          <w:color w:val="1D283B"/>
          <w:sz w:val="21"/>
        </w:rPr>
        <w:t>speculatively</w:t>
      </w:r>
      <w:r>
        <w:rPr>
          <w:color w:val="1D283B"/>
          <w:spacing w:val="-6"/>
          <w:sz w:val="21"/>
        </w:rPr>
        <w:t> </w:t>
      </w:r>
      <w:r>
        <w:rPr>
          <w:color w:val="1D283B"/>
          <w:sz w:val="21"/>
        </w:rPr>
        <w:t>executes</w:t>
      </w:r>
      <w:r>
        <w:rPr>
          <w:color w:val="1D283B"/>
          <w:spacing w:val="-6"/>
          <w:sz w:val="21"/>
        </w:rPr>
        <w:t> </w:t>
      </w:r>
      <w:r>
        <w:rPr>
          <w:color w:val="1D283B"/>
          <w:sz w:val="21"/>
        </w:rPr>
        <w:t>down</w:t>
      </w:r>
      <w:r>
        <w:rPr>
          <w:color w:val="1D283B"/>
          <w:spacing w:val="-6"/>
          <w:sz w:val="21"/>
        </w:rPr>
        <w:t> </w:t>
      </w:r>
      <w:r>
        <w:rPr>
          <w:color w:val="1D283B"/>
          <w:sz w:val="21"/>
        </w:rPr>
        <w:t>the</w:t>
      </w:r>
      <w:r>
        <w:rPr>
          <w:color w:val="1D283B"/>
          <w:spacing w:val="-6"/>
          <w:sz w:val="21"/>
        </w:rPr>
        <w:t> </w:t>
      </w:r>
      <w:r>
        <w:rPr>
          <w:color w:val="1D283B"/>
          <w:sz w:val="21"/>
        </w:rPr>
        <w:t>predicted</w:t>
      </w:r>
      <w:r>
        <w:rPr>
          <w:color w:val="1D283B"/>
          <w:spacing w:val="-6"/>
          <w:sz w:val="21"/>
        </w:rPr>
        <w:t> </w:t>
      </w:r>
      <w:r>
        <w:rPr>
          <w:color w:val="1D283B"/>
          <w:sz w:val="21"/>
        </w:rPr>
        <w:t>code path; if incorrect, the pipeline is flushed, and architectural state changes are discarded.</w:t>
      </w:r>
    </w:p>
    <w:p>
      <w:pPr>
        <w:pStyle w:val="ListParagraph"/>
        <w:numPr>
          <w:ilvl w:val="2"/>
          <w:numId w:val="1"/>
        </w:numPr>
        <w:tabs>
          <w:tab w:pos="442" w:val="left" w:leader="none"/>
        </w:tabs>
        <w:spacing w:line="338" w:lineRule="auto" w:before="57" w:after="0"/>
        <w:ind w:left="442" w:right="829" w:hanging="132"/>
        <w:jc w:val="left"/>
        <w:rPr>
          <w:color w:val="1D283B"/>
          <w:sz w:val="21"/>
        </w:rPr>
      </w:pPr>
      <w:r>
        <w:rPr>
          <w:rFonts w:ascii="Arial" w:hAnsi="Arial"/>
          <w:b/>
          <w:color w:val="1D283B"/>
          <w:sz w:val="21"/>
        </w:rPr>
        <w:t>Simultaneous</w:t>
      </w:r>
      <w:r>
        <w:rPr>
          <w:rFonts w:ascii="Arial" w:hAnsi="Arial"/>
          <w:b/>
          <w:color w:val="1D283B"/>
          <w:spacing w:val="-7"/>
          <w:sz w:val="21"/>
        </w:rPr>
        <w:t> </w:t>
      </w:r>
      <w:r>
        <w:rPr>
          <w:rFonts w:ascii="Arial" w:hAnsi="Arial"/>
          <w:b/>
          <w:color w:val="1D283B"/>
          <w:sz w:val="21"/>
        </w:rPr>
        <w:t>Multithreading</w:t>
      </w:r>
      <w:r>
        <w:rPr>
          <w:rFonts w:ascii="Arial" w:hAnsi="Arial"/>
          <w:b/>
          <w:color w:val="1D283B"/>
          <w:spacing w:val="-7"/>
          <w:sz w:val="21"/>
        </w:rPr>
        <w:t> </w:t>
      </w:r>
      <w:r>
        <w:rPr>
          <w:rFonts w:ascii="Arial" w:hAnsi="Arial"/>
          <w:b/>
          <w:color w:val="1D283B"/>
          <w:sz w:val="21"/>
        </w:rPr>
        <w:t>(SMT):</w:t>
      </w:r>
      <w:r>
        <w:rPr>
          <w:rFonts w:ascii="Arial" w:hAnsi="Arial"/>
          <w:b/>
          <w:color w:val="1D283B"/>
          <w:spacing w:val="-7"/>
          <w:sz w:val="21"/>
        </w:rPr>
        <w:t> </w:t>
      </w:r>
      <w:r>
        <w:rPr>
          <w:color w:val="1D283B"/>
          <w:sz w:val="21"/>
        </w:rPr>
        <w:t>Permits</w:t>
      </w:r>
      <w:r>
        <w:rPr>
          <w:color w:val="1D283B"/>
          <w:spacing w:val="-5"/>
          <w:sz w:val="21"/>
        </w:rPr>
        <w:t> </w:t>
      </w:r>
      <w:r>
        <w:rPr>
          <w:color w:val="1D283B"/>
          <w:sz w:val="21"/>
        </w:rPr>
        <w:t>distinct</w:t>
      </w:r>
      <w:r>
        <w:rPr>
          <w:color w:val="1D283B"/>
          <w:spacing w:val="-5"/>
          <w:sz w:val="21"/>
        </w:rPr>
        <w:t> </w:t>
      </w:r>
      <w:r>
        <w:rPr>
          <w:color w:val="1D283B"/>
          <w:sz w:val="21"/>
        </w:rPr>
        <w:t>execution</w:t>
      </w:r>
      <w:r>
        <w:rPr>
          <w:color w:val="1D283B"/>
          <w:spacing w:val="-5"/>
          <w:sz w:val="21"/>
        </w:rPr>
        <w:t> </w:t>
      </w:r>
      <w:r>
        <w:rPr>
          <w:color w:val="1D283B"/>
          <w:sz w:val="21"/>
        </w:rPr>
        <w:t>contexts</w:t>
      </w:r>
      <w:r>
        <w:rPr>
          <w:color w:val="1D283B"/>
          <w:spacing w:val="-5"/>
          <w:sz w:val="21"/>
        </w:rPr>
        <w:t> </w:t>
      </w:r>
      <w:r>
        <w:rPr>
          <w:color w:val="1D283B"/>
          <w:sz w:val="21"/>
        </w:rPr>
        <w:t>(logical</w:t>
      </w:r>
      <w:r>
        <w:rPr>
          <w:color w:val="1D283B"/>
          <w:spacing w:val="-5"/>
          <w:sz w:val="21"/>
        </w:rPr>
        <w:t> </w:t>
      </w:r>
      <w:r>
        <w:rPr>
          <w:color w:val="1D283B"/>
          <w:sz w:val="21"/>
        </w:rPr>
        <w:t>threads)</w:t>
      </w:r>
      <w:r>
        <w:rPr>
          <w:color w:val="1D283B"/>
          <w:spacing w:val="-5"/>
          <w:sz w:val="21"/>
        </w:rPr>
        <w:t> </w:t>
      </w:r>
      <w:r>
        <w:rPr>
          <w:color w:val="1D283B"/>
          <w:sz w:val="21"/>
        </w:rPr>
        <w:t>to</w:t>
      </w:r>
      <w:r>
        <w:rPr>
          <w:color w:val="1D283B"/>
          <w:spacing w:val="-5"/>
          <w:sz w:val="21"/>
        </w:rPr>
        <w:t> </w:t>
      </w:r>
      <w:r>
        <w:rPr>
          <w:color w:val="1D283B"/>
          <w:sz w:val="21"/>
        </w:rPr>
        <w:t>share physical hardware execution pipelines simultaneously to maximize resource utilization.</w:t>
      </w:r>
    </w:p>
    <w:p>
      <w:pPr>
        <w:pStyle w:val="BodyText"/>
        <w:spacing w:before="32"/>
      </w:pPr>
    </w:p>
    <w:p>
      <w:pPr>
        <w:pStyle w:val="Heading2"/>
        <w:numPr>
          <w:ilvl w:val="1"/>
          <w:numId w:val="1"/>
        </w:numPr>
        <w:tabs>
          <w:tab w:pos="542" w:val="left" w:leader="none"/>
        </w:tabs>
        <w:spacing w:line="240" w:lineRule="auto" w:before="0" w:after="0"/>
        <w:ind w:left="542" w:right="0" w:hanging="400"/>
        <w:jc w:val="left"/>
      </w:pPr>
      <w:bookmarkStart w:name="1.4 Memory Hierarchies &amp; Coherency Stand" w:id="6"/>
      <w:bookmarkEnd w:id="6"/>
      <w:r>
        <w:rPr>
          <w:b w:val="0"/>
        </w:rPr>
      </w:r>
      <w:r>
        <w:rPr>
          <w:color w:val="2462EB"/>
        </w:rPr>
        <w:t>Memory</w:t>
      </w:r>
      <w:r>
        <w:rPr>
          <w:color w:val="2462EB"/>
          <w:spacing w:val="-6"/>
        </w:rPr>
        <w:t> </w:t>
      </w:r>
      <w:r>
        <w:rPr>
          <w:color w:val="2462EB"/>
        </w:rPr>
        <w:t>Hierarchies</w:t>
      </w:r>
      <w:r>
        <w:rPr>
          <w:color w:val="2462EB"/>
          <w:spacing w:val="-3"/>
        </w:rPr>
        <w:t> </w:t>
      </w:r>
      <w:r>
        <w:rPr>
          <w:color w:val="2462EB"/>
        </w:rPr>
        <w:t>&amp;</w:t>
      </w:r>
      <w:r>
        <w:rPr>
          <w:color w:val="2462EB"/>
          <w:spacing w:val="-4"/>
        </w:rPr>
        <w:t> </w:t>
      </w:r>
      <w:r>
        <w:rPr>
          <w:color w:val="2462EB"/>
        </w:rPr>
        <w:t>Coherency</w:t>
      </w:r>
      <w:r>
        <w:rPr>
          <w:color w:val="2462EB"/>
          <w:spacing w:val="-3"/>
        </w:rPr>
        <w:t> </w:t>
      </w:r>
      <w:r>
        <w:rPr>
          <w:color w:val="2462EB"/>
          <w:spacing w:val="-2"/>
        </w:rPr>
        <w:t>Standards</w:t>
      </w:r>
    </w:p>
    <w:p>
      <w:pPr>
        <w:pStyle w:val="BodyText"/>
        <w:spacing w:line="338" w:lineRule="auto" w:before="199"/>
        <w:ind w:left="142" w:right="138"/>
        <w:jc w:val="both"/>
      </w:pPr>
      <w:r>
        <w:rPr>
          <w:color w:val="1D283B"/>
        </w:rPr>
        <w:t>To</w:t>
      </w:r>
      <w:r>
        <w:rPr>
          <w:color w:val="1D283B"/>
          <w:spacing w:val="-3"/>
        </w:rPr>
        <w:t> </w:t>
      </w:r>
      <w:r>
        <w:rPr>
          <w:color w:val="1D283B"/>
        </w:rPr>
        <w:t>bridge</w:t>
      </w:r>
      <w:r>
        <w:rPr>
          <w:color w:val="1D283B"/>
          <w:spacing w:val="-3"/>
        </w:rPr>
        <w:t> </w:t>
      </w:r>
      <w:r>
        <w:rPr>
          <w:color w:val="1D283B"/>
        </w:rPr>
        <w:t>the</w:t>
      </w:r>
      <w:r>
        <w:rPr>
          <w:color w:val="1D283B"/>
          <w:spacing w:val="-3"/>
        </w:rPr>
        <w:t> </w:t>
      </w:r>
      <w:r>
        <w:rPr>
          <w:color w:val="1D283B"/>
        </w:rPr>
        <w:t>severe</w:t>
      </w:r>
      <w:r>
        <w:rPr>
          <w:color w:val="1D283B"/>
          <w:spacing w:val="-3"/>
        </w:rPr>
        <w:t> </w:t>
      </w:r>
      <w:r>
        <w:rPr>
          <w:color w:val="1D283B"/>
        </w:rPr>
        <w:t>performance</w:t>
      </w:r>
      <w:r>
        <w:rPr>
          <w:color w:val="1D283B"/>
          <w:spacing w:val="-3"/>
        </w:rPr>
        <w:t> </w:t>
      </w:r>
      <w:r>
        <w:rPr>
          <w:color w:val="1D283B"/>
        </w:rPr>
        <w:t>gap</w:t>
      </w:r>
      <w:r>
        <w:rPr>
          <w:color w:val="1D283B"/>
          <w:spacing w:val="-3"/>
        </w:rPr>
        <w:t> </w:t>
      </w:r>
      <w:r>
        <w:rPr>
          <w:color w:val="1D283B"/>
        </w:rPr>
        <w:t>between</w:t>
      </w:r>
      <w:r>
        <w:rPr>
          <w:color w:val="1D283B"/>
          <w:spacing w:val="-3"/>
        </w:rPr>
        <w:t> </w:t>
      </w:r>
      <w:r>
        <w:rPr>
          <w:color w:val="1D283B"/>
        </w:rPr>
        <w:t>high-speed</w:t>
      </w:r>
      <w:r>
        <w:rPr>
          <w:color w:val="1D283B"/>
          <w:spacing w:val="-3"/>
        </w:rPr>
        <w:t> </w:t>
      </w:r>
      <w:r>
        <w:rPr>
          <w:color w:val="1D283B"/>
        </w:rPr>
        <w:t>CPU</w:t>
      </w:r>
      <w:r>
        <w:rPr>
          <w:color w:val="1D283B"/>
          <w:spacing w:val="-3"/>
        </w:rPr>
        <w:t> </w:t>
      </w:r>
      <w:r>
        <w:rPr>
          <w:color w:val="1D283B"/>
        </w:rPr>
        <w:t>execution</w:t>
      </w:r>
      <w:r>
        <w:rPr>
          <w:color w:val="1D283B"/>
          <w:spacing w:val="-3"/>
        </w:rPr>
        <w:t> </w:t>
      </w:r>
      <w:r>
        <w:rPr>
          <w:color w:val="1D283B"/>
        </w:rPr>
        <w:t>registers</w:t>
      </w:r>
      <w:r>
        <w:rPr>
          <w:color w:val="1D283B"/>
          <w:spacing w:val="-3"/>
        </w:rPr>
        <w:t> </w:t>
      </w:r>
      <w:r>
        <w:rPr>
          <w:color w:val="1D283B"/>
        </w:rPr>
        <w:t>and</w:t>
      </w:r>
      <w:r>
        <w:rPr>
          <w:color w:val="1D283B"/>
          <w:spacing w:val="-3"/>
        </w:rPr>
        <w:t> </w:t>
      </w:r>
      <w:r>
        <w:rPr>
          <w:color w:val="1D283B"/>
        </w:rPr>
        <w:t>low-speed</w:t>
      </w:r>
      <w:r>
        <w:rPr>
          <w:color w:val="1D283B"/>
          <w:spacing w:val="-3"/>
        </w:rPr>
        <w:t> </w:t>
      </w:r>
      <w:r>
        <w:rPr>
          <w:color w:val="1D283B"/>
        </w:rPr>
        <w:t>persistent storage media, computer systems leverage the principle of locality (temporal and spatial) using a structured memory hierarchy:</w:t>
      </w:r>
    </w:p>
    <w:p>
      <w:pPr>
        <w:spacing w:before="224"/>
        <w:ind w:left="908" w:right="0" w:firstLine="0"/>
        <w:jc w:val="left"/>
        <w:rPr>
          <w:rFonts w:ascii="Arial" w:hAnsi="Arial"/>
          <w:b/>
          <w:sz w:val="21"/>
        </w:rPr>
      </w:pPr>
      <w:r>
        <w:rPr>
          <w:rFonts w:ascii="Arial" w:hAnsi="Arial"/>
          <w:b/>
          <w:color w:val="1D283B"/>
          <w:sz w:val="21"/>
        </w:rPr>
        <w:t>Registers</w:t>
      </w:r>
      <w:r>
        <w:rPr>
          <w:rFonts w:ascii="Arial" w:hAnsi="Arial"/>
          <w:b/>
          <w:color w:val="1D283B"/>
          <w:spacing w:val="-3"/>
          <w:sz w:val="21"/>
        </w:rPr>
        <w:t> </w:t>
      </w:r>
      <w:r>
        <w:rPr>
          <w:rFonts w:ascii="Arial" w:hAnsi="Arial"/>
          <w:b/>
          <w:color w:val="1D283B"/>
          <w:sz w:val="21"/>
        </w:rPr>
        <w:t>→</w:t>
      </w:r>
      <w:r>
        <w:rPr>
          <w:rFonts w:ascii="Arial" w:hAnsi="Arial"/>
          <w:b/>
          <w:color w:val="1D283B"/>
          <w:spacing w:val="-2"/>
          <w:sz w:val="21"/>
        </w:rPr>
        <w:t> </w:t>
      </w:r>
      <w:r>
        <w:rPr>
          <w:rFonts w:ascii="Arial" w:hAnsi="Arial"/>
          <w:b/>
          <w:color w:val="1D283B"/>
          <w:sz w:val="21"/>
        </w:rPr>
        <w:t>L1</w:t>
      </w:r>
      <w:r>
        <w:rPr>
          <w:rFonts w:ascii="Arial" w:hAnsi="Arial"/>
          <w:b/>
          <w:color w:val="1D283B"/>
          <w:spacing w:val="-2"/>
          <w:sz w:val="21"/>
        </w:rPr>
        <w:t> </w:t>
      </w:r>
      <w:r>
        <w:rPr>
          <w:rFonts w:ascii="Arial" w:hAnsi="Arial"/>
          <w:b/>
          <w:color w:val="1D283B"/>
          <w:sz w:val="21"/>
        </w:rPr>
        <w:t>/</w:t>
      </w:r>
      <w:r>
        <w:rPr>
          <w:rFonts w:ascii="Arial" w:hAnsi="Arial"/>
          <w:b/>
          <w:color w:val="1D283B"/>
          <w:spacing w:val="-2"/>
          <w:sz w:val="21"/>
        </w:rPr>
        <w:t> </w:t>
      </w:r>
      <w:r>
        <w:rPr>
          <w:rFonts w:ascii="Arial" w:hAnsi="Arial"/>
          <w:b/>
          <w:color w:val="1D283B"/>
          <w:sz w:val="21"/>
        </w:rPr>
        <w:t>L2</w:t>
      </w:r>
      <w:r>
        <w:rPr>
          <w:rFonts w:ascii="Arial" w:hAnsi="Arial"/>
          <w:b/>
          <w:color w:val="1D283B"/>
          <w:spacing w:val="-3"/>
          <w:sz w:val="21"/>
        </w:rPr>
        <w:t> </w:t>
      </w:r>
      <w:r>
        <w:rPr>
          <w:rFonts w:ascii="Arial" w:hAnsi="Arial"/>
          <w:b/>
          <w:color w:val="1D283B"/>
          <w:sz w:val="21"/>
        </w:rPr>
        <w:t>/</w:t>
      </w:r>
      <w:r>
        <w:rPr>
          <w:rFonts w:ascii="Arial" w:hAnsi="Arial"/>
          <w:b/>
          <w:color w:val="1D283B"/>
          <w:spacing w:val="-2"/>
          <w:sz w:val="21"/>
        </w:rPr>
        <w:t> </w:t>
      </w:r>
      <w:r>
        <w:rPr>
          <w:rFonts w:ascii="Arial" w:hAnsi="Arial"/>
          <w:b/>
          <w:color w:val="1D283B"/>
          <w:sz w:val="21"/>
        </w:rPr>
        <w:t>L3</w:t>
      </w:r>
      <w:r>
        <w:rPr>
          <w:rFonts w:ascii="Arial" w:hAnsi="Arial"/>
          <w:b/>
          <w:color w:val="1D283B"/>
          <w:spacing w:val="-2"/>
          <w:sz w:val="21"/>
        </w:rPr>
        <w:t> </w:t>
      </w:r>
      <w:r>
        <w:rPr>
          <w:rFonts w:ascii="Arial" w:hAnsi="Arial"/>
          <w:b/>
          <w:color w:val="1D283B"/>
          <w:sz w:val="21"/>
        </w:rPr>
        <w:t>Caches</w:t>
      </w:r>
      <w:r>
        <w:rPr>
          <w:rFonts w:ascii="Arial" w:hAnsi="Arial"/>
          <w:b/>
          <w:color w:val="1D283B"/>
          <w:spacing w:val="-2"/>
          <w:sz w:val="21"/>
        </w:rPr>
        <w:t> </w:t>
      </w:r>
      <w:r>
        <w:rPr>
          <w:rFonts w:ascii="Arial" w:hAnsi="Arial"/>
          <w:b/>
          <w:color w:val="1D283B"/>
          <w:sz w:val="21"/>
        </w:rPr>
        <w:t>(SRAM)</w:t>
      </w:r>
      <w:r>
        <w:rPr>
          <w:rFonts w:ascii="Arial" w:hAnsi="Arial"/>
          <w:b/>
          <w:color w:val="1D283B"/>
          <w:spacing w:val="-2"/>
          <w:sz w:val="21"/>
        </w:rPr>
        <w:t> </w:t>
      </w:r>
      <w:r>
        <w:rPr>
          <w:rFonts w:ascii="Arial" w:hAnsi="Arial"/>
          <w:b/>
          <w:color w:val="1D283B"/>
          <w:sz w:val="21"/>
        </w:rPr>
        <w:t>→</w:t>
      </w:r>
      <w:r>
        <w:rPr>
          <w:rFonts w:ascii="Arial" w:hAnsi="Arial"/>
          <w:b/>
          <w:color w:val="1D283B"/>
          <w:spacing w:val="-3"/>
          <w:sz w:val="21"/>
        </w:rPr>
        <w:t> </w:t>
      </w:r>
      <w:r>
        <w:rPr>
          <w:rFonts w:ascii="Arial" w:hAnsi="Arial"/>
          <w:b/>
          <w:color w:val="1D283B"/>
          <w:sz w:val="21"/>
        </w:rPr>
        <w:t>Main</w:t>
      </w:r>
      <w:r>
        <w:rPr>
          <w:rFonts w:ascii="Arial" w:hAnsi="Arial"/>
          <w:b/>
          <w:color w:val="1D283B"/>
          <w:spacing w:val="-2"/>
          <w:sz w:val="21"/>
        </w:rPr>
        <w:t> </w:t>
      </w:r>
      <w:r>
        <w:rPr>
          <w:rFonts w:ascii="Arial" w:hAnsi="Arial"/>
          <w:b/>
          <w:color w:val="1D283B"/>
          <w:sz w:val="21"/>
        </w:rPr>
        <w:t>Memory</w:t>
      </w:r>
      <w:r>
        <w:rPr>
          <w:rFonts w:ascii="Arial" w:hAnsi="Arial"/>
          <w:b/>
          <w:color w:val="1D283B"/>
          <w:spacing w:val="-2"/>
          <w:sz w:val="21"/>
        </w:rPr>
        <w:t> </w:t>
      </w:r>
      <w:r>
        <w:rPr>
          <w:rFonts w:ascii="Arial" w:hAnsi="Arial"/>
          <w:b/>
          <w:color w:val="1D283B"/>
          <w:sz w:val="21"/>
        </w:rPr>
        <w:t>(DRAM)</w:t>
      </w:r>
      <w:r>
        <w:rPr>
          <w:rFonts w:ascii="Arial" w:hAnsi="Arial"/>
          <w:b/>
          <w:color w:val="1D283B"/>
          <w:spacing w:val="-2"/>
          <w:sz w:val="21"/>
        </w:rPr>
        <w:t> </w:t>
      </w:r>
      <w:r>
        <w:rPr>
          <w:rFonts w:ascii="Arial" w:hAnsi="Arial"/>
          <w:b/>
          <w:color w:val="1D283B"/>
          <w:sz w:val="21"/>
        </w:rPr>
        <w:t>→</w:t>
      </w:r>
      <w:r>
        <w:rPr>
          <w:rFonts w:ascii="Arial" w:hAnsi="Arial"/>
          <w:b/>
          <w:color w:val="1D283B"/>
          <w:spacing w:val="-3"/>
          <w:sz w:val="21"/>
        </w:rPr>
        <w:t> </w:t>
      </w:r>
      <w:r>
        <w:rPr>
          <w:rFonts w:ascii="Arial" w:hAnsi="Arial"/>
          <w:b/>
          <w:color w:val="1D283B"/>
          <w:sz w:val="21"/>
        </w:rPr>
        <w:t>Persistent</w:t>
      </w:r>
      <w:r>
        <w:rPr>
          <w:rFonts w:ascii="Arial" w:hAnsi="Arial"/>
          <w:b/>
          <w:color w:val="1D283B"/>
          <w:spacing w:val="-2"/>
          <w:sz w:val="21"/>
        </w:rPr>
        <w:t> Storage</w:t>
      </w:r>
    </w:p>
    <w:p>
      <w:pPr>
        <w:pStyle w:val="BodyText"/>
        <w:spacing w:before="81"/>
        <w:rPr>
          <w:rFonts w:ascii="Arial"/>
          <w:b/>
        </w:rPr>
      </w:pPr>
    </w:p>
    <w:p>
      <w:pPr>
        <w:pStyle w:val="BodyText"/>
        <w:spacing w:line="336" w:lineRule="auto"/>
        <w:ind w:left="142" w:right="138"/>
        <w:jc w:val="both"/>
      </w:pPr>
      <w:r>
        <w:rPr>
          <w:color w:val="1D283B"/>
        </w:rPr>
        <w:t>Multi-core hardware architectures introduce the problem of cache consistency. When multiple individual cores maintain local copies of a single physical memory address within their private L1/L2 caches, they must coordinate modifications using hardware cache coherence protocols such as </w:t>
      </w:r>
      <w:r>
        <w:rPr>
          <w:rFonts w:ascii="Arial"/>
          <w:b/>
          <w:color w:val="1D283B"/>
        </w:rPr>
        <w:t>MESI </w:t>
      </w:r>
      <w:r>
        <w:rPr>
          <w:color w:val="1D283B"/>
        </w:rPr>
        <w:t>(Modified, Exclusive, Shared, Invalid). Software visibility of these memory operations is defined by the hardware architecture's </w:t>
      </w:r>
      <w:r>
        <w:rPr>
          <w:rFonts w:ascii="Arial"/>
          <w:b/>
          <w:color w:val="1D283B"/>
        </w:rPr>
        <w:t>Memory Consistency Model</w:t>
      </w:r>
      <w:r>
        <w:rPr>
          <w:color w:val="1D283B"/>
        </w:rPr>
        <w:t>:</w:t>
      </w:r>
    </w:p>
    <w:p>
      <w:pPr>
        <w:pStyle w:val="ListParagraph"/>
        <w:numPr>
          <w:ilvl w:val="2"/>
          <w:numId w:val="1"/>
        </w:numPr>
        <w:tabs>
          <w:tab w:pos="442" w:val="left" w:leader="none"/>
        </w:tabs>
        <w:spacing w:line="338" w:lineRule="auto" w:before="182" w:after="0"/>
        <w:ind w:left="442" w:right="541" w:hanging="132"/>
        <w:jc w:val="left"/>
        <w:rPr>
          <w:color w:val="1D283B"/>
          <w:sz w:val="21"/>
        </w:rPr>
      </w:pPr>
      <w:r>
        <w:rPr>
          <w:rFonts w:ascii="Arial" w:hAnsi="Arial"/>
          <w:b/>
          <w:color w:val="1D283B"/>
          <w:sz w:val="21"/>
        </w:rPr>
        <w:t>Strong</w:t>
      </w:r>
      <w:r>
        <w:rPr>
          <w:rFonts w:ascii="Arial" w:hAnsi="Arial"/>
          <w:b/>
          <w:color w:val="1D283B"/>
          <w:spacing w:val="-5"/>
          <w:sz w:val="21"/>
        </w:rPr>
        <w:t> </w:t>
      </w:r>
      <w:r>
        <w:rPr>
          <w:rFonts w:ascii="Arial" w:hAnsi="Arial"/>
          <w:b/>
          <w:color w:val="1D283B"/>
          <w:sz w:val="21"/>
        </w:rPr>
        <w:t>Consistency</w:t>
      </w:r>
      <w:r>
        <w:rPr>
          <w:rFonts w:ascii="Arial" w:hAnsi="Arial"/>
          <w:b/>
          <w:color w:val="1D283B"/>
          <w:spacing w:val="-5"/>
          <w:sz w:val="21"/>
        </w:rPr>
        <w:t> </w:t>
      </w:r>
      <w:r>
        <w:rPr>
          <w:rFonts w:ascii="Arial" w:hAnsi="Arial"/>
          <w:b/>
          <w:color w:val="1D283B"/>
          <w:sz w:val="21"/>
        </w:rPr>
        <w:t>Models</w:t>
      </w:r>
      <w:r>
        <w:rPr>
          <w:rFonts w:ascii="Arial" w:hAnsi="Arial"/>
          <w:b/>
          <w:color w:val="1D283B"/>
          <w:spacing w:val="-5"/>
          <w:sz w:val="21"/>
        </w:rPr>
        <w:t> </w:t>
      </w:r>
      <w:r>
        <w:rPr>
          <w:rFonts w:ascii="Arial" w:hAnsi="Arial"/>
          <w:b/>
          <w:color w:val="1D283B"/>
          <w:sz w:val="21"/>
        </w:rPr>
        <w:t>(e.g.,</w:t>
      </w:r>
      <w:r>
        <w:rPr>
          <w:rFonts w:ascii="Arial" w:hAnsi="Arial"/>
          <w:b/>
          <w:color w:val="1D283B"/>
          <w:spacing w:val="-5"/>
          <w:sz w:val="21"/>
        </w:rPr>
        <w:t> </w:t>
      </w:r>
      <w:r>
        <w:rPr>
          <w:rFonts w:ascii="Arial" w:hAnsi="Arial"/>
          <w:b/>
          <w:color w:val="1D283B"/>
          <w:sz w:val="21"/>
        </w:rPr>
        <w:t>x86):</w:t>
      </w:r>
      <w:r>
        <w:rPr>
          <w:rFonts w:ascii="Arial" w:hAnsi="Arial"/>
          <w:b/>
          <w:color w:val="1D283B"/>
          <w:spacing w:val="-6"/>
          <w:sz w:val="21"/>
        </w:rPr>
        <w:t> </w:t>
      </w:r>
      <w:r>
        <w:rPr>
          <w:color w:val="1D283B"/>
          <w:sz w:val="21"/>
        </w:rPr>
        <w:t>Enforce</w:t>
      </w:r>
      <w:r>
        <w:rPr>
          <w:color w:val="1D283B"/>
          <w:spacing w:val="-3"/>
          <w:sz w:val="21"/>
        </w:rPr>
        <w:t> </w:t>
      </w:r>
      <w:r>
        <w:rPr>
          <w:color w:val="1D283B"/>
          <w:sz w:val="21"/>
        </w:rPr>
        <w:t>strict,</w:t>
      </w:r>
      <w:r>
        <w:rPr>
          <w:color w:val="1D283B"/>
          <w:spacing w:val="-3"/>
          <w:sz w:val="21"/>
        </w:rPr>
        <w:t> </w:t>
      </w:r>
      <w:r>
        <w:rPr>
          <w:color w:val="1D283B"/>
          <w:sz w:val="21"/>
        </w:rPr>
        <w:t>predictable</w:t>
      </w:r>
      <w:r>
        <w:rPr>
          <w:color w:val="1D283B"/>
          <w:spacing w:val="-3"/>
          <w:sz w:val="21"/>
        </w:rPr>
        <w:t> </w:t>
      </w:r>
      <w:r>
        <w:rPr>
          <w:color w:val="1D283B"/>
          <w:sz w:val="21"/>
        </w:rPr>
        <w:t>ordering</w:t>
      </w:r>
      <w:r>
        <w:rPr>
          <w:color w:val="1D283B"/>
          <w:spacing w:val="-3"/>
          <w:sz w:val="21"/>
        </w:rPr>
        <w:t> </w:t>
      </w:r>
      <w:r>
        <w:rPr>
          <w:color w:val="1D283B"/>
          <w:sz w:val="21"/>
        </w:rPr>
        <w:t>of</w:t>
      </w:r>
      <w:r>
        <w:rPr>
          <w:color w:val="1D283B"/>
          <w:spacing w:val="-3"/>
          <w:sz w:val="21"/>
        </w:rPr>
        <w:t> </w:t>
      </w:r>
      <w:r>
        <w:rPr>
          <w:color w:val="1D283B"/>
          <w:sz w:val="21"/>
        </w:rPr>
        <w:t>read</w:t>
      </w:r>
      <w:r>
        <w:rPr>
          <w:color w:val="1D283B"/>
          <w:spacing w:val="-3"/>
          <w:sz w:val="21"/>
        </w:rPr>
        <w:t> </w:t>
      </w:r>
      <w:r>
        <w:rPr>
          <w:color w:val="1D283B"/>
          <w:sz w:val="21"/>
        </w:rPr>
        <w:t>and</w:t>
      </w:r>
      <w:r>
        <w:rPr>
          <w:color w:val="1D283B"/>
          <w:spacing w:val="-3"/>
          <w:sz w:val="21"/>
        </w:rPr>
        <w:t> </w:t>
      </w:r>
      <w:r>
        <w:rPr>
          <w:color w:val="1D283B"/>
          <w:sz w:val="21"/>
        </w:rPr>
        <w:t>write</w:t>
      </w:r>
      <w:r>
        <w:rPr>
          <w:color w:val="1D283B"/>
          <w:spacing w:val="-3"/>
          <w:sz w:val="21"/>
        </w:rPr>
        <w:t> </w:t>
      </w:r>
      <w:r>
        <w:rPr>
          <w:color w:val="1D283B"/>
          <w:sz w:val="21"/>
        </w:rPr>
        <w:t>actions, minimizing race conditions at the expense of raw hardware execution optimization.</w:t>
      </w:r>
    </w:p>
    <w:p>
      <w:pPr>
        <w:pStyle w:val="ListParagraph"/>
        <w:numPr>
          <w:ilvl w:val="2"/>
          <w:numId w:val="1"/>
        </w:numPr>
        <w:tabs>
          <w:tab w:pos="442" w:val="left" w:leader="none"/>
        </w:tabs>
        <w:spacing w:line="338" w:lineRule="auto" w:before="57" w:after="0"/>
        <w:ind w:left="442" w:right="678" w:hanging="132"/>
        <w:jc w:val="left"/>
        <w:rPr>
          <w:color w:val="1D283B"/>
          <w:sz w:val="21"/>
        </w:rPr>
      </w:pPr>
      <w:r>
        <w:rPr>
          <w:rFonts w:ascii="Arial" w:hAnsi="Arial"/>
          <w:b/>
          <w:color w:val="1D283B"/>
          <w:sz w:val="21"/>
        </w:rPr>
        <w:t>Weak</w:t>
      </w:r>
      <w:r>
        <w:rPr>
          <w:rFonts w:ascii="Arial" w:hAnsi="Arial"/>
          <w:b/>
          <w:color w:val="1D283B"/>
          <w:spacing w:val="-7"/>
          <w:sz w:val="21"/>
        </w:rPr>
        <w:t> </w:t>
      </w:r>
      <w:r>
        <w:rPr>
          <w:rFonts w:ascii="Arial" w:hAnsi="Arial"/>
          <w:b/>
          <w:color w:val="1D283B"/>
          <w:sz w:val="21"/>
        </w:rPr>
        <w:t>Consistency</w:t>
      </w:r>
      <w:r>
        <w:rPr>
          <w:rFonts w:ascii="Arial" w:hAnsi="Arial"/>
          <w:b/>
          <w:color w:val="1D283B"/>
          <w:spacing w:val="-7"/>
          <w:sz w:val="21"/>
        </w:rPr>
        <w:t> </w:t>
      </w:r>
      <w:r>
        <w:rPr>
          <w:rFonts w:ascii="Arial" w:hAnsi="Arial"/>
          <w:b/>
          <w:color w:val="1D283B"/>
          <w:sz w:val="21"/>
        </w:rPr>
        <w:t>Models</w:t>
      </w:r>
      <w:r>
        <w:rPr>
          <w:rFonts w:ascii="Arial" w:hAnsi="Arial"/>
          <w:b/>
          <w:color w:val="1D283B"/>
          <w:spacing w:val="-7"/>
          <w:sz w:val="21"/>
        </w:rPr>
        <w:t> </w:t>
      </w:r>
      <w:r>
        <w:rPr>
          <w:rFonts w:ascii="Arial" w:hAnsi="Arial"/>
          <w:b/>
          <w:color w:val="1D283B"/>
          <w:sz w:val="21"/>
        </w:rPr>
        <w:t>(e.g.,</w:t>
      </w:r>
      <w:r>
        <w:rPr>
          <w:rFonts w:ascii="Arial" w:hAnsi="Arial"/>
          <w:b/>
          <w:color w:val="1D283B"/>
          <w:spacing w:val="-7"/>
          <w:sz w:val="21"/>
        </w:rPr>
        <w:t> </w:t>
      </w:r>
      <w:r>
        <w:rPr>
          <w:rFonts w:ascii="Arial" w:hAnsi="Arial"/>
          <w:b/>
          <w:color w:val="1D283B"/>
          <w:sz w:val="21"/>
        </w:rPr>
        <w:t>ARM,</w:t>
      </w:r>
      <w:r>
        <w:rPr>
          <w:rFonts w:ascii="Arial" w:hAnsi="Arial"/>
          <w:b/>
          <w:color w:val="1D283B"/>
          <w:spacing w:val="-7"/>
          <w:sz w:val="21"/>
        </w:rPr>
        <w:t> </w:t>
      </w:r>
      <w:r>
        <w:rPr>
          <w:rFonts w:ascii="Arial" w:hAnsi="Arial"/>
          <w:b/>
          <w:color w:val="1D283B"/>
          <w:sz w:val="21"/>
        </w:rPr>
        <w:t>RISC-V):</w:t>
      </w:r>
      <w:r>
        <w:rPr>
          <w:rFonts w:ascii="Arial" w:hAnsi="Arial"/>
          <w:b/>
          <w:color w:val="1D283B"/>
          <w:spacing w:val="-8"/>
          <w:sz w:val="21"/>
        </w:rPr>
        <w:t> </w:t>
      </w:r>
      <w:r>
        <w:rPr>
          <w:color w:val="1D283B"/>
          <w:sz w:val="21"/>
        </w:rPr>
        <w:t>Allow</w:t>
      </w:r>
      <w:r>
        <w:rPr>
          <w:color w:val="1D283B"/>
          <w:spacing w:val="-5"/>
          <w:sz w:val="21"/>
        </w:rPr>
        <w:t> </w:t>
      </w:r>
      <w:r>
        <w:rPr>
          <w:color w:val="1D283B"/>
          <w:sz w:val="21"/>
        </w:rPr>
        <w:t>aggressive</w:t>
      </w:r>
      <w:r>
        <w:rPr>
          <w:color w:val="1D283B"/>
          <w:spacing w:val="-5"/>
          <w:sz w:val="21"/>
        </w:rPr>
        <w:t> </w:t>
      </w:r>
      <w:r>
        <w:rPr>
          <w:color w:val="1D283B"/>
          <w:sz w:val="21"/>
        </w:rPr>
        <w:t>out-of-order</w:t>
      </w:r>
      <w:r>
        <w:rPr>
          <w:color w:val="1D283B"/>
          <w:spacing w:val="-5"/>
          <w:sz w:val="21"/>
        </w:rPr>
        <w:t> </w:t>
      </w:r>
      <w:r>
        <w:rPr>
          <w:color w:val="1D283B"/>
          <w:sz w:val="21"/>
        </w:rPr>
        <w:t>memory</w:t>
      </w:r>
      <w:r>
        <w:rPr>
          <w:color w:val="1D283B"/>
          <w:spacing w:val="-5"/>
          <w:sz w:val="21"/>
        </w:rPr>
        <w:t> </w:t>
      </w:r>
      <w:r>
        <w:rPr>
          <w:color w:val="1D283B"/>
          <w:sz w:val="21"/>
        </w:rPr>
        <w:t>operations. Developers must explicitly utilize memory barrier instructions (fences) to guarantee ordering.</w:t>
      </w:r>
    </w:p>
    <w:p>
      <w:pPr>
        <w:pStyle w:val="BodyText"/>
        <w:spacing w:before="141"/>
      </w:pPr>
    </w:p>
    <w:p>
      <w:pPr>
        <w:pStyle w:val="Heading1"/>
        <w:numPr>
          <w:ilvl w:val="0"/>
          <w:numId w:val="1"/>
        </w:numPr>
        <w:tabs>
          <w:tab w:pos="700" w:val="left" w:leader="none"/>
        </w:tabs>
        <w:spacing w:line="240" w:lineRule="auto" w:before="1" w:after="0"/>
        <w:ind w:left="700" w:right="0" w:hanging="333"/>
        <w:jc w:val="left"/>
      </w:pPr>
      <w:r>
        <w:rPr/>
        <mc:AlternateContent>
          <mc:Choice Requires="wps">
            <w:drawing>
              <wp:anchor distT="0" distB="0" distL="0" distR="0" allowOverlap="1" layoutInCell="1" locked="0" behindDoc="0" simplePos="0" relativeHeight="15729664">
                <wp:simplePos x="0" y="0"/>
                <wp:positionH relativeFrom="page">
                  <wp:posOffset>540000</wp:posOffset>
                </wp:positionH>
                <wp:positionV relativeFrom="paragraph">
                  <wp:posOffset>-16722</wp:posOffset>
                </wp:positionV>
                <wp:extent cx="47625" cy="3048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42.519688pt;margin-top:-1.316693pt;width:3.75pt;height:24.000001pt;mso-position-horizontal-relative:page;mso-position-vertical-relative:paragraph;z-index:15729664" id="docshape5" filled="true" fillcolor="#3b82f6" stroked="false">
                <v:fill type="solid"/>
                <w10:wrap type="none"/>
              </v:rect>
            </w:pict>
          </mc:Fallback>
        </mc:AlternateContent>
      </w:r>
      <w:bookmarkStart w:name="2. Operating System Architectures &amp; Inte" w:id="7"/>
      <w:bookmarkEnd w:id="7"/>
      <w:r>
        <w:rPr>
          <w:b w:val="0"/>
        </w:rPr>
      </w:r>
      <w:r>
        <w:rPr>
          <w:color w:val="1D3A89"/>
        </w:rPr>
        <w:t>Operating</w:t>
      </w:r>
      <w:r>
        <w:rPr>
          <w:color w:val="1D3A89"/>
          <w:spacing w:val="-10"/>
        </w:rPr>
        <w:t> </w:t>
      </w:r>
      <w:r>
        <w:rPr>
          <w:color w:val="1D3A89"/>
        </w:rPr>
        <w:t>System</w:t>
      </w:r>
      <w:r>
        <w:rPr>
          <w:color w:val="1D3A89"/>
          <w:spacing w:val="-10"/>
        </w:rPr>
        <w:t> </w:t>
      </w:r>
      <w:r>
        <w:rPr>
          <w:color w:val="1D3A89"/>
        </w:rPr>
        <w:t>Architectures</w:t>
      </w:r>
      <w:r>
        <w:rPr>
          <w:color w:val="1D3A89"/>
          <w:spacing w:val="-9"/>
        </w:rPr>
        <w:t> </w:t>
      </w:r>
      <w:r>
        <w:rPr>
          <w:color w:val="1D3A89"/>
        </w:rPr>
        <w:t>&amp;</w:t>
      </w:r>
      <w:r>
        <w:rPr>
          <w:color w:val="1D3A89"/>
          <w:spacing w:val="-10"/>
        </w:rPr>
        <w:t> </w:t>
      </w:r>
      <w:r>
        <w:rPr>
          <w:color w:val="1D3A89"/>
          <w:spacing w:val="-2"/>
        </w:rPr>
        <w:t>Internals</w:t>
      </w:r>
    </w:p>
    <w:p>
      <w:pPr>
        <w:pStyle w:val="BodyText"/>
        <w:spacing w:line="338" w:lineRule="auto" w:before="310"/>
        <w:ind w:left="142" w:right="137"/>
        <w:jc w:val="both"/>
      </w:pPr>
      <w:r>
        <w:rPr>
          <w:color w:val="1D283B"/>
        </w:rPr>
        <w:t>The operating system acts as the foundational abstraction layer over physical hardware, managing low-level resources and providing system call interfaces for software applications. Kernels are organized into distinct architectural models based on how subsystems are isolated.</w:t>
      </w:r>
    </w:p>
    <w:p>
      <w:pPr>
        <w:pStyle w:val="BodyText"/>
        <w:spacing w:before="34"/>
      </w:pPr>
    </w:p>
    <w:p>
      <w:pPr>
        <w:pStyle w:val="Heading2"/>
        <w:numPr>
          <w:ilvl w:val="1"/>
          <w:numId w:val="1"/>
        </w:numPr>
        <w:tabs>
          <w:tab w:pos="542" w:val="left" w:leader="none"/>
        </w:tabs>
        <w:spacing w:line="240" w:lineRule="auto" w:before="0" w:after="0"/>
        <w:ind w:left="542" w:right="0" w:hanging="400"/>
        <w:jc w:val="left"/>
      </w:pPr>
      <w:bookmarkStart w:name="2.1 Windows OS Architecture &amp; Internals" w:id="8"/>
      <w:bookmarkEnd w:id="8"/>
      <w:r>
        <w:rPr>
          <w:b w:val="0"/>
        </w:rPr>
      </w:r>
      <w:r>
        <w:rPr>
          <w:color w:val="2462EB"/>
        </w:rPr>
        <w:t>Windows</w:t>
      </w:r>
      <w:r>
        <w:rPr>
          <w:color w:val="2462EB"/>
          <w:spacing w:val="-6"/>
        </w:rPr>
        <w:t> </w:t>
      </w:r>
      <w:r>
        <w:rPr>
          <w:color w:val="2462EB"/>
        </w:rPr>
        <w:t>OS</w:t>
      </w:r>
      <w:r>
        <w:rPr>
          <w:color w:val="2462EB"/>
          <w:spacing w:val="-5"/>
        </w:rPr>
        <w:t> </w:t>
      </w:r>
      <w:r>
        <w:rPr>
          <w:color w:val="2462EB"/>
        </w:rPr>
        <w:t>Architecture</w:t>
      </w:r>
      <w:r>
        <w:rPr>
          <w:color w:val="2462EB"/>
          <w:spacing w:val="-6"/>
        </w:rPr>
        <w:t> </w:t>
      </w:r>
      <w:r>
        <w:rPr>
          <w:color w:val="2462EB"/>
        </w:rPr>
        <w:t>&amp;</w:t>
      </w:r>
      <w:r>
        <w:rPr>
          <w:color w:val="2462EB"/>
          <w:spacing w:val="-5"/>
        </w:rPr>
        <w:t> </w:t>
      </w:r>
      <w:r>
        <w:rPr>
          <w:color w:val="2462EB"/>
          <w:spacing w:val="-2"/>
        </w:rPr>
        <w:t>Internals</w:t>
      </w:r>
    </w:p>
    <w:p>
      <w:pPr>
        <w:pStyle w:val="BodyText"/>
        <w:spacing w:line="338" w:lineRule="auto" w:before="195"/>
        <w:ind w:left="142" w:right="139"/>
        <w:jc w:val="both"/>
      </w:pPr>
      <w:r>
        <w:rPr>
          <w:color w:val="1D283B"/>
        </w:rPr>
        <w:t>Windows NT utilizes a sophisticated </w:t>
      </w:r>
      <w:r>
        <w:rPr>
          <w:rFonts w:ascii="Arial"/>
          <w:b/>
          <w:color w:val="1D283B"/>
        </w:rPr>
        <w:t>hybrid architecture </w:t>
      </w:r>
      <w:r>
        <w:rPr>
          <w:color w:val="1D283B"/>
        </w:rPr>
        <w:t>that combines the raw performance velocity of a monolithic kernel with the modularity of a microkernel design. It strictly segregates operations into two execution contexts based on hardware rings: User Mode (Ring 3) and Kernel Mode (Ring 0).</w:t>
      </w:r>
    </w:p>
    <w:p>
      <w:pPr>
        <w:pStyle w:val="BodyText"/>
        <w:spacing w:after="0" w:line="338" w:lineRule="auto"/>
        <w:jc w:val="both"/>
        <w:sectPr>
          <w:pgSz w:w="11910" w:h="16840"/>
          <w:pgMar w:header="0" w:footer="457" w:top="1100" w:bottom="640" w:left="708" w:right="708"/>
        </w:sectPr>
      </w:pPr>
    </w:p>
    <w:p>
      <w:pPr>
        <w:pStyle w:val="BodyText"/>
        <w:rPr>
          <w:sz w:val="20"/>
        </w:rPr>
      </w:pPr>
    </w:p>
    <w:p>
      <w:pPr>
        <w:pStyle w:val="BodyText"/>
        <w:spacing w:before="179"/>
        <w:rPr>
          <w:sz w:val="2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
        <w:gridCol w:w="2346"/>
        <w:gridCol w:w="2346"/>
        <w:gridCol w:w="1836"/>
        <w:gridCol w:w="356"/>
      </w:tblGrid>
      <w:tr>
        <w:trPr>
          <w:trHeight w:val="206" w:hRule="atLeast"/>
        </w:trPr>
        <w:tc>
          <w:tcPr>
            <w:tcW w:w="254" w:type="dxa"/>
          </w:tcPr>
          <w:p>
            <w:pPr>
              <w:pStyle w:val="TableParagraph"/>
              <w:spacing w:line="187" w:lineRule="exact" w:before="0"/>
              <w:ind w:right="49"/>
              <w:jc w:val="center"/>
              <w:rPr>
                <w:sz w:val="17"/>
              </w:rPr>
            </w:pPr>
            <w:r>
              <w:rPr>
                <w:color w:val="38BCF7"/>
                <w:spacing w:val="-10"/>
                <w:sz w:val="17"/>
              </w:rPr>
              <w:t>|</w:t>
            </w:r>
          </w:p>
        </w:tc>
        <w:tc>
          <w:tcPr>
            <w:tcW w:w="2346" w:type="dxa"/>
          </w:tcPr>
          <w:p>
            <w:pPr>
              <w:pStyle w:val="TableParagraph"/>
              <w:spacing w:before="0"/>
              <w:rPr>
                <w:rFonts w:ascii="Times New Roman"/>
                <w:sz w:val="14"/>
              </w:rPr>
            </w:pPr>
          </w:p>
        </w:tc>
        <w:tc>
          <w:tcPr>
            <w:tcW w:w="2346" w:type="dxa"/>
          </w:tcPr>
          <w:p>
            <w:pPr>
              <w:pStyle w:val="TableParagraph"/>
              <w:spacing w:line="187" w:lineRule="exact" w:before="0"/>
              <w:ind w:left="102"/>
              <w:jc w:val="center"/>
              <w:rPr>
                <w:sz w:val="17"/>
              </w:rPr>
            </w:pPr>
            <w:r>
              <w:rPr>
                <w:color w:val="38BCF7"/>
                <w:sz w:val="17"/>
              </w:rPr>
              <w:t>USER</w:t>
            </w:r>
            <w:r>
              <w:rPr>
                <w:color w:val="38BCF7"/>
                <w:spacing w:val="-5"/>
                <w:sz w:val="17"/>
              </w:rPr>
              <w:t> </w:t>
            </w:r>
            <w:r>
              <w:rPr>
                <w:color w:val="38BCF7"/>
                <w:sz w:val="17"/>
              </w:rPr>
              <w:t>MODE</w:t>
            </w:r>
            <w:r>
              <w:rPr>
                <w:color w:val="38BCF7"/>
                <w:spacing w:val="-4"/>
                <w:sz w:val="17"/>
              </w:rPr>
              <w:t> </w:t>
            </w:r>
            <w:r>
              <w:rPr>
                <w:color w:val="38BCF7"/>
                <w:sz w:val="17"/>
              </w:rPr>
              <w:t>(Ring</w:t>
            </w:r>
            <w:r>
              <w:rPr>
                <w:color w:val="38BCF7"/>
                <w:spacing w:val="-4"/>
                <w:sz w:val="17"/>
              </w:rPr>
              <w:t> </w:t>
            </w:r>
            <w:r>
              <w:rPr>
                <w:color w:val="38BCF7"/>
                <w:spacing w:val="-5"/>
                <w:sz w:val="17"/>
              </w:rPr>
              <w:t>3)</w:t>
            </w:r>
          </w:p>
        </w:tc>
        <w:tc>
          <w:tcPr>
            <w:tcW w:w="1836" w:type="dxa"/>
          </w:tcPr>
          <w:p>
            <w:pPr>
              <w:pStyle w:val="TableParagraph"/>
              <w:spacing w:before="0"/>
              <w:rPr>
                <w:rFonts w:ascii="Times New Roman"/>
                <w:sz w:val="14"/>
              </w:rPr>
            </w:pPr>
          </w:p>
        </w:tc>
        <w:tc>
          <w:tcPr>
            <w:tcW w:w="356" w:type="dxa"/>
          </w:tcPr>
          <w:p>
            <w:pPr>
              <w:pStyle w:val="TableParagraph"/>
              <w:spacing w:line="187" w:lineRule="exact" w:before="0"/>
              <w:ind w:right="47"/>
              <w:jc w:val="right"/>
              <w:rPr>
                <w:sz w:val="17"/>
              </w:rPr>
            </w:pPr>
            <w:r>
              <w:rPr>
                <w:color w:val="38BCF7"/>
                <w:spacing w:val="-10"/>
                <w:sz w:val="17"/>
              </w:rPr>
              <w:t>|</w:t>
            </w:r>
          </w:p>
        </w:tc>
      </w:tr>
      <w:tr>
        <w:trPr>
          <w:trHeight w:val="220" w:hRule="atLeast"/>
        </w:trPr>
        <w:tc>
          <w:tcPr>
            <w:tcW w:w="254" w:type="dxa"/>
          </w:tcPr>
          <w:p>
            <w:pPr>
              <w:pStyle w:val="TableParagraph"/>
              <w:spacing w:line="187" w:lineRule="exact"/>
              <w:ind w:right="49"/>
              <w:jc w:val="center"/>
              <w:rPr>
                <w:sz w:val="17"/>
              </w:rPr>
            </w:pPr>
            <w:r>
              <w:rPr>
                <w:color w:val="38BCF7"/>
                <w:spacing w:val="-10"/>
                <w:sz w:val="17"/>
              </w:rPr>
              <w:t>|</w:t>
            </w:r>
          </w:p>
        </w:tc>
        <w:tc>
          <w:tcPr>
            <w:tcW w:w="2346" w:type="dxa"/>
          </w:tcPr>
          <w:p>
            <w:pPr>
              <w:pStyle w:val="TableParagraph"/>
              <w:tabs>
                <w:tab w:pos="2039" w:val="left" w:leader="hyphen"/>
              </w:tabs>
              <w:spacing w:line="187" w:lineRule="exact"/>
              <w:jc w:val="center"/>
              <w:rPr>
                <w:sz w:val="17"/>
              </w:rPr>
            </w:pPr>
            <w:r>
              <w:rPr>
                <w:color w:val="38BCF7"/>
                <w:spacing w:val="-10"/>
                <w:sz w:val="17"/>
              </w:rPr>
              <w:t>+</w:t>
            </w:r>
            <w:r>
              <w:rPr>
                <w:rFonts w:ascii="Times New Roman"/>
                <w:color w:val="38BCF7"/>
                <w:sz w:val="17"/>
              </w:rPr>
              <w:tab/>
            </w:r>
            <w:r>
              <w:rPr>
                <w:color w:val="38BCF7"/>
                <w:spacing w:val="-10"/>
                <w:sz w:val="17"/>
              </w:rPr>
              <w:t>+</w:t>
            </w:r>
          </w:p>
        </w:tc>
        <w:tc>
          <w:tcPr>
            <w:tcW w:w="2346" w:type="dxa"/>
          </w:tcPr>
          <w:p>
            <w:pPr>
              <w:pStyle w:val="TableParagraph"/>
              <w:tabs>
                <w:tab w:pos="2039" w:val="left" w:leader="hyphen"/>
              </w:tabs>
              <w:spacing w:line="187" w:lineRule="exact"/>
              <w:jc w:val="center"/>
              <w:rPr>
                <w:sz w:val="17"/>
              </w:rPr>
            </w:pPr>
            <w:r>
              <w:rPr>
                <w:color w:val="38BCF7"/>
                <w:spacing w:val="-10"/>
                <w:sz w:val="17"/>
              </w:rPr>
              <w:t>+</w:t>
            </w:r>
            <w:r>
              <w:rPr>
                <w:rFonts w:ascii="Times New Roman"/>
                <w:color w:val="38BCF7"/>
                <w:sz w:val="17"/>
              </w:rPr>
              <w:tab/>
            </w:r>
            <w:r>
              <w:rPr>
                <w:color w:val="38BCF7"/>
                <w:spacing w:val="-10"/>
                <w:sz w:val="17"/>
              </w:rPr>
              <w:t>+</w:t>
            </w:r>
          </w:p>
        </w:tc>
        <w:tc>
          <w:tcPr>
            <w:tcW w:w="1836" w:type="dxa"/>
          </w:tcPr>
          <w:p>
            <w:pPr>
              <w:pStyle w:val="TableParagraph"/>
              <w:tabs>
                <w:tab w:pos="1529" w:val="left" w:leader="hyphen"/>
              </w:tabs>
              <w:spacing w:line="187" w:lineRule="exact"/>
              <w:ind w:left="102"/>
              <w:rPr>
                <w:sz w:val="17"/>
              </w:rPr>
            </w:pPr>
            <w:r>
              <w:rPr>
                <w:color w:val="38BCF7"/>
                <w:spacing w:val="-10"/>
                <w:sz w:val="17"/>
              </w:rPr>
              <w:t>+</w:t>
            </w:r>
            <w:r>
              <w:rPr>
                <w:rFonts w:ascii="Times New Roman"/>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21" w:hRule="atLeast"/>
        </w:trPr>
        <w:tc>
          <w:tcPr>
            <w:tcW w:w="254" w:type="dxa"/>
          </w:tcPr>
          <w:p>
            <w:pPr>
              <w:pStyle w:val="TableParagraph"/>
              <w:spacing w:line="187" w:lineRule="exact"/>
              <w:ind w:right="49"/>
              <w:jc w:val="center"/>
              <w:rPr>
                <w:sz w:val="17"/>
              </w:rPr>
            </w:pPr>
            <w:r>
              <w:rPr>
                <w:color w:val="38BCF7"/>
                <w:spacing w:val="-10"/>
                <w:sz w:val="17"/>
              </w:rPr>
              <w:t>|</w:t>
            </w:r>
          </w:p>
        </w:tc>
        <w:tc>
          <w:tcPr>
            <w:tcW w:w="2346" w:type="dxa"/>
          </w:tcPr>
          <w:p>
            <w:pPr>
              <w:pStyle w:val="TableParagraph"/>
              <w:tabs>
                <w:tab w:pos="407" w:val="left" w:leader="none"/>
                <w:tab w:pos="2039" w:val="left" w:leader="none"/>
              </w:tabs>
              <w:spacing w:line="187" w:lineRule="exact"/>
              <w:jc w:val="center"/>
              <w:rPr>
                <w:sz w:val="17"/>
              </w:rPr>
            </w:pPr>
            <w:r>
              <w:rPr>
                <w:color w:val="38BCF7"/>
                <w:spacing w:val="-10"/>
                <w:sz w:val="17"/>
              </w:rPr>
              <w:t>|</w:t>
            </w:r>
            <w:r>
              <w:rPr>
                <w:color w:val="38BCF7"/>
                <w:sz w:val="17"/>
              </w:rPr>
              <w:tab/>
            </w:r>
            <w:r>
              <w:rPr>
                <w:color w:val="38BCF7"/>
                <w:spacing w:val="-2"/>
                <w:sz w:val="17"/>
              </w:rPr>
              <w:t>Applications</w:t>
            </w:r>
            <w:r>
              <w:rPr>
                <w:color w:val="38BCF7"/>
                <w:sz w:val="17"/>
              </w:rPr>
              <w:tab/>
            </w:r>
            <w:r>
              <w:rPr>
                <w:color w:val="38BCF7"/>
                <w:spacing w:val="-10"/>
                <w:sz w:val="17"/>
              </w:rPr>
              <w:t>|</w:t>
            </w:r>
          </w:p>
        </w:tc>
        <w:tc>
          <w:tcPr>
            <w:tcW w:w="2346" w:type="dxa"/>
          </w:tcPr>
          <w:p>
            <w:pPr>
              <w:pStyle w:val="TableParagraph"/>
              <w:spacing w:line="187" w:lineRule="exact"/>
              <w:jc w:val="center"/>
              <w:rPr>
                <w:sz w:val="17"/>
              </w:rPr>
            </w:pPr>
            <w:r>
              <w:rPr>
                <w:color w:val="38BCF7"/>
                <w:sz w:val="17"/>
              </w:rPr>
              <w:t>|</w:t>
            </w:r>
            <w:r>
              <w:rPr>
                <w:color w:val="38BCF7"/>
                <w:spacing w:val="-5"/>
                <w:sz w:val="17"/>
              </w:rPr>
              <w:t> </w:t>
            </w:r>
            <w:r>
              <w:rPr>
                <w:color w:val="38BCF7"/>
                <w:sz w:val="17"/>
              </w:rPr>
              <w:t>Protected</w:t>
            </w:r>
            <w:r>
              <w:rPr>
                <w:color w:val="38BCF7"/>
                <w:spacing w:val="-5"/>
                <w:sz w:val="17"/>
              </w:rPr>
              <w:t> </w:t>
            </w:r>
            <w:r>
              <w:rPr>
                <w:color w:val="38BCF7"/>
                <w:spacing w:val="-2"/>
                <w:sz w:val="17"/>
              </w:rPr>
              <w:t>Subsyst.|</w:t>
            </w:r>
          </w:p>
        </w:tc>
        <w:tc>
          <w:tcPr>
            <w:tcW w:w="1836" w:type="dxa"/>
          </w:tcPr>
          <w:p>
            <w:pPr>
              <w:pStyle w:val="TableParagraph"/>
              <w:tabs>
                <w:tab w:pos="1529" w:val="left" w:leader="none"/>
              </w:tabs>
              <w:spacing w:line="187" w:lineRule="exact"/>
              <w:ind w:left="102"/>
              <w:rPr>
                <w:sz w:val="17"/>
              </w:rPr>
            </w:pPr>
            <w:r>
              <w:rPr>
                <w:color w:val="38BCF7"/>
                <w:sz w:val="17"/>
              </w:rPr>
              <w:t>|</w:t>
            </w:r>
            <w:r>
              <w:rPr>
                <w:color w:val="38BCF7"/>
                <w:spacing w:val="-1"/>
                <w:sz w:val="17"/>
              </w:rPr>
              <w:t> </w:t>
            </w:r>
            <w:r>
              <w:rPr>
                <w:color w:val="38BCF7"/>
                <w:spacing w:val="-2"/>
                <w:sz w:val="17"/>
              </w:rPr>
              <w:t>Subsystem</w:t>
            </w:r>
            <w:r>
              <w:rPr>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21" w:hRule="atLeast"/>
        </w:trPr>
        <w:tc>
          <w:tcPr>
            <w:tcW w:w="254" w:type="dxa"/>
          </w:tcPr>
          <w:p>
            <w:pPr>
              <w:pStyle w:val="TableParagraph"/>
              <w:spacing w:line="187" w:lineRule="exact"/>
              <w:ind w:right="49"/>
              <w:jc w:val="center"/>
              <w:rPr>
                <w:sz w:val="17"/>
              </w:rPr>
            </w:pPr>
            <w:r>
              <w:rPr>
                <w:color w:val="38BCF7"/>
                <w:spacing w:val="-10"/>
                <w:sz w:val="17"/>
              </w:rPr>
              <w:t>|</w:t>
            </w:r>
          </w:p>
        </w:tc>
        <w:tc>
          <w:tcPr>
            <w:tcW w:w="2346" w:type="dxa"/>
          </w:tcPr>
          <w:p>
            <w:pPr>
              <w:pStyle w:val="TableParagraph"/>
              <w:spacing w:line="187" w:lineRule="exact"/>
              <w:jc w:val="center"/>
              <w:rPr>
                <w:sz w:val="17"/>
              </w:rPr>
            </w:pPr>
            <w:r>
              <w:rPr>
                <w:color w:val="38BCF7"/>
                <w:sz w:val="17"/>
              </w:rPr>
              <w:t>|</w:t>
            </w:r>
            <w:r>
              <w:rPr>
                <w:color w:val="38BCF7"/>
                <w:spacing w:val="-7"/>
                <w:sz w:val="17"/>
              </w:rPr>
              <w:t> </w:t>
            </w:r>
            <w:r>
              <w:rPr>
                <w:color w:val="38BCF7"/>
                <w:sz w:val="17"/>
              </w:rPr>
              <w:t>(User</w:t>
            </w:r>
            <w:r>
              <w:rPr>
                <w:color w:val="38BCF7"/>
                <w:spacing w:val="-4"/>
                <w:sz w:val="17"/>
              </w:rPr>
              <w:t> </w:t>
            </w:r>
            <w:r>
              <w:rPr>
                <w:color w:val="38BCF7"/>
                <w:sz w:val="17"/>
              </w:rPr>
              <w:t>Processes)</w:t>
            </w:r>
            <w:r>
              <w:rPr>
                <w:color w:val="38BCF7"/>
                <w:spacing w:val="44"/>
                <w:w w:val="150"/>
                <w:sz w:val="17"/>
              </w:rPr>
              <w:t> </w:t>
            </w:r>
            <w:r>
              <w:rPr>
                <w:color w:val="38BCF7"/>
                <w:spacing w:val="-10"/>
                <w:sz w:val="17"/>
              </w:rPr>
              <w:t>|</w:t>
            </w:r>
          </w:p>
        </w:tc>
        <w:tc>
          <w:tcPr>
            <w:tcW w:w="2346" w:type="dxa"/>
          </w:tcPr>
          <w:p>
            <w:pPr>
              <w:pStyle w:val="TableParagraph"/>
              <w:tabs>
                <w:tab w:pos="2039" w:val="left" w:leader="none"/>
              </w:tabs>
              <w:spacing w:line="187" w:lineRule="exact"/>
              <w:jc w:val="center"/>
              <w:rPr>
                <w:sz w:val="17"/>
              </w:rPr>
            </w:pPr>
            <w:r>
              <w:rPr>
                <w:color w:val="38BCF7"/>
                <w:sz w:val="17"/>
              </w:rPr>
              <w:t>|</w:t>
            </w:r>
            <w:r>
              <w:rPr>
                <w:color w:val="38BCF7"/>
                <w:spacing w:val="-4"/>
                <w:sz w:val="17"/>
              </w:rPr>
              <w:t> </w:t>
            </w:r>
            <w:r>
              <w:rPr>
                <w:color w:val="38BCF7"/>
                <w:sz w:val="17"/>
              </w:rPr>
              <w:t>(lsass,</w:t>
            </w:r>
            <w:r>
              <w:rPr>
                <w:color w:val="38BCF7"/>
                <w:spacing w:val="-4"/>
                <w:sz w:val="17"/>
              </w:rPr>
              <w:t> </w:t>
            </w:r>
            <w:r>
              <w:rPr>
                <w:color w:val="38BCF7"/>
                <w:spacing w:val="-2"/>
                <w:sz w:val="17"/>
              </w:rPr>
              <w:t>csrss)</w:t>
            </w:r>
            <w:r>
              <w:rPr>
                <w:color w:val="38BCF7"/>
                <w:sz w:val="17"/>
              </w:rPr>
              <w:tab/>
            </w:r>
            <w:r>
              <w:rPr>
                <w:color w:val="38BCF7"/>
                <w:spacing w:val="-10"/>
                <w:sz w:val="17"/>
              </w:rPr>
              <w:t>|</w:t>
            </w:r>
          </w:p>
        </w:tc>
        <w:tc>
          <w:tcPr>
            <w:tcW w:w="1836" w:type="dxa"/>
          </w:tcPr>
          <w:p>
            <w:pPr>
              <w:pStyle w:val="TableParagraph"/>
              <w:tabs>
                <w:tab w:pos="1529" w:val="left" w:leader="none"/>
              </w:tabs>
              <w:spacing w:line="187" w:lineRule="exact"/>
              <w:ind w:left="102"/>
              <w:rPr>
                <w:sz w:val="17"/>
              </w:rPr>
            </w:pPr>
            <w:r>
              <w:rPr>
                <w:color w:val="38BCF7"/>
                <w:sz w:val="17"/>
              </w:rPr>
              <w:t>|</w:t>
            </w:r>
            <w:r>
              <w:rPr>
                <w:color w:val="38BCF7"/>
                <w:spacing w:val="-1"/>
                <w:sz w:val="17"/>
              </w:rPr>
              <w:t> </w:t>
            </w:r>
            <w:r>
              <w:rPr>
                <w:color w:val="38BCF7"/>
                <w:spacing w:val="-4"/>
                <w:sz w:val="17"/>
              </w:rPr>
              <w:t>DLLs</w:t>
            </w:r>
            <w:r>
              <w:rPr>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06" w:hRule="atLeast"/>
        </w:trPr>
        <w:tc>
          <w:tcPr>
            <w:tcW w:w="254" w:type="dxa"/>
          </w:tcPr>
          <w:p>
            <w:pPr>
              <w:pStyle w:val="TableParagraph"/>
              <w:spacing w:line="173" w:lineRule="exact"/>
              <w:ind w:right="49"/>
              <w:jc w:val="center"/>
              <w:rPr>
                <w:sz w:val="17"/>
              </w:rPr>
            </w:pPr>
            <w:r>
              <w:rPr>
                <w:color w:val="38BCF7"/>
                <w:spacing w:val="-10"/>
                <w:sz w:val="17"/>
              </w:rPr>
              <w:t>|</w:t>
            </w:r>
          </w:p>
        </w:tc>
        <w:tc>
          <w:tcPr>
            <w:tcW w:w="2346" w:type="dxa"/>
          </w:tcPr>
          <w:p>
            <w:pPr>
              <w:pStyle w:val="TableParagraph"/>
              <w:tabs>
                <w:tab w:pos="2039" w:val="left" w:leader="hyphen"/>
              </w:tabs>
              <w:spacing w:line="173" w:lineRule="exact"/>
              <w:jc w:val="center"/>
              <w:rPr>
                <w:sz w:val="17"/>
              </w:rPr>
            </w:pPr>
            <w:r>
              <w:rPr>
                <w:color w:val="38BCF7"/>
                <w:spacing w:val="-10"/>
                <w:sz w:val="17"/>
              </w:rPr>
              <w:t>+</w:t>
            </w:r>
            <w:r>
              <w:rPr>
                <w:rFonts w:ascii="Times New Roman"/>
                <w:color w:val="38BCF7"/>
                <w:sz w:val="17"/>
              </w:rPr>
              <w:tab/>
            </w:r>
            <w:r>
              <w:rPr>
                <w:color w:val="38BCF7"/>
                <w:spacing w:val="-10"/>
                <w:sz w:val="17"/>
              </w:rPr>
              <w:t>+</w:t>
            </w:r>
          </w:p>
        </w:tc>
        <w:tc>
          <w:tcPr>
            <w:tcW w:w="2346" w:type="dxa"/>
          </w:tcPr>
          <w:p>
            <w:pPr>
              <w:pStyle w:val="TableParagraph"/>
              <w:tabs>
                <w:tab w:pos="2039" w:val="left" w:leader="hyphen"/>
              </w:tabs>
              <w:spacing w:line="173" w:lineRule="exact"/>
              <w:jc w:val="center"/>
              <w:rPr>
                <w:sz w:val="17"/>
              </w:rPr>
            </w:pPr>
            <w:r>
              <w:rPr>
                <w:color w:val="38BCF7"/>
                <w:spacing w:val="-10"/>
                <w:sz w:val="17"/>
              </w:rPr>
              <w:t>+</w:t>
            </w:r>
            <w:r>
              <w:rPr>
                <w:rFonts w:ascii="Times New Roman"/>
                <w:color w:val="38BCF7"/>
                <w:sz w:val="17"/>
              </w:rPr>
              <w:tab/>
            </w:r>
            <w:r>
              <w:rPr>
                <w:color w:val="38BCF7"/>
                <w:spacing w:val="-10"/>
                <w:sz w:val="17"/>
              </w:rPr>
              <w:t>+</w:t>
            </w:r>
          </w:p>
        </w:tc>
        <w:tc>
          <w:tcPr>
            <w:tcW w:w="1836" w:type="dxa"/>
          </w:tcPr>
          <w:p>
            <w:pPr>
              <w:pStyle w:val="TableParagraph"/>
              <w:tabs>
                <w:tab w:pos="1529" w:val="left" w:leader="hyphen"/>
              </w:tabs>
              <w:spacing w:line="173" w:lineRule="exact"/>
              <w:ind w:left="102"/>
              <w:rPr>
                <w:sz w:val="17"/>
              </w:rPr>
            </w:pPr>
            <w:r>
              <w:rPr>
                <w:color w:val="38BCF7"/>
                <w:spacing w:val="-10"/>
                <w:sz w:val="17"/>
              </w:rPr>
              <w:t>+</w:t>
            </w:r>
            <w:r>
              <w:rPr>
                <w:rFonts w:ascii="Times New Roman"/>
                <w:color w:val="38BCF7"/>
                <w:sz w:val="17"/>
              </w:rPr>
              <w:tab/>
            </w:r>
            <w:r>
              <w:rPr>
                <w:color w:val="38BCF7"/>
                <w:spacing w:val="-10"/>
                <w:sz w:val="17"/>
              </w:rPr>
              <w:t>+</w:t>
            </w:r>
          </w:p>
        </w:tc>
        <w:tc>
          <w:tcPr>
            <w:tcW w:w="356" w:type="dxa"/>
          </w:tcPr>
          <w:p>
            <w:pPr>
              <w:pStyle w:val="TableParagraph"/>
              <w:spacing w:line="173" w:lineRule="exact"/>
              <w:ind w:right="47"/>
              <w:jc w:val="right"/>
              <w:rPr>
                <w:sz w:val="17"/>
              </w:rPr>
            </w:pPr>
            <w:r>
              <w:rPr>
                <w:color w:val="38BCF7"/>
                <w:spacing w:val="-10"/>
                <w:sz w:val="17"/>
              </w:rPr>
              <w:t>|</w:t>
            </w:r>
          </w:p>
        </w:tc>
      </w:tr>
    </w:tbl>
    <w:p>
      <w:pPr>
        <w:pStyle w:val="BodyText"/>
        <w:rPr>
          <w:sz w:val="20"/>
        </w:rPr>
      </w:pPr>
    </w:p>
    <w:p>
      <w:pPr>
        <w:pStyle w:val="BodyText"/>
        <w:rPr>
          <w:sz w:val="20"/>
        </w:rPr>
      </w:pPr>
    </w:p>
    <w:p>
      <w:pPr>
        <w:pStyle w:val="BodyText"/>
        <w:spacing w:before="14" w:after="1"/>
        <w:rPr>
          <w:sz w:val="2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
        <w:gridCol w:w="6528"/>
        <w:gridCol w:w="356"/>
      </w:tblGrid>
      <w:tr>
        <w:trPr>
          <w:trHeight w:val="206" w:hRule="atLeast"/>
        </w:trPr>
        <w:tc>
          <w:tcPr>
            <w:tcW w:w="254" w:type="dxa"/>
          </w:tcPr>
          <w:p>
            <w:pPr>
              <w:pStyle w:val="TableParagraph"/>
              <w:spacing w:line="187" w:lineRule="exact" w:before="0"/>
              <w:ind w:right="49"/>
              <w:jc w:val="center"/>
              <w:rPr>
                <w:sz w:val="17"/>
              </w:rPr>
            </w:pPr>
            <w:r>
              <w:rPr>
                <w:color w:val="38BCF7"/>
                <w:spacing w:val="-10"/>
                <w:sz w:val="17"/>
              </w:rPr>
              <w:t>|</w:t>
            </w:r>
          </w:p>
        </w:tc>
        <w:tc>
          <w:tcPr>
            <w:tcW w:w="6528" w:type="dxa"/>
          </w:tcPr>
          <w:p>
            <w:pPr>
              <w:pStyle w:val="TableParagraph"/>
              <w:spacing w:line="187" w:lineRule="exact" w:before="0"/>
              <w:ind w:left="2550"/>
              <w:rPr>
                <w:sz w:val="17"/>
              </w:rPr>
            </w:pPr>
            <w:r>
              <w:rPr>
                <w:color w:val="38BCF7"/>
                <w:sz w:val="17"/>
              </w:rPr>
              <w:t>KERNEL</w:t>
            </w:r>
            <w:r>
              <w:rPr>
                <w:color w:val="38BCF7"/>
                <w:spacing w:val="-5"/>
                <w:sz w:val="17"/>
              </w:rPr>
              <w:t> </w:t>
            </w:r>
            <w:r>
              <w:rPr>
                <w:color w:val="38BCF7"/>
                <w:sz w:val="17"/>
              </w:rPr>
              <w:t>MODE</w:t>
            </w:r>
            <w:r>
              <w:rPr>
                <w:color w:val="38BCF7"/>
                <w:spacing w:val="-5"/>
                <w:sz w:val="17"/>
              </w:rPr>
              <w:t> </w:t>
            </w:r>
            <w:r>
              <w:rPr>
                <w:color w:val="38BCF7"/>
                <w:sz w:val="17"/>
              </w:rPr>
              <w:t>(Ring</w:t>
            </w:r>
            <w:r>
              <w:rPr>
                <w:color w:val="38BCF7"/>
                <w:spacing w:val="-5"/>
                <w:sz w:val="17"/>
              </w:rPr>
              <w:t> 0)</w:t>
            </w:r>
          </w:p>
        </w:tc>
        <w:tc>
          <w:tcPr>
            <w:tcW w:w="356" w:type="dxa"/>
          </w:tcPr>
          <w:p>
            <w:pPr>
              <w:pStyle w:val="TableParagraph"/>
              <w:spacing w:line="187" w:lineRule="exact" w:before="0"/>
              <w:ind w:right="47"/>
              <w:jc w:val="right"/>
              <w:rPr>
                <w:sz w:val="17"/>
              </w:rPr>
            </w:pPr>
            <w:r>
              <w:rPr>
                <w:color w:val="38BCF7"/>
                <w:spacing w:val="-10"/>
                <w:sz w:val="17"/>
              </w:rPr>
              <w:t>|</w:t>
            </w:r>
          </w:p>
        </w:tc>
      </w:tr>
      <w:tr>
        <w:trPr>
          <w:trHeight w:val="221" w:hRule="atLeast"/>
        </w:trPr>
        <w:tc>
          <w:tcPr>
            <w:tcW w:w="254" w:type="dxa"/>
          </w:tcPr>
          <w:p>
            <w:pPr>
              <w:pStyle w:val="TableParagraph"/>
              <w:spacing w:line="187" w:lineRule="exact"/>
              <w:ind w:right="49"/>
              <w:jc w:val="center"/>
              <w:rPr>
                <w:sz w:val="17"/>
              </w:rPr>
            </w:pPr>
            <w:r>
              <w:rPr>
                <w:color w:val="38BCF7"/>
                <w:spacing w:val="-10"/>
                <w:sz w:val="17"/>
              </w:rPr>
              <w:t>|</w:t>
            </w:r>
          </w:p>
        </w:tc>
        <w:tc>
          <w:tcPr>
            <w:tcW w:w="6528" w:type="dxa"/>
          </w:tcPr>
          <w:p>
            <w:pPr>
              <w:pStyle w:val="TableParagraph"/>
              <w:tabs>
                <w:tab w:pos="6221" w:val="left" w:leader="hyphen"/>
              </w:tabs>
              <w:spacing w:line="187" w:lineRule="exact"/>
              <w:ind w:left="102"/>
              <w:rPr>
                <w:sz w:val="17"/>
              </w:rPr>
            </w:pPr>
            <w:r>
              <w:rPr>
                <w:color w:val="38BCF7"/>
                <w:spacing w:val="-10"/>
                <w:sz w:val="17"/>
              </w:rPr>
              <w:t>+</w:t>
            </w:r>
            <w:r>
              <w:rPr>
                <w:rFonts w:ascii="Times New Roman"/>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20" w:hRule="atLeast"/>
        </w:trPr>
        <w:tc>
          <w:tcPr>
            <w:tcW w:w="254" w:type="dxa"/>
          </w:tcPr>
          <w:p>
            <w:pPr>
              <w:pStyle w:val="TableParagraph"/>
              <w:spacing w:line="187" w:lineRule="exact"/>
              <w:ind w:right="49"/>
              <w:jc w:val="center"/>
              <w:rPr>
                <w:sz w:val="17"/>
              </w:rPr>
            </w:pPr>
            <w:r>
              <w:rPr>
                <w:color w:val="38BCF7"/>
                <w:spacing w:val="-10"/>
                <w:sz w:val="17"/>
              </w:rPr>
              <w:t>|</w:t>
            </w:r>
          </w:p>
        </w:tc>
        <w:tc>
          <w:tcPr>
            <w:tcW w:w="6528" w:type="dxa"/>
          </w:tcPr>
          <w:p>
            <w:pPr>
              <w:pStyle w:val="TableParagraph"/>
              <w:tabs>
                <w:tab w:pos="6221" w:val="left" w:leader="none"/>
              </w:tabs>
              <w:spacing w:line="187" w:lineRule="exact"/>
              <w:ind w:left="102"/>
              <w:rPr>
                <w:sz w:val="17"/>
              </w:rPr>
            </w:pPr>
            <w:r>
              <w:rPr>
                <w:color w:val="38BCF7"/>
                <w:sz w:val="17"/>
              </w:rPr>
              <w:t>|</w:t>
            </w:r>
            <w:r>
              <w:rPr>
                <w:color w:val="38BCF7"/>
                <w:spacing w:val="-8"/>
                <w:sz w:val="17"/>
              </w:rPr>
              <w:t> </w:t>
            </w:r>
            <w:r>
              <w:rPr>
                <w:color w:val="38BCF7"/>
                <w:sz w:val="17"/>
              </w:rPr>
              <w:t>Executive</w:t>
            </w:r>
            <w:r>
              <w:rPr>
                <w:color w:val="38BCF7"/>
                <w:spacing w:val="-6"/>
                <w:sz w:val="17"/>
              </w:rPr>
              <w:t> </w:t>
            </w:r>
            <w:r>
              <w:rPr>
                <w:color w:val="38BCF7"/>
                <w:sz w:val="17"/>
              </w:rPr>
              <w:t>Services</w:t>
            </w:r>
            <w:r>
              <w:rPr>
                <w:color w:val="38BCF7"/>
                <w:spacing w:val="-6"/>
                <w:sz w:val="17"/>
              </w:rPr>
              <w:t> </w:t>
            </w:r>
            <w:r>
              <w:rPr>
                <w:color w:val="38BCF7"/>
                <w:sz w:val="17"/>
              </w:rPr>
              <w:t>(Object,</w:t>
            </w:r>
            <w:r>
              <w:rPr>
                <w:color w:val="38BCF7"/>
                <w:spacing w:val="-5"/>
                <w:sz w:val="17"/>
              </w:rPr>
              <w:t> </w:t>
            </w:r>
            <w:r>
              <w:rPr>
                <w:color w:val="38BCF7"/>
                <w:sz w:val="17"/>
              </w:rPr>
              <w:t>Process,</w:t>
            </w:r>
            <w:r>
              <w:rPr>
                <w:color w:val="38BCF7"/>
                <w:spacing w:val="-6"/>
                <w:sz w:val="17"/>
              </w:rPr>
              <w:t> </w:t>
            </w:r>
            <w:r>
              <w:rPr>
                <w:color w:val="38BCF7"/>
                <w:sz w:val="17"/>
              </w:rPr>
              <w:t>VM,</w:t>
            </w:r>
            <w:r>
              <w:rPr>
                <w:color w:val="38BCF7"/>
                <w:spacing w:val="-6"/>
                <w:sz w:val="17"/>
              </w:rPr>
              <w:t> </w:t>
            </w:r>
            <w:r>
              <w:rPr>
                <w:color w:val="38BCF7"/>
                <w:sz w:val="17"/>
              </w:rPr>
              <w:t>I/O</w:t>
            </w:r>
            <w:r>
              <w:rPr>
                <w:color w:val="38BCF7"/>
                <w:spacing w:val="-5"/>
                <w:sz w:val="17"/>
              </w:rPr>
              <w:t> </w:t>
            </w:r>
            <w:r>
              <w:rPr>
                <w:color w:val="38BCF7"/>
                <w:spacing w:val="-2"/>
                <w:sz w:val="17"/>
              </w:rPr>
              <w:t>Managers)</w:t>
            </w:r>
            <w:r>
              <w:rPr>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21" w:hRule="atLeast"/>
        </w:trPr>
        <w:tc>
          <w:tcPr>
            <w:tcW w:w="254" w:type="dxa"/>
          </w:tcPr>
          <w:p>
            <w:pPr>
              <w:pStyle w:val="TableParagraph"/>
              <w:spacing w:line="187" w:lineRule="exact"/>
              <w:ind w:right="49"/>
              <w:jc w:val="center"/>
              <w:rPr>
                <w:sz w:val="17"/>
              </w:rPr>
            </w:pPr>
            <w:r>
              <w:rPr>
                <w:color w:val="38BCF7"/>
                <w:spacing w:val="-10"/>
                <w:sz w:val="17"/>
              </w:rPr>
              <w:t>|</w:t>
            </w:r>
          </w:p>
        </w:tc>
        <w:tc>
          <w:tcPr>
            <w:tcW w:w="6528" w:type="dxa"/>
          </w:tcPr>
          <w:p>
            <w:pPr>
              <w:pStyle w:val="TableParagraph"/>
              <w:tabs>
                <w:tab w:pos="6221" w:val="left" w:leader="hyphen"/>
              </w:tabs>
              <w:spacing w:line="187" w:lineRule="exact"/>
              <w:ind w:left="102"/>
              <w:rPr>
                <w:sz w:val="17"/>
              </w:rPr>
            </w:pPr>
            <w:r>
              <w:rPr>
                <w:color w:val="38BCF7"/>
                <w:spacing w:val="-10"/>
                <w:sz w:val="17"/>
              </w:rPr>
              <w:t>+</w:t>
            </w:r>
            <w:r>
              <w:rPr>
                <w:rFonts w:ascii="Times New Roman"/>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21" w:hRule="atLeast"/>
        </w:trPr>
        <w:tc>
          <w:tcPr>
            <w:tcW w:w="254" w:type="dxa"/>
          </w:tcPr>
          <w:p>
            <w:pPr>
              <w:pStyle w:val="TableParagraph"/>
              <w:spacing w:line="187" w:lineRule="exact"/>
              <w:ind w:right="49"/>
              <w:jc w:val="center"/>
              <w:rPr>
                <w:sz w:val="17"/>
              </w:rPr>
            </w:pPr>
            <w:r>
              <w:rPr>
                <w:color w:val="38BCF7"/>
                <w:spacing w:val="-10"/>
                <w:sz w:val="17"/>
              </w:rPr>
              <w:t>|</w:t>
            </w:r>
          </w:p>
        </w:tc>
        <w:tc>
          <w:tcPr>
            <w:tcW w:w="6528" w:type="dxa"/>
          </w:tcPr>
          <w:p>
            <w:pPr>
              <w:pStyle w:val="TableParagraph"/>
              <w:tabs>
                <w:tab w:pos="6221" w:val="left" w:leader="none"/>
              </w:tabs>
              <w:spacing w:line="187" w:lineRule="exact"/>
              <w:ind w:left="102"/>
              <w:rPr>
                <w:sz w:val="17"/>
              </w:rPr>
            </w:pPr>
            <w:r>
              <w:rPr>
                <w:color w:val="38BCF7"/>
                <w:sz w:val="17"/>
              </w:rPr>
              <w:t>|</w:t>
            </w:r>
            <w:r>
              <w:rPr>
                <w:color w:val="38BCF7"/>
                <w:spacing w:val="-7"/>
                <w:sz w:val="17"/>
              </w:rPr>
              <w:t> </w:t>
            </w:r>
            <w:r>
              <w:rPr>
                <w:color w:val="38BCF7"/>
                <w:sz w:val="17"/>
              </w:rPr>
              <w:t>Kernel</w:t>
            </w:r>
            <w:r>
              <w:rPr>
                <w:color w:val="38BCF7"/>
                <w:spacing w:val="-6"/>
                <w:sz w:val="17"/>
              </w:rPr>
              <w:t> </w:t>
            </w:r>
            <w:r>
              <w:rPr>
                <w:color w:val="38BCF7"/>
                <w:sz w:val="17"/>
              </w:rPr>
              <w:t>Core</w:t>
            </w:r>
            <w:r>
              <w:rPr>
                <w:color w:val="38BCF7"/>
                <w:spacing w:val="-6"/>
                <w:sz w:val="17"/>
              </w:rPr>
              <w:t> </w:t>
            </w:r>
            <w:r>
              <w:rPr>
                <w:color w:val="38BCF7"/>
                <w:sz w:val="17"/>
              </w:rPr>
              <w:t>(Thread</w:t>
            </w:r>
            <w:r>
              <w:rPr>
                <w:color w:val="38BCF7"/>
                <w:spacing w:val="-7"/>
                <w:sz w:val="17"/>
              </w:rPr>
              <w:t> </w:t>
            </w:r>
            <w:r>
              <w:rPr>
                <w:color w:val="38BCF7"/>
                <w:sz w:val="17"/>
              </w:rPr>
              <w:t>scheduling,</w:t>
            </w:r>
            <w:r>
              <w:rPr>
                <w:color w:val="38BCF7"/>
                <w:spacing w:val="-6"/>
                <w:sz w:val="17"/>
              </w:rPr>
              <w:t> </w:t>
            </w:r>
            <w:r>
              <w:rPr>
                <w:color w:val="38BCF7"/>
                <w:sz w:val="17"/>
              </w:rPr>
              <w:t>Interrupt</w:t>
            </w:r>
            <w:r>
              <w:rPr>
                <w:color w:val="38BCF7"/>
                <w:spacing w:val="-6"/>
                <w:sz w:val="17"/>
              </w:rPr>
              <w:t> </w:t>
            </w:r>
            <w:r>
              <w:rPr>
                <w:color w:val="38BCF7"/>
                <w:spacing w:val="-2"/>
                <w:sz w:val="17"/>
              </w:rPr>
              <w:t>dispatching)</w:t>
            </w:r>
            <w:r>
              <w:rPr>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20" w:hRule="atLeast"/>
        </w:trPr>
        <w:tc>
          <w:tcPr>
            <w:tcW w:w="254" w:type="dxa"/>
          </w:tcPr>
          <w:p>
            <w:pPr>
              <w:pStyle w:val="TableParagraph"/>
              <w:spacing w:line="187" w:lineRule="exact"/>
              <w:ind w:right="49"/>
              <w:jc w:val="center"/>
              <w:rPr>
                <w:sz w:val="17"/>
              </w:rPr>
            </w:pPr>
            <w:r>
              <w:rPr>
                <w:color w:val="38BCF7"/>
                <w:spacing w:val="-10"/>
                <w:sz w:val="17"/>
              </w:rPr>
              <w:t>|</w:t>
            </w:r>
          </w:p>
        </w:tc>
        <w:tc>
          <w:tcPr>
            <w:tcW w:w="6528" w:type="dxa"/>
          </w:tcPr>
          <w:p>
            <w:pPr>
              <w:pStyle w:val="TableParagraph"/>
              <w:tabs>
                <w:tab w:pos="6221" w:val="left" w:leader="hyphen"/>
              </w:tabs>
              <w:spacing w:line="187" w:lineRule="exact"/>
              <w:ind w:left="102"/>
              <w:rPr>
                <w:sz w:val="17"/>
              </w:rPr>
            </w:pPr>
            <w:r>
              <w:rPr>
                <w:color w:val="38BCF7"/>
                <w:spacing w:val="-10"/>
                <w:sz w:val="17"/>
              </w:rPr>
              <w:t>+</w:t>
            </w:r>
            <w:r>
              <w:rPr>
                <w:rFonts w:ascii="Times New Roman"/>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21" w:hRule="atLeast"/>
        </w:trPr>
        <w:tc>
          <w:tcPr>
            <w:tcW w:w="254" w:type="dxa"/>
          </w:tcPr>
          <w:p>
            <w:pPr>
              <w:pStyle w:val="TableParagraph"/>
              <w:spacing w:line="187" w:lineRule="exact"/>
              <w:ind w:right="49"/>
              <w:jc w:val="center"/>
              <w:rPr>
                <w:sz w:val="17"/>
              </w:rPr>
            </w:pPr>
            <w:r>
              <w:rPr>
                <w:color w:val="38BCF7"/>
                <w:spacing w:val="-10"/>
                <w:sz w:val="17"/>
              </w:rPr>
              <w:t>|</w:t>
            </w:r>
          </w:p>
        </w:tc>
        <w:tc>
          <w:tcPr>
            <w:tcW w:w="6528" w:type="dxa"/>
          </w:tcPr>
          <w:p>
            <w:pPr>
              <w:pStyle w:val="TableParagraph"/>
              <w:tabs>
                <w:tab w:pos="6221" w:val="left" w:leader="none"/>
              </w:tabs>
              <w:spacing w:line="187" w:lineRule="exact"/>
              <w:ind w:left="102"/>
              <w:rPr>
                <w:sz w:val="17"/>
              </w:rPr>
            </w:pPr>
            <w:r>
              <w:rPr>
                <w:color w:val="38BCF7"/>
                <w:sz w:val="17"/>
              </w:rPr>
              <w:t>|</w:t>
            </w:r>
            <w:r>
              <w:rPr>
                <w:color w:val="38BCF7"/>
                <w:spacing w:val="-7"/>
                <w:sz w:val="17"/>
              </w:rPr>
              <w:t> </w:t>
            </w:r>
            <w:r>
              <w:rPr>
                <w:color w:val="38BCF7"/>
                <w:sz w:val="17"/>
              </w:rPr>
              <w:t>Hardware</w:t>
            </w:r>
            <w:r>
              <w:rPr>
                <w:color w:val="38BCF7"/>
                <w:spacing w:val="-6"/>
                <w:sz w:val="17"/>
              </w:rPr>
              <w:t> </w:t>
            </w:r>
            <w:r>
              <w:rPr>
                <w:color w:val="38BCF7"/>
                <w:sz w:val="17"/>
              </w:rPr>
              <w:t>Abstraction</w:t>
            </w:r>
            <w:r>
              <w:rPr>
                <w:color w:val="38BCF7"/>
                <w:spacing w:val="-6"/>
                <w:sz w:val="17"/>
              </w:rPr>
              <w:t> </w:t>
            </w:r>
            <w:r>
              <w:rPr>
                <w:color w:val="38BCF7"/>
                <w:sz w:val="17"/>
              </w:rPr>
              <w:t>Layer</w:t>
            </w:r>
            <w:r>
              <w:rPr>
                <w:color w:val="38BCF7"/>
                <w:spacing w:val="-6"/>
                <w:sz w:val="17"/>
              </w:rPr>
              <w:t> </w:t>
            </w:r>
            <w:r>
              <w:rPr>
                <w:color w:val="38BCF7"/>
                <w:spacing w:val="-2"/>
                <w:sz w:val="17"/>
              </w:rPr>
              <w:t>(HAL)</w:t>
            </w:r>
            <w:r>
              <w:rPr>
                <w:color w:val="38BCF7"/>
                <w:sz w:val="17"/>
              </w:rPr>
              <w:tab/>
            </w:r>
            <w:r>
              <w:rPr>
                <w:color w:val="38BCF7"/>
                <w:spacing w:val="-10"/>
                <w:sz w:val="17"/>
              </w:rPr>
              <w:t>|</w:t>
            </w:r>
          </w:p>
        </w:tc>
        <w:tc>
          <w:tcPr>
            <w:tcW w:w="356" w:type="dxa"/>
          </w:tcPr>
          <w:p>
            <w:pPr>
              <w:pStyle w:val="TableParagraph"/>
              <w:spacing w:line="187" w:lineRule="exact"/>
              <w:ind w:right="47"/>
              <w:jc w:val="right"/>
              <w:rPr>
                <w:sz w:val="17"/>
              </w:rPr>
            </w:pPr>
            <w:r>
              <w:rPr>
                <w:color w:val="38BCF7"/>
                <w:spacing w:val="-10"/>
                <w:sz w:val="17"/>
              </w:rPr>
              <w:t>|</w:t>
            </w:r>
          </w:p>
        </w:tc>
      </w:tr>
      <w:tr>
        <w:trPr>
          <w:trHeight w:val="206" w:hRule="atLeast"/>
        </w:trPr>
        <w:tc>
          <w:tcPr>
            <w:tcW w:w="254" w:type="dxa"/>
          </w:tcPr>
          <w:p>
            <w:pPr>
              <w:pStyle w:val="TableParagraph"/>
              <w:spacing w:line="173" w:lineRule="exact"/>
              <w:ind w:right="49"/>
              <w:jc w:val="center"/>
              <w:rPr>
                <w:sz w:val="17"/>
              </w:rPr>
            </w:pPr>
            <w:r>
              <w:rPr>
                <w:color w:val="38BCF7"/>
                <w:spacing w:val="-10"/>
                <w:sz w:val="17"/>
              </w:rPr>
              <w:t>|</w:t>
            </w:r>
          </w:p>
        </w:tc>
        <w:tc>
          <w:tcPr>
            <w:tcW w:w="6528" w:type="dxa"/>
          </w:tcPr>
          <w:p>
            <w:pPr>
              <w:pStyle w:val="TableParagraph"/>
              <w:tabs>
                <w:tab w:pos="6221" w:val="left" w:leader="hyphen"/>
              </w:tabs>
              <w:spacing w:line="173" w:lineRule="exact"/>
              <w:ind w:left="102"/>
              <w:rPr>
                <w:sz w:val="17"/>
              </w:rPr>
            </w:pPr>
            <w:r>
              <w:rPr>
                <w:color w:val="38BCF7"/>
                <w:spacing w:val="-10"/>
                <w:sz w:val="17"/>
              </w:rPr>
              <w:t>+</w:t>
            </w:r>
            <w:r>
              <w:rPr>
                <w:rFonts w:ascii="Times New Roman"/>
                <w:color w:val="38BCF7"/>
                <w:sz w:val="17"/>
              </w:rPr>
              <w:tab/>
            </w:r>
            <w:r>
              <w:rPr>
                <w:color w:val="38BCF7"/>
                <w:spacing w:val="-10"/>
                <w:sz w:val="17"/>
              </w:rPr>
              <w:t>+</w:t>
            </w:r>
          </w:p>
        </w:tc>
        <w:tc>
          <w:tcPr>
            <w:tcW w:w="356" w:type="dxa"/>
          </w:tcPr>
          <w:p>
            <w:pPr>
              <w:pStyle w:val="TableParagraph"/>
              <w:spacing w:line="173" w:lineRule="exact"/>
              <w:ind w:right="47"/>
              <w:jc w:val="right"/>
              <w:rPr>
                <w:sz w:val="17"/>
              </w:rPr>
            </w:pPr>
            <w:r>
              <w:rPr>
                <w:color w:val="38BCF7"/>
                <w:spacing w:val="-10"/>
                <w:sz w:val="17"/>
              </w:rPr>
              <w:t>|</w:t>
            </w:r>
          </w:p>
        </w:tc>
      </w:tr>
    </w:tbl>
    <w:p>
      <w:pPr>
        <w:pStyle w:val="BodyText"/>
      </w:pPr>
    </w:p>
    <w:p>
      <w:pPr>
        <w:pStyle w:val="BodyText"/>
      </w:pPr>
    </w:p>
    <w:p>
      <w:pPr>
        <w:pStyle w:val="BodyText"/>
      </w:pPr>
    </w:p>
    <w:p>
      <w:pPr>
        <w:pStyle w:val="BodyText"/>
        <w:spacing w:before="154"/>
      </w:pPr>
    </w:p>
    <w:p>
      <w:pPr>
        <w:pStyle w:val="ListParagraph"/>
        <w:numPr>
          <w:ilvl w:val="2"/>
          <w:numId w:val="1"/>
        </w:numPr>
        <w:tabs>
          <w:tab w:pos="442" w:val="left" w:leader="none"/>
        </w:tabs>
        <w:spacing w:line="338" w:lineRule="auto" w:before="0" w:after="0"/>
        <w:ind w:left="442" w:right="314" w:hanging="132"/>
        <w:jc w:val="left"/>
        <w:rPr>
          <w:color w:val="1D283B"/>
          <w:sz w:val="21"/>
        </w:rPr>
      </w:pPr>
      <w:r>
        <w:rPr>
          <w:sz w:val="21"/>
        </w:rPr>
        <mc:AlternateContent>
          <mc:Choice Requires="wps">
            <w:drawing>
              <wp:anchor distT="0" distB="0" distL="0" distR="0" allowOverlap="1" layoutInCell="1" locked="0" behindDoc="1" simplePos="0" relativeHeight="487270400">
                <wp:simplePos x="0" y="0"/>
                <wp:positionH relativeFrom="page">
                  <wp:posOffset>540000</wp:posOffset>
                </wp:positionH>
                <wp:positionV relativeFrom="paragraph">
                  <wp:posOffset>-3330541</wp:posOffset>
                </wp:positionV>
                <wp:extent cx="6480175" cy="317563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480175" cy="3175635"/>
                          <a:chExt cx="6480175" cy="3175635"/>
                        </a:xfrm>
                      </wpg:grpSpPr>
                      <wps:wsp>
                        <wps:cNvPr id="7" name="Graphic 7"/>
                        <wps:cNvSpPr/>
                        <wps:spPr>
                          <a:xfrm>
                            <a:off x="0" y="0"/>
                            <a:ext cx="6480175" cy="3175635"/>
                          </a:xfrm>
                          <a:custGeom>
                            <a:avLst/>
                            <a:gdLst/>
                            <a:ahLst/>
                            <a:cxnLst/>
                            <a:rect l="l" t="t" r="r" b="b"/>
                            <a:pathLst>
                              <a:path w="6480175" h="3175635">
                                <a:moveTo>
                                  <a:pt x="6422850" y="3175635"/>
                                </a:moveTo>
                                <a:lnTo>
                                  <a:pt x="57150" y="3175635"/>
                                </a:lnTo>
                                <a:lnTo>
                                  <a:pt x="34959" y="3171125"/>
                                </a:lnTo>
                                <a:lnTo>
                                  <a:pt x="16787" y="3158847"/>
                                </a:lnTo>
                                <a:lnTo>
                                  <a:pt x="4509" y="3140675"/>
                                </a:lnTo>
                                <a:lnTo>
                                  <a:pt x="0" y="311848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3118485"/>
                                </a:lnTo>
                                <a:lnTo>
                                  <a:pt x="6475490" y="3140675"/>
                                </a:lnTo>
                                <a:lnTo>
                                  <a:pt x="6463212" y="3158847"/>
                                </a:lnTo>
                                <a:lnTo>
                                  <a:pt x="6445040" y="3171125"/>
                                </a:lnTo>
                                <a:lnTo>
                                  <a:pt x="6422850" y="3175635"/>
                                </a:lnTo>
                                <a:close/>
                              </a:path>
                            </a:pathLst>
                          </a:custGeom>
                          <a:solidFill>
                            <a:srgbClr val="0F162A"/>
                          </a:solidFill>
                        </wps:spPr>
                        <wps:bodyPr wrap="square" lIns="0" tIns="0" rIns="0" bIns="0" rtlCol="0">
                          <a:prstTxWarp prst="textNoShape">
                            <a:avLst/>
                          </a:prstTxWarp>
                          <a:noAutofit/>
                        </wps:bodyPr>
                      </wps:wsp>
                      <wps:wsp>
                        <wps:cNvPr id="8" name="Graphic 8"/>
                        <wps:cNvSpPr/>
                        <wps:spPr>
                          <a:xfrm>
                            <a:off x="0" y="16787"/>
                            <a:ext cx="39370" cy="3142615"/>
                          </a:xfrm>
                          <a:custGeom>
                            <a:avLst/>
                            <a:gdLst/>
                            <a:ahLst/>
                            <a:cxnLst/>
                            <a:rect l="l" t="t" r="r" b="b"/>
                            <a:pathLst>
                              <a:path w="39370" h="3142615">
                                <a:moveTo>
                                  <a:pt x="16787" y="3142059"/>
                                </a:moveTo>
                                <a:lnTo>
                                  <a:pt x="4509" y="3123887"/>
                                </a:lnTo>
                                <a:lnTo>
                                  <a:pt x="0" y="3101697"/>
                                </a:lnTo>
                                <a:lnTo>
                                  <a:pt x="0" y="40362"/>
                                </a:lnTo>
                                <a:lnTo>
                                  <a:pt x="4509" y="18171"/>
                                </a:lnTo>
                                <a:lnTo>
                                  <a:pt x="16787" y="0"/>
                                </a:lnTo>
                                <a:lnTo>
                                  <a:pt x="39308" y="22520"/>
                                </a:lnTo>
                                <a:lnTo>
                                  <a:pt x="38100" y="40362"/>
                                </a:lnTo>
                                <a:lnTo>
                                  <a:pt x="38100" y="3101697"/>
                                </a:lnTo>
                                <a:lnTo>
                                  <a:pt x="39308" y="3119538"/>
                                </a:lnTo>
                                <a:lnTo>
                                  <a:pt x="16787" y="3142059"/>
                                </a:lnTo>
                                <a:close/>
                              </a:path>
                            </a:pathLst>
                          </a:custGeom>
                          <a:solidFill>
                            <a:srgbClr val="3B82F6"/>
                          </a:solidFill>
                        </wps:spPr>
                        <wps:bodyPr wrap="square" lIns="0" tIns="0" rIns="0" bIns="0" rtlCol="0">
                          <a:prstTxWarp prst="textNoShape">
                            <a:avLst/>
                          </a:prstTxWarp>
                          <a:noAutofit/>
                        </wps:bodyPr>
                      </wps:wsp>
                      <wps:wsp>
                        <wps:cNvPr id="9" name="Textbox 9"/>
                        <wps:cNvSpPr txBox="1"/>
                        <wps:spPr>
                          <a:xfrm>
                            <a:off x="152399" y="263655"/>
                            <a:ext cx="4481830" cy="122555"/>
                          </a:xfrm>
                          <a:prstGeom prst="rect">
                            <a:avLst/>
                          </a:prstGeom>
                        </wps:spPr>
                        <wps:txbx>
                          <w:txbxContent>
                            <w:p>
                              <w:pPr>
                                <w:tabs>
                                  <w:tab w:pos="6935" w:val="left" w:leader="hyphen"/>
                                </w:tabs>
                                <w:spacing w:before="0"/>
                                <w:ind w:left="0" w:right="0" w:firstLine="0"/>
                                <w:jc w:val="left"/>
                                <w:rPr>
                                  <w:rFonts w:ascii="Courier New"/>
                                  <w:sz w:val="17"/>
                                </w:rPr>
                              </w:pPr>
                              <w:r>
                                <w:rPr>
                                  <w:rFonts w:ascii="Courier New"/>
                                  <w:color w:val="38BCF7"/>
                                  <w:spacing w:val="-10"/>
                                  <w:sz w:val="17"/>
                                </w:rPr>
                                <w:t>+</w:t>
                              </w:r>
                              <w:r>
                                <w:rPr>
                                  <w:rFonts w:ascii="Times New Roman"/>
                                  <w:color w:val="38BCF7"/>
                                  <w:sz w:val="17"/>
                                </w:rPr>
                                <w:tab/>
                              </w:r>
                              <w:r>
                                <w:rPr>
                                  <w:rFonts w:ascii="Courier New"/>
                                  <w:color w:val="38BCF7"/>
                                  <w:spacing w:val="-10"/>
                                  <w:sz w:val="17"/>
                                </w:rPr>
                                <w:t>+</w:t>
                              </w:r>
                            </w:p>
                          </w:txbxContent>
                        </wps:txbx>
                        <wps:bodyPr wrap="square" lIns="0" tIns="0" rIns="0" bIns="0" rtlCol="0">
                          <a:noAutofit/>
                        </wps:bodyPr>
                      </wps:wsp>
                      <wps:wsp>
                        <wps:cNvPr id="10" name="Textbox 10"/>
                        <wps:cNvSpPr txBox="1"/>
                        <wps:spPr>
                          <a:xfrm>
                            <a:off x="152399" y="1105665"/>
                            <a:ext cx="4481830" cy="403225"/>
                          </a:xfrm>
                          <a:prstGeom prst="rect">
                            <a:avLst/>
                          </a:prstGeom>
                        </wps:spPr>
                        <wps:txbx>
                          <w:txbxContent>
                            <w:p>
                              <w:pPr>
                                <w:tabs>
                                  <w:tab w:pos="6935" w:val="left" w:leader="hyphen"/>
                                </w:tabs>
                                <w:spacing w:before="0"/>
                                <w:ind w:left="0" w:right="0" w:firstLine="0"/>
                                <w:jc w:val="left"/>
                                <w:rPr>
                                  <w:rFonts w:ascii="Courier New"/>
                                  <w:sz w:val="17"/>
                                </w:rPr>
                              </w:pPr>
                              <w:r>
                                <w:rPr>
                                  <w:rFonts w:ascii="Courier New"/>
                                  <w:color w:val="38BCF7"/>
                                  <w:spacing w:val="-2"/>
                                  <w:sz w:val="17"/>
                                </w:rPr>
                                <w:t>+------------------------------------</w:t>
                              </w:r>
                              <w:r>
                                <w:rPr>
                                  <w:rFonts w:ascii="Courier New"/>
                                  <w:color w:val="38BCF7"/>
                                  <w:spacing w:val="-10"/>
                                  <w:sz w:val="17"/>
                                </w:rPr>
                                <w:t>+</w:t>
                              </w:r>
                              <w:r>
                                <w:rPr>
                                  <w:rFonts w:ascii="Times New Roman"/>
                                  <w:color w:val="38BCF7"/>
                                  <w:sz w:val="17"/>
                                </w:rPr>
                                <w:tab/>
                              </w:r>
                              <w:r>
                                <w:rPr>
                                  <w:rFonts w:ascii="Courier New"/>
                                  <w:color w:val="38BCF7"/>
                                  <w:spacing w:val="-10"/>
                                  <w:sz w:val="17"/>
                                </w:rPr>
                                <w:t>+</w:t>
                              </w:r>
                            </w:p>
                            <w:p>
                              <w:pPr>
                                <w:spacing w:before="28"/>
                                <w:ind w:left="3774" w:right="0" w:firstLine="0"/>
                                <w:jc w:val="left"/>
                                <w:rPr>
                                  <w:rFonts w:ascii="Courier New"/>
                                  <w:sz w:val="17"/>
                                </w:rPr>
                              </w:pPr>
                              <w:r>
                                <w:rPr>
                                  <w:rFonts w:ascii="Courier New"/>
                                  <w:color w:val="38BCF7"/>
                                  <w:sz w:val="17"/>
                                </w:rPr>
                                <w:t>|</w:t>
                              </w:r>
                              <w:r>
                                <w:rPr>
                                  <w:rFonts w:ascii="Courier New"/>
                                  <w:color w:val="38BCF7"/>
                                  <w:spacing w:val="-5"/>
                                  <w:sz w:val="17"/>
                                </w:rPr>
                                <w:t> </w:t>
                              </w:r>
                              <w:r>
                                <w:rPr>
                                  <w:rFonts w:ascii="Courier New"/>
                                  <w:color w:val="38BCF7"/>
                                  <w:sz w:val="17"/>
                                </w:rPr>
                                <w:t>System</w:t>
                              </w:r>
                              <w:r>
                                <w:rPr>
                                  <w:rFonts w:ascii="Courier New"/>
                                  <w:color w:val="38BCF7"/>
                                  <w:spacing w:val="-5"/>
                                  <w:sz w:val="17"/>
                                </w:rPr>
                                <w:t> </w:t>
                              </w:r>
                              <w:r>
                                <w:rPr>
                                  <w:rFonts w:ascii="Courier New"/>
                                  <w:color w:val="38BCF7"/>
                                  <w:sz w:val="17"/>
                                </w:rPr>
                                <w:t>Service</w:t>
                              </w:r>
                              <w:r>
                                <w:rPr>
                                  <w:rFonts w:ascii="Courier New"/>
                                  <w:color w:val="38BCF7"/>
                                  <w:spacing w:val="-4"/>
                                  <w:sz w:val="17"/>
                                </w:rPr>
                                <w:t> </w:t>
                              </w:r>
                              <w:r>
                                <w:rPr>
                                  <w:rFonts w:ascii="Courier New"/>
                                  <w:color w:val="38BCF7"/>
                                  <w:spacing w:val="-2"/>
                                  <w:sz w:val="17"/>
                                </w:rPr>
                                <w:t>Calls</w:t>
                              </w:r>
                            </w:p>
                            <w:p>
                              <w:pPr>
                                <w:tabs>
                                  <w:tab w:pos="6935" w:val="left" w:leader="hyphen"/>
                                </w:tabs>
                                <w:spacing w:before="29"/>
                                <w:ind w:left="0" w:right="0" w:firstLine="0"/>
                                <w:jc w:val="left"/>
                                <w:rPr>
                                  <w:rFonts w:ascii="Courier New"/>
                                  <w:sz w:val="17"/>
                                </w:rPr>
                              </w:pPr>
                              <w:r>
                                <w:rPr>
                                  <w:rFonts w:ascii="Courier New"/>
                                  <w:color w:val="38BCF7"/>
                                  <w:spacing w:val="-2"/>
                                  <w:sz w:val="17"/>
                                </w:rPr>
                                <w:t>+------------------------------------</w:t>
                              </w:r>
                              <w:r>
                                <w:rPr>
                                  <w:rFonts w:ascii="Courier New"/>
                                  <w:color w:val="38BCF7"/>
                                  <w:spacing w:val="-10"/>
                                  <w:sz w:val="17"/>
                                </w:rPr>
                                <w:t>v</w:t>
                              </w:r>
                              <w:r>
                                <w:rPr>
                                  <w:rFonts w:ascii="Times New Roman"/>
                                  <w:color w:val="38BCF7"/>
                                  <w:sz w:val="17"/>
                                </w:rPr>
                                <w:tab/>
                              </w:r>
                              <w:r>
                                <w:rPr>
                                  <w:rFonts w:ascii="Courier New"/>
                                  <w:color w:val="38BCF7"/>
                                  <w:spacing w:val="-10"/>
                                  <w:sz w:val="17"/>
                                </w:rPr>
                                <w:t>+</w:t>
                              </w:r>
                            </w:p>
                          </w:txbxContent>
                        </wps:txbx>
                        <wps:bodyPr wrap="square" lIns="0" tIns="0" rIns="0" bIns="0" rtlCol="0">
                          <a:noAutofit/>
                        </wps:bodyPr>
                      </wps:wsp>
                      <wps:wsp>
                        <wps:cNvPr id="11" name="Textbox 11"/>
                        <wps:cNvSpPr txBox="1"/>
                        <wps:spPr>
                          <a:xfrm>
                            <a:off x="152399" y="2649350"/>
                            <a:ext cx="4481830" cy="262890"/>
                          </a:xfrm>
                          <a:prstGeom prst="rect">
                            <a:avLst/>
                          </a:prstGeom>
                        </wps:spPr>
                        <wps:txbx>
                          <w:txbxContent>
                            <w:p>
                              <w:pPr>
                                <w:tabs>
                                  <w:tab w:pos="6935" w:val="left" w:leader="hyphen"/>
                                </w:tabs>
                                <w:spacing w:before="0"/>
                                <w:ind w:left="0" w:right="0" w:firstLine="0"/>
                                <w:jc w:val="left"/>
                                <w:rPr>
                                  <w:rFonts w:ascii="Courier New"/>
                                  <w:sz w:val="17"/>
                                </w:rPr>
                              </w:pPr>
                              <w:r>
                                <w:rPr>
                                  <w:rFonts w:ascii="Courier New"/>
                                  <w:color w:val="38BCF7"/>
                                  <w:spacing w:val="-2"/>
                                  <w:sz w:val="17"/>
                                </w:rPr>
                                <w:t>+------------------------------------</w:t>
                              </w:r>
                              <w:r>
                                <w:rPr>
                                  <w:rFonts w:ascii="Courier New"/>
                                  <w:color w:val="38BCF7"/>
                                  <w:spacing w:val="-10"/>
                                  <w:sz w:val="17"/>
                                </w:rPr>
                                <w:t>+</w:t>
                              </w:r>
                              <w:r>
                                <w:rPr>
                                  <w:rFonts w:ascii="Times New Roman"/>
                                  <w:color w:val="38BCF7"/>
                                  <w:sz w:val="17"/>
                                </w:rPr>
                                <w:tab/>
                              </w:r>
                              <w:r>
                                <w:rPr>
                                  <w:rFonts w:ascii="Courier New"/>
                                  <w:color w:val="38BCF7"/>
                                  <w:spacing w:val="-10"/>
                                  <w:sz w:val="17"/>
                                </w:rPr>
                                <w:t>+</w:t>
                              </w:r>
                            </w:p>
                            <w:p>
                              <w:pPr>
                                <w:spacing w:before="28"/>
                                <w:ind w:left="3774" w:right="0" w:firstLine="0"/>
                                <w:jc w:val="left"/>
                                <w:rPr>
                                  <w:rFonts w:ascii="Courier New"/>
                                  <w:sz w:val="17"/>
                                </w:rPr>
                              </w:pPr>
                              <w:r>
                                <w:rPr>
                                  <w:rFonts w:ascii="Courier New"/>
                                  <w:color w:val="38BCF7"/>
                                  <w:sz w:val="17"/>
                                </w:rPr>
                                <w:t>v</w:t>
                              </w:r>
                              <w:r>
                                <w:rPr>
                                  <w:rFonts w:ascii="Courier New"/>
                                  <w:color w:val="38BCF7"/>
                                  <w:spacing w:val="-7"/>
                                  <w:sz w:val="17"/>
                                </w:rPr>
                                <w:t> </w:t>
                              </w:r>
                              <w:r>
                                <w:rPr>
                                  <w:rFonts w:ascii="Courier New"/>
                                  <w:color w:val="38BCF7"/>
                                  <w:sz w:val="17"/>
                                </w:rPr>
                                <w:t>Physical</w:t>
                              </w:r>
                              <w:r>
                                <w:rPr>
                                  <w:rFonts w:ascii="Courier New"/>
                                  <w:color w:val="38BCF7"/>
                                  <w:spacing w:val="-4"/>
                                  <w:sz w:val="17"/>
                                </w:rPr>
                                <w:t> </w:t>
                              </w:r>
                              <w:r>
                                <w:rPr>
                                  <w:rFonts w:ascii="Courier New"/>
                                  <w:color w:val="38BCF7"/>
                                  <w:spacing w:val="-2"/>
                                  <w:sz w:val="17"/>
                                </w:rPr>
                                <w:t>Hardware</w:t>
                              </w:r>
                            </w:p>
                          </w:txbxContent>
                        </wps:txbx>
                        <wps:bodyPr wrap="square" lIns="0" tIns="0" rIns="0" bIns="0" rtlCol="0">
                          <a:noAutofit/>
                        </wps:bodyPr>
                      </wps:wsp>
                    </wpg:wgp>
                  </a:graphicData>
                </a:graphic>
              </wp:anchor>
            </w:drawing>
          </mc:Choice>
          <mc:Fallback>
            <w:pict>
              <v:group style="position:absolute;margin-left:42.519688pt;margin-top:-262.247375pt;width:510.25pt;height:250.05pt;mso-position-horizontal-relative:page;mso-position-vertical-relative:paragraph;z-index:-16046080" id="docshapegroup6" coordorigin="850,-5245" coordsize="10205,5001">
                <v:shape style="position:absolute;left:850;top:-5245;width:10205;height:5001" id="docshape7" coordorigin="850,-5245" coordsize="10205,5001" path="m10965,-244l940,-244,905,-251,877,-270,857,-299,850,-334,850,-5155,857,-5190,877,-5219,905,-5238,940,-5245,10965,-5245,11000,-5238,11029,-5219,11048,-5190,11055,-5155,11055,-334,11048,-299,11029,-270,11000,-251,10965,-244xe" filled="true" fillcolor="#0f162a" stroked="false">
                  <v:path arrowok="t"/>
                  <v:fill type="solid"/>
                </v:shape>
                <v:shape style="position:absolute;left:850;top:-5219;width:62;height:4949" id="docshape8" coordorigin="850,-5219" coordsize="62,4949" path="m877,-270l857,-299,850,-334,850,-5155,857,-5190,877,-5219,912,-5183,910,-5155,910,-334,912,-306,877,-270xe" filled="true" fillcolor="#3b82f6" stroked="false">
                  <v:path arrowok="t"/>
                  <v:fill type="solid"/>
                </v:shape>
                <v:shape style="position:absolute;left:1090;top:-4830;width:7058;height:193" type="#_x0000_t202" id="docshape9" filled="false" stroked="false">
                  <v:textbox inset="0,0,0,0">
                    <w:txbxContent>
                      <w:p>
                        <w:pPr>
                          <w:tabs>
                            <w:tab w:pos="6935" w:val="left" w:leader="hyphen"/>
                          </w:tabs>
                          <w:spacing w:before="0"/>
                          <w:ind w:left="0" w:right="0" w:firstLine="0"/>
                          <w:jc w:val="left"/>
                          <w:rPr>
                            <w:rFonts w:ascii="Courier New"/>
                            <w:sz w:val="17"/>
                          </w:rPr>
                        </w:pPr>
                        <w:r>
                          <w:rPr>
                            <w:rFonts w:ascii="Courier New"/>
                            <w:color w:val="38BCF7"/>
                            <w:spacing w:val="-10"/>
                            <w:sz w:val="17"/>
                          </w:rPr>
                          <w:t>+</w:t>
                        </w:r>
                        <w:r>
                          <w:rPr>
                            <w:rFonts w:ascii="Times New Roman"/>
                            <w:color w:val="38BCF7"/>
                            <w:sz w:val="17"/>
                          </w:rPr>
                          <w:tab/>
                        </w:r>
                        <w:r>
                          <w:rPr>
                            <w:rFonts w:ascii="Courier New"/>
                            <w:color w:val="38BCF7"/>
                            <w:spacing w:val="-10"/>
                            <w:sz w:val="17"/>
                          </w:rPr>
                          <w:t>+</w:t>
                        </w:r>
                      </w:p>
                    </w:txbxContent>
                  </v:textbox>
                  <w10:wrap type="none"/>
                </v:shape>
                <v:shape style="position:absolute;left:1090;top:-3504;width:7058;height:635" type="#_x0000_t202" id="docshape10" filled="false" stroked="false">
                  <v:textbox inset="0,0,0,0">
                    <w:txbxContent>
                      <w:p>
                        <w:pPr>
                          <w:tabs>
                            <w:tab w:pos="6935" w:val="left" w:leader="hyphen"/>
                          </w:tabs>
                          <w:spacing w:before="0"/>
                          <w:ind w:left="0" w:right="0" w:firstLine="0"/>
                          <w:jc w:val="left"/>
                          <w:rPr>
                            <w:rFonts w:ascii="Courier New"/>
                            <w:sz w:val="17"/>
                          </w:rPr>
                        </w:pPr>
                        <w:r>
                          <w:rPr>
                            <w:rFonts w:ascii="Courier New"/>
                            <w:color w:val="38BCF7"/>
                            <w:spacing w:val="-2"/>
                            <w:sz w:val="17"/>
                          </w:rPr>
                          <w:t>+------------------------------------</w:t>
                        </w:r>
                        <w:r>
                          <w:rPr>
                            <w:rFonts w:ascii="Courier New"/>
                            <w:color w:val="38BCF7"/>
                            <w:spacing w:val="-10"/>
                            <w:sz w:val="17"/>
                          </w:rPr>
                          <w:t>+</w:t>
                        </w:r>
                        <w:r>
                          <w:rPr>
                            <w:rFonts w:ascii="Times New Roman"/>
                            <w:color w:val="38BCF7"/>
                            <w:sz w:val="17"/>
                          </w:rPr>
                          <w:tab/>
                        </w:r>
                        <w:r>
                          <w:rPr>
                            <w:rFonts w:ascii="Courier New"/>
                            <w:color w:val="38BCF7"/>
                            <w:spacing w:val="-10"/>
                            <w:sz w:val="17"/>
                          </w:rPr>
                          <w:t>+</w:t>
                        </w:r>
                      </w:p>
                      <w:p>
                        <w:pPr>
                          <w:spacing w:before="28"/>
                          <w:ind w:left="3774" w:right="0" w:firstLine="0"/>
                          <w:jc w:val="left"/>
                          <w:rPr>
                            <w:rFonts w:ascii="Courier New"/>
                            <w:sz w:val="17"/>
                          </w:rPr>
                        </w:pPr>
                        <w:r>
                          <w:rPr>
                            <w:rFonts w:ascii="Courier New"/>
                            <w:color w:val="38BCF7"/>
                            <w:sz w:val="17"/>
                          </w:rPr>
                          <w:t>|</w:t>
                        </w:r>
                        <w:r>
                          <w:rPr>
                            <w:rFonts w:ascii="Courier New"/>
                            <w:color w:val="38BCF7"/>
                            <w:spacing w:val="-5"/>
                            <w:sz w:val="17"/>
                          </w:rPr>
                          <w:t> </w:t>
                        </w:r>
                        <w:r>
                          <w:rPr>
                            <w:rFonts w:ascii="Courier New"/>
                            <w:color w:val="38BCF7"/>
                            <w:sz w:val="17"/>
                          </w:rPr>
                          <w:t>System</w:t>
                        </w:r>
                        <w:r>
                          <w:rPr>
                            <w:rFonts w:ascii="Courier New"/>
                            <w:color w:val="38BCF7"/>
                            <w:spacing w:val="-5"/>
                            <w:sz w:val="17"/>
                          </w:rPr>
                          <w:t> </w:t>
                        </w:r>
                        <w:r>
                          <w:rPr>
                            <w:rFonts w:ascii="Courier New"/>
                            <w:color w:val="38BCF7"/>
                            <w:sz w:val="17"/>
                          </w:rPr>
                          <w:t>Service</w:t>
                        </w:r>
                        <w:r>
                          <w:rPr>
                            <w:rFonts w:ascii="Courier New"/>
                            <w:color w:val="38BCF7"/>
                            <w:spacing w:val="-4"/>
                            <w:sz w:val="17"/>
                          </w:rPr>
                          <w:t> </w:t>
                        </w:r>
                        <w:r>
                          <w:rPr>
                            <w:rFonts w:ascii="Courier New"/>
                            <w:color w:val="38BCF7"/>
                            <w:spacing w:val="-2"/>
                            <w:sz w:val="17"/>
                          </w:rPr>
                          <w:t>Calls</w:t>
                        </w:r>
                      </w:p>
                      <w:p>
                        <w:pPr>
                          <w:tabs>
                            <w:tab w:pos="6935" w:val="left" w:leader="hyphen"/>
                          </w:tabs>
                          <w:spacing w:before="29"/>
                          <w:ind w:left="0" w:right="0" w:firstLine="0"/>
                          <w:jc w:val="left"/>
                          <w:rPr>
                            <w:rFonts w:ascii="Courier New"/>
                            <w:sz w:val="17"/>
                          </w:rPr>
                        </w:pPr>
                        <w:r>
                          <w:rPr>
                            <w:rFonts w:ascii="Courier New"/>
                            <w:color w:val="38BCF7"/>
                            <w:spacing w:val="-2"/>
                            <w:sz w:val="17"/>
                          </w:rPr>
                          <w:t>+------------------------------------</w:t>
                        </w:r>
                        <w:r>
                          <w:rPr>
                            <w:rFonts w:ascii="Courier New"/>
                            <w:color w:val="38BCF7"/>
                            <w:spacing w:val="-10"/>
                            <w:sz w:val="17"/>
                          </w:rPr>
                          <w:t>v</w:t>
                        </w:r>
                        <w:r>
                          <w:rPr>
                            <w:rFonts w:ascii="Times New Roman"/>
                            <w:color w:val="38BCF7"/>
                            <w:sz w:val="17"/>
                          </w:rPr>
                          <w:tab/>
                        </w:r>
                        <w:r>
                          <w:rPr>
                            <w:rFonts w:ascii="Courier New"/>
                            <w:color w:val="38BCF7"/>
                            <w:spacing w:val="-10"/>
                            <w:sz w:val="17"/>
                          </w:rPr>
                          <w:t>+</w:t>
                        </w:r>
                      </w:p>
                    </w:txbxContent>
                  </v:textbox>
                  <w10:wrap type="none"/>
                </v:shape>
                <v:shape style="position:absolute;left:1090;top:-1073;width:7058;height:414" type="#_x0000_t202" id="docshape11" filled="false" stroked="false">
                  <v:textbox inset="0,0,0,0">
                    <w:txbxContent>
                      <w:p>
                        <w:pPr>
                          <w:tabs>
                            <w:tab w:pos="6935" w:val="left" w:leader="hyphen"/>
                          </w:tabs>
                          <w:spacing w:before="0"/>
                          <w:ind w:left="0" w:right="0" w:firstLine="0"/>
                          <w:jc w:val="left"/>
                          <w:rPr>
                            <w:rFonts w:ascii="Courier New"/>
                            <w:sz w:val="17"/>
                          </w:rPr>
                        </w:pPr>
                        <w:r>
                          <w:rPr>
                            <w:rFonts w:ascii="Courier New"/>
                            <w:color w:val="38BCF7"/>
                            <w:spacing w:val="-2"/>
                            <w:sz w:val="17"/>
                          </w:rPr>
                          <w:t>+------------------------------------</w:t>
                        </w:r>
                        <w:r>
                          <w:rPr>
                            <w:rFonts w:ascii="Courier New"/>
                            <w:color w:val="38BCF7"/>
                            <w:spacing w:val="-10"/>
                            <w:sz w:val="17"/>
                          </w:rPr>
                          <w:t>+</w:t>
                        </w:r>
                        <w:r>
                          <w:rPr>
                            <w:rFonts w:ascii="Times New Roman"/>
                            <w:color w:val="38BCF7"/>
                            <w:sz w:val="17"/>
                          </w:rPr>
                          <w:tab/>
                        </w:r>
                        <w:r>
                          <w:rPr>
                            <w:rFonts w:ascii="Courier New"/>
                            <w:color w:val="38BCF7"/>
                            <w:spacing w:val="-10"/>
                            <w:sz w:val="17"/>
                          </w:rPr>
                          <w:t>+</w:t>
                        </w:r>
                      </w:p>
                      <w:p>
                        <w:pPr>
                          <w:spacing w:before="28"/>
                          <w:ind w:left="3774" w:right="0" w:firstLine="0"/>
                          <w:jc w:val="left"/>
                          <w:rPr>
                            <w:rFonts w:ascii="Courier New"/>
                            <w:sz w:val="17"/>
                          </w:rPr>
                        </w:pPr>
                        <w:r>
                          <w:rPr>
                            <w:rFonts w:ascii="Courier New"/>
                            <w:color w:val="38BCF7"/>
                            <w:sz w:val="17"/>
                          </w:rPr>
                          <w:t>v</w:t>
                        </w:r>
                        <w:r>
                          <w:rPr>
                            <w:rFonts w:ascii="Courier New"/>
                            <w:color w:val="38BCF7"/>
                            <w:spacing w:val="-7"/>
                            <w:sz w:val="17"/>
                          </w:rPr>
                          <w:t> </w:t>
                        </w:r>
                        <w:r>
                          <w:rPr>
                            <w:rFonts w:ascii="Courier New"/>
                            <w:color w:val="38BCF7"/>
                            <w:sz w:val="17"/>
                          </w:rPr>
                          <w:t>Physical</w:t>
                        </w:r>
                        <w:r>
                          <w:rPr>
                            <w:rFonts w:ascii="Courier New"/>
                            <w:color w:val="38BCF7"/>
                            <w:spacing w:val="-4"/>
                            <w:sz w:val="17"/>
                          </w:rPr>
                          <w:t> </w:t>
                        </w:r>
                        <w:r>
                          <w:rPr>
                            <w:rFonts w:ascii="Courier New"/>
                            <w:color w:val="38BCF7"/>
                            <w:spacing w:val="-2"/>
                            <w:sz w:val="17"/>
                          </w:rPr>
                          <w:t>Hardware</w:t>
                        </w:r>
                      </w:p>
                    </w:txbxContent>
                  </v:textbox>
                  <w10:wrap type="none"/>
                </v:shape>
                <w10:wrap type="none"/>
              </v:group>
            </w:pict>
          </mc:Fallback>
        </mc:AlternateContent>
      </w:r>
      <w:r>
        <w:rPr>
          <w:rFonts w:ascii="Arial" w:hAnsi="Arial"/>
          <w:b/>
          <w:color w:val="1D283B"/>
          <w:sz w:val="21"/>
        </w:rPr>
        <w:t>User Mode (Ring 3): </w:t>
      </w:r>
      <w:r>
        <w:rPr>
          <w:color w:val="1D283B"/>
          <w:sz w:val="21"/>
        </w:rPr>
        <w:t>User applications, environmental subsystem DLLs, and core services run within isolated</w:t>
      </w:r>
      <w:r>
        <w:rPr>
          <w:color w:val="1D283B"/>
          <w:spacing w:val="-3"/>
          <w:sz w:val="21"/>
        </w:rPr>
        <w:t> </w:t>
      </w:r>
      <w:r>
        <w:rPr>
          <w:color w:val="1D283B"/>
          <w:sz w:val="21"/>
        </w:rPr>
        <w:t>virtual</w:t>
      </w:r>
      <w:r>
        <w:rPr>
          <w:color w:val="1D283B"/>
          <w:spacing w:val="-3"/>
          <w:sz w:val="21"/>
        </w:rPr>
        <w:t> </w:t>
      </w:r>
      <w:r>
        <w:rPr>
          <w:color w:val="1D283B"/>
          <w:sz w:val="21"/>
        </w:rPr>
        <w:t>address</w:t>
      </w:r>
      <w:r>
        <w:rPr>
          <w:color w:val="1D283B"/>
          <w:spacing w:val="-3"/>
          <w:sz w:val="21"/>
        </w:rPr>
        <w:t> </w:t>
      </w:r>
      <w:r>
        <w:rPr>
          <w:color w:val="1D283B"/>
          <w:sz w:val="21"/>
        </w:rPr>
        <w:t>spaces.</w:t>
      </w:r>
      <w:r>
        <w:rPr>
          <w:color w:val="1D283B"/>
          <w:spacing w:val="-3"/>
          <w:sz w:val="21"/>
        </w:rPr>
        <w:t> </w:t>
      </w:r>
      <w:r>
        <w:rPr>
          <w:color w:val="1D283B"/>
          <w:sz w:val="21"/>
        </w:rPr>
        <w:t>If</w:t>
      </w:r>
      <w:r>
        <w:rPr>
          <w:color w:val="1D283B"/>
          <w:spacing w:val="-3"/>
          <w:sz w:val="21"/>
        </w:rPr>
        <w:t> </w:t>
      </w:r>
      <w:r>
        <w:rPr>
          <w:color w:val="1D283B"/>
          <w:sz w:val="21"/>
        </w:rPr>
        <w:t>a</w:t>
      </w:r>
      <w:r>
        <w:rPr>
          <w:color w:val="1D283B"/>
          <w:spacing w:val="-3"/>
          <w:sz w:val="21"/>
        </w:rPr>
        <w:t> </w:t>
      </w:r>
      <w:r>
        <w:rPr>
          <w:color w:val="1D283B"/>
          <w:sz w:val="21"/>
        </w:rPr>
        <w:t>user-mode</w:t>
      </w:r>
      <w:r>
        <w:rPr>
          <w:color w:val="1D283B"/>
          <w:spacing w:val="-3"/>
          <w:sz w:val="21"/>
        </w:rPr>
        <w:t> </w:t>
      </w:r>
      <w:r>
        <w:rPr>
          <w:color w:val="1D283B"/>
          <w:sz w:val="21"/>
        </w:rPr>
        <w:t>process</w:t>
      </w:r>
      <w:r>
        <w:rPr>
          <w:color w:val="1D283B"/>
          <w:spacing w:val="-3"/>
          <w:sz w:val="21"/>
        </w:rPr>
        <w:t> </w:t>
      </w:r>
      <w:r>
        <w:rPr>
          <w:color w:val="1D283B"/>
          <w:sz w:val="21"/>
        </w:rPr>
        <w:t>crashes,</w:t>
      </w:r>
      <w:r>
        <w:rPr>
          <w:color w:val="1D283B"/>
          <w:spacing w:val="-3"/>
          <w:sz w:val="21"/>
        </w:rPr>
        <w:t> </w:t>
      </w:r>
      <w:r>
        <w:rPr>
          <w:color w:val="1D283B"/>
          <w:sz w:val="21"/>
        </w:rPr>
        <w:t>it</w:t>
      </w:r>
      <w:r>
        <w:rPr>
          <w:color w:val="1D283B"/>
          <w:spacing w:val="-3"/>
          <w:sz w:val="21"/>
        </w:rPr>
        <w:t> </w:t>
      </w:r>
      <w:r>
        <w:rPr>
          <w:color w:val="1D283B"/>
          <w:sz w:val="21"/>
        </w:rPr>
        <w:t>remains</w:t>
      </w:r>
      <w:r>
        <w:rPr>
          <w:color w:val="1D283B"/>
          <w:spacing w:val="-3"/>
          <w:sz w:val="21"/>
        </w:rPr>
        <w:t> </w:t>
      </w:r>
      <w:r>
        <w:rPr>
          <w:color w:val="1D283B"/>
          <w:sz w:val="21"/>
        </w:rPr>
        <w:t>isolated</w:t>
      </w:r>
      <w:r>
        <w:rPr>
          <w:color w:val="1D283B"/>
          <w:spacing w:val="-3"/>
          <w:sz w:val="21"/>
        </w:rPr>
        <w:t> </w:t>
      </w:r>
      <w:r>
        <w:rPr>
          <w:color w:val="1D283B"/>
          <w:sz w:val="21"/>
        </w:rPr>
        <w:t>and</w:t>
      </w:r>
      <w:r>
        <w:rPr>
          <w:color w:val="1D283B"/>
          <w:spacing w:val="-3"/>
          <w:sz w:val="21"/>
        </w:rPr>
        <w:t> </w:t>
      </w:r>
      <w:r>
        <w:rPr>
          <w:color w:val="1D283B"/>
          <w:sz w:val="21"/>
        </w:rPr>
        <w:t>cannot</w:t>
      </w:r>
      <w:r>
        <w:rPr>
          <w:color w:val="1D283B"/>
          <w:spacing w:val="-3"/>
          <w:sz w:val="21"/>
        </w:rPr>
        <w:t> </w:t>
      </w:r>
      <w:r>
        <w:rPr>
          <w:color w:val="1D283B"/>
          <w:sz w:val="21"/>
        </w:rPr>
        <w:t>crash</w:t>
      </w:r>
      <w:r>
        <w:rPr>
          <w:color w:val="1D283B"/>
          <w:spacing w:val="-3"/>
          <w:sz w:val="21"/>
        </w:rPr>
        <w:t> </w:t>
      </w:r>
      <w:r>
        <w:rPr>
          <w:color w:val="1D283B"/>
          <w:sz w:val="21"/>
        </w:rPr>
        <w:t>the operating system.</w:t>
      </w:r>
    </w:p>
    <w:p>
      <w:pPr>
        <w:pStyle w:val="ListParagraph"/>
        <w:numPr>
          <w:ilvl w:val="2"/>
          <w:numId w:val="1"/>
        </w:numPr>
        <w:tabs>
          <w:tab w:pos="442" w:val="left" w:leader="none"/>
        </w:tabs>
        <w:spacing w:line="338" w:lineRule="auto" w:before="57" w:after="0"/>
        <w:ind w:left="442" w:right="224" w:hanging="132"/>
        <w:jc w:val="left"/>
        <w:rPr>
          <w:color w:val="1D283B"/>
          <w:sz w:val="21"/>
        </w:rPr>
      </w:pPr>
      <w:r>
        <w:rPr>
          <w:rFonts w:ascii="Arial" w:hAnsi="Arial"/>
          <w:b/>
          <w:color w:val="1D283B"/>
          <w:sz w:val="21"/>
        </w:rPr>
        <w:t>Kernel Mode (Ring 0): </w:t>
      </w:r>
      <w:r>
        <w:rPr>
          <w:color w:val="1D283B"/>
          <w:sz w:val="21"/>
        </w:rPr>
        <w:t>Core operating system elements, executive services, and device drivers execute with</w:t>
      </w:r>
      <w:r>
        <w:rPr>
          <w:color w:val="1D283B"/>
          <w:spacing w:val="-3"/>
          <w:sz w:val="21"/>
        </w:rPr>
        <w:t> </w:t>
      </w:r>
      <w:r>
        <w:rPr>
          <w:color w:val="1D283B"/>
          <w:sz w:val="21"/>
        </w:rPr>
        <w:t>unrestricted</w:t>
      </w:r>
      <w:r>
        <w:rPr>
          <w:color w:val="1D283B"/>
          <w:spacing w:val="-3"/>
          <w:sz w:val="21"/>
        </w:rPr>
        <w:t> </w:t>
      </w:r>
      <w:r>
        <w:rPr>
          <w:color w:val="1D283B"/>
          <w:sz w:val="21"/>
        </w:rPr>
        <w:t>access</w:t>
      </w:r>
      <w:r>
        <w:rPr>
          <w:color w:val="1D283B"/>
          <w:spacing w:val="-3"/>
          <w:sz w:val="21"/>
        </w:rPr>
        <w:t> </w:t>
      </w:r>
      <w:r>
        <w:rPr>
          <w:color w:val="1D283B"/>
          <w:sz w:val="21"/>
        </w:rPr>
        <w:t>to</w:t>
      </w:r>
      <w:r>
        <w:rPr>
          <w:color w:val="1D283B"/>
          <w:spacing w:val="-3"/>
          <w:sz w:val="21"/>
        </w:rPr>
        <w:t> </w:t>
      </w:r>
      <w:r>
        <w:rPr>
          <w:color w:val="1D283B"/>
          <w:sz w:val="21"/>
        </w:rPr>
        <w:t>system</w:t>
      </w:r>
      <w:r>
        <w:rPr>
          <w:color w:val="1D283B"/>
          <w:spacing w:val="-3"/>
          <w:sz w:val="21"/>
        </w:rPr>
        <w:t> </w:t>
      </w:r>
      <w:r>
        <w:rPr>
          <w:color w:val="1D283B"/>
          <w:sz w:val="21"/>
        </w:rPr>
        <w:t>hardware</w:t>
      </w:r>
      <w:r>
        <w:rPr>
          <w:color w:val="1D283B"/>
          <w:spacing w:val="-3"/>
          <w:sz w:val="21"/>
        </w:rPr>
        <w:t> </w:t>
      </w:r>
      <w:r>
        <w:rPr>
          <w:color w:val="1D283B"/>
          <w:sz w:val="21"/>
        </w:rPr>
        <w:t>and</w:t>
      </w:r>
      <w:r>
        <w:rPr>
          <w:color w:val="1D283B"/>
          <w:spacing w:val="-3"/>
          <w:sz w:val="21"/>
        </w:rPr>
        <w:t> </w:t>
      </w:r>
      <w:r>
        <w:rPr>
          <w:color w:val="1D283B"/>
          <w:sz w:val="21"/>
        </w:rPr>
        <w:t>memory</w:t>
      </w:r>
      <w:r>
        <w:rPr>
          <w:color w:val="1D283B"/>
          <w:spacing w:val="-3"/>
          <w:sz w:val="21"/>
        </w:rPr>
        <w:t> </w:t>
      </w:r>
      <w:r>
        <w:rPr>
          <w:color w:val="1D283B"/>
          <w:sz w:val="21"/>
        </w:rPr>
        <w:t>space.</w:t>
      </w:r>
      <w:r>
        <w:rPr>
          <w:color w:val="1D283B"/>
          <w:spacing w:val="-3"/>
          <w:sz w:val="21"/>
        </w:rPr>
        <w:t> </w:t>
      </w:r>
      <w:r>
        <w:rPr>
          <w:color w:val="1D283B"/>
          <w:sz w:val="21"/>
        </w:rPr>
        <w:t>A</w:t>
      </w:r>
      <w:r>
        <w:rPr>
          <w:color w:val="1D283B"/>
          <w:spacing w:val="-3"/>
          <w:sz w:val="21"/>
        </w:rPr>
        <w:t> </w:t>
      </w:r>
      <w:r>
        <w:rPr>
          <w:color w:val="1D283B"/>
          <w:sz w:val="21"/>
        </w:rPr>
        <w:t>failure</w:t>
      </w:r>
      <w:r>
        <w:rPr>
          <w:color w:val="1D283B"/>
          <w:spacing w:val="-3"/>
          <w:sz w:val="21"/>
        </w:rPr>
        <w:t> </w:t>
      </w:r>
      <w:r>
        <w:rPr>
          <w:color w:val="1D283B"/>
          <w:sz w:val="21"/>
        </w:rPr>
        <w:t>here</w:t>
      </w:r>
      <w:r>
        <w:rPr>
          <w:color w:val="1D283B"/>
          <w:spacing w:val="-3"/>
          <w:sz w:val="21"/>
        </w:rPr>
        <w:t> </w:t>
      </w:r>
      <w:r>
        <w:rPr>
          <w:color w:val="1D283B"/>
          <w:sz w:val="21"/>
        </w:rPr>
        <w:t>triggers</w:t>
      </w:r>
      <w:r>
        <w:rPr>
          <w:color w:val="1D283B"/>
          <w:spacing w:val="-3"/>
          <w:sz w:val="21"/>
        </w:rPr>
        <w:t> </w:t>
      </w:r>
      <w:r>
        <w:rPr>
          <w:color w:val="1D283B"/>
          <w:sz w:val="21"/>
        </w:rPr>
        <w:t>an</w:t>
      </w:r>
      <w:r>
        <w:rPr>
          <w:color w:val="1D283B"/>
          <w:spacing w:val="-3"/>
          <w:sz w:val="21"/>
        </w:rPr>
        <w:t> </w:t>
      </w:r>
      <w:r>
        <w:rPr>
          <w:color w:val="1D283B"/>
          <w:sz w:val="21"/>
        </w:rPr>
        <w:t>immediate</w:t>
      </w:r>
      <w:r>
        <w:rPr>
          <w:color w:val="1D283B"/>
          <w:spacing w:val="-3"/>
          <w:sz w:val="21"/>
        </w:rPr>
        <w:t> </w:t>
      </w:r>
      <w:r>
        <w:rPr>
          <w:color w:val="1D283B"/>
          <w:sz w:val="21"/>
        </w:rPr>
        <w:t>Bug Check, resulting in a Blue Screen of Death (BSOD).</w:t>
      </w:r>
    </w:p>
    <w:p>
      <w:pPr>
        <w:pStyle w:val="ListParagraph"/>
        <w:numPr>
          <w:ilvl w:val="2"/>
          <w:numId w:val="1"/>
        </w:numPr>
        <w:tabs>
          <w:tab w:pos="442" w:val="left" w:leader="none"/>
        </w:tabs>
        <w:spacing w:line="314" w:lineRule="auto" w:before="64" w:after="0"/>
        <w:ind w:left="442" w:right="380" w:hanging="132"/>
        <w:jc w:val="left"/>
        <w:rPr>
          <w:color w:val="1D283B"/>
          <w:position w:val="3"/>
          <w:sz w:val="21"/>
        </w:rPr>
      </w:pPr>
      <w:r>
        <w:rPr>
          <w:rFonts w:ascii="Arial" w:hAnsi="Arial"/>
          <w:b/>
          <w:color w:val="1D283B"/>
          <w:sz w:val="21"/>
        </w:rPr>
        <w:t>Hardware</w:t>
      </w:r>
      <w:r>
        <w:rPr>
          <w:rFonts w:ascii="Arial" w:hAnsi="Arial"/>
          <w:b/>
          <w:color w:val="1D283B"/>
          <w:spacing w:val="-6"/>
          <w:sz w:val="21"/>
        </w:rPr>
        <w:t> </w:t>
      </w:r>
      <w:r>
        <w:rPr>
          <w:rFonts w:ascii="Arial" w:hAnsi="Arial"/>
          <w:b/>
          <w:color w:val="1D283B"/>
          <w:sz w:val="21"/>
        </w:rPr>
        <w:t>Abstraction</w:t>
      </w:r>
      <w:r>
        <w:rPr>
          <w:rFonts w:ascii="Arial" w:hAnsi="Arial"/>
          <w:b/>
          <w:color w:val="1D283B"/>
          <w:spacing w:val="-6"/>
          <w:sz w:val="21"/>
        </w:rPr>
        <w:t> </w:t>
      </w:r>
      <w:r>
        <w:rPr>
          <w:rFonts w:ascii="Arial" w:hAnsi="Arial"/>
          <w:b/>
          <w:color w:val="1D283B"/>
          <w:sz w:val="21"/>
        </w:rPr>
        <w:t>Layer</w:t>
      </w:r>
      <w:r>
        <w:rPr>
          <w:rFonts w:ascii="Arial" w:hAnsi="Arial"/>
          <w:b/>
          <w:color w:val="1D283B"/>
          <w:spacing w:val="-6"/>
          <w:sz w:val="21"/>
        </w:rPr>
        <w:t> </w:t>
      </w:r>
      <w:r>
        <w:rPr>
          <w:rFonts w:ascii="Arial" w:hAnsi="Arial"/>
          <w:b/>
          <w:color w:val="1D283B"/>
          <w:sz w:val="21"/>
        </w:rPr>
        <w:t>(HAL):</w:t>
      </w:r>
      <w:r>
        <w:rPr>
          <w:rFonts w:ascii="Arial" w:hAnsi="Arial"/>
          <w:b/>
          <w:color w:val="1D283B"/>
          <w:spacing w:val="-7"/>
          <w:sz w:val="21"/>
        </w:rPr>
        <w:t> </w:t>
      </w:r>
      <w:r>
        <w:rPr>
          <w:color w:val="1D283B"/>
          <w:sz w:val="21"/>
        </w:rPr>
        <w:t>A</w:t>
      </w:r>
      <w:r>
        <w:rPr>
          <w:color w:val="1D283B"/>
          <w:spacing w:val="-5"/>
          <w:sz w:val="21"/>
        </w:rPr>
        <w:t> </w:t>
      </w:r>
      <w:r>
        <w:rPr>
          <w:color w:val="1D283B"/>
          <w:sz w:val="21"/>
        </w:rPr>
        <w:t>low-level</w:t>
      </w:r>
      <w:r>
        <w:rPr>
          <w:color w:val="1D283B"/>
          <w:spacing w:val="-4"/>
          <w:sz w:val="21"/>
        </w:rPr>
        <w:t> </w:t>
      </w:r>
      <w:r>
        <w:rPr>
          <w:color w:val="1D283B"/>
          <w:sz w:val="21"/>
        </w:rPr>
        <w:t>dynamic</w:t>
      </w:r>
      <w:r>
        <w:rPr>
          <w:color w:val="1D283B"/>
          <w:spacing w:val="-4"/>
          <w:sz w:val="21"/>
        </w:rPr>
        <w:t> </w:t>
      </w:r>
      <w:r>
        <w:rPr>
          <w:color w:val="1D283B"/>
          <w:sz w:val="21"/>
        </w:rPr>
        <w:t>library</w:t>
      </w:r>
      <w:r>
        <w:rPr>
          <w:color w:val="1D283B"/>
          <w:spacing w:val="-4"/>
          <w:sz w:val="21"/>
        </w:rPr>
        <w:t> </w:t>
      </w:r>
      <w:r>
        <w:rPr>
          <w:color w:val="1D283B"/>
          <w:sz w:val="21"/>
        </w:rPr>
        <w:t>(</w:t>
      </w:r>
      <w:r>
        <w:rPr>
          <w:rFonts w:ascii="Courier New" w:hAnsi="Courier New"/>
          <w:color w:val="1D283B"/>
          <w:sz w:val="21"/>
        </w:rPr>
        <w:t>hal.dll</w:t>
      </w:r>
      <w:r>
        <w:rPr>
          <w:color w:val="1D283B"/>
          <w:sz w:val="21"/>
        </w:rPr>
        <w:t>)</w:t>
      </w:r>
      <w:r>
        <w:rPr>
          <w:color w:val="1D283B"/>
          <w:spacing w:val="-5"/>
          <w:sz w:val="21"/>
        </w:rPr>
        <w:t> </w:t>
      </w:r>
      <w:r>
        <w:rPr>
          <w:color w:val="1D283B"/>
          <w:sz w:val="21"/>
        </w:rPr>
        <w:t>that</w:t>
      </w:r>
      <w:r>
        <w:rPr>
          <w:color w:val="1D283B"/>
          <w:spacing w:val="-4"/>
          <w:sz w:val="21"/>
        </w:rPr>
        <w:t> </w:t>
      </w:r>
      <w:r>
        <w:rPr>
          <w:color w:val="1D283B"/>
          <w:sz w:val="21"/>
        </w:rPr>
        <w:t>abstracts</w:t>
      </w:r>
      <w:r>
        <w:rPr>
          <w:color w:val="1D283B"/>
          <w:spacing w:val="-4"/>
          <w:sz w:val="21"/>
        </w:rPr>
        <w:t> </w:t>
      </w:r>
      <w:r>
        <w:rPr>
          <w:color w:val="1D283B"/>
          <w:sz w:val="21"/>
        </w:rPr>
        <w:t>motherboard and chipset differences from the OS, providing a uniform hardware interface.</w:t>
      </w:r>
    </w:p>
    <w:p>
      <w:pPr>
        <w:pStyle w:val="ListParagraph"/>
        <w:numPr>
          <w:ilvl w:val="2"/>
          <w:numId w:val="1"/>
        </w:numPr>
        <w:tabs>
          <w:tab w:pos="442" w:val="left" w:leader="none"/>
        </w:tabs>
        <w:spacing w:line="314" w:lineRule="auto" w:before="93" w:after="0"/>
        <w:ind w:left="442" w:right="333" w:hanging="132"/>
        <w:jc w:val="left"/>
        <w:rPr>
          <w:color w:val="1D283B"/>
          <w:position w:val="3"/>
          <w:sz w:val="21"/>
        </w:rPr>
      </w:pPr>
      <w:r>
        <w:rPr>
          <w:rFonts w:ascii="Arial" w:hAnsi="Arial"/>
          <w:b/>
          <w:color w:val="1D283B"/>
          <w:sz w:val="21"/>
        </w:rPr>
        <w:t>The</w:t>
      </w:r>
      <w:r>
        <w:rPr>
          <w:rFonts w:ascii="Arial" w:hAnsi="Arial"/>
          <w:b/>
          <w:color w:val="1D283B"/>
          <w:spacing w:val="-9"/>
          <w:sz w:val="21"/>
        </w:rPr>
        <w:t> </w:t>
      </w:r>
      <w:r>
        <w:rPr>
          <w:rFonts w:ascii="Arial" w:hAnsi="Arial"/>
          <w:b/>
          <w:color w:val="1D283B"/>
          <w:sz w:val="21"/>
        </w:rPr>
        <w:t>Kernel</w:t>
      </w:r>
      <w:r>
        <w:rPr>
          <w:rFonts w:ascii="Arial" w:hAnsi="Arial"/>
          <w:b/>
          <w:color w:val="1D283B"/>
          <w:spacing w:val="-9"/>
          <w:sz w:val="21"/>
        </w:rPr>
        <w:t> </w:t>
      </w:r>
      <w:r>
        <w:rPr>
          <w:rFonts w:ascii="Arial" w:hAnsi="Arial"/>
          <w:b/>
          <w:color w:val="1D283B"/>
          <w:sz w:val="21"/>
        </w:rPr>
        <w:t>(</w:t>
      </w:r>
      <w:r>
        <w:rPr>
          <w:rFonts w:ascii="Courier New" w:hAnsi="Courier New"/>
          <w:b/>
          <w:color w:val="1D283B"/>
          <w:sz w:val="21"/>
        </w:rPr>
        <w:t>ntoskrnl.exe</w:t>
      </w:r>
      <w:r>
        <w:rPr>
          <w:rFonts w:ascii="Arial" w:hAnsi="Arial"/>
          <w:b/>
          <w:color w:val="1D283B"/>
          <w:sz w:val="21"/>
        </w:rPr>
        <w:t>):</w:t>
      </w:r>
      <w:r>
        <w:rPr>
          <w:rFonts w:ascii="Arial" w:hAnsi="Arial"/>
          <w:b/>
          <w:color w:val="1D283B"/>
          <w:spacing w:val="-9"/>
          <w:sz w:val="21"/>
        </w:rPr>
        <w:t> </w:t>
      </w:r>
      <w:r>
        <w:rPr>
          <w:color w:val="1D283B"/>
          <w:sz w:val="21"/>
        </w:rPr>
        <w:t>Coordinates</w:t>
      </w:r>
      <w:r>
        <w:rPr>
          <w:color w:val="1D283B"/>
          <w:spacing w:val="-7"/>
          <w:sz w:val="21"/>
        </w:rPr>
        <w:t> </w:t>
      </w:r>
      <w:r>
        <w:rPr>
          <w:color w:val="1D283B"/>
          <w:sz w:val="21"/>
        </w:rPr>
        <w:t>low-level</w:t>
      </w:r>
      <w:r>
        <w:rPr>
          <w:color w:val="1D283B"/>
          <w:spacing w:val="-7"/>
          <w:sz w:val="21"/>
        </w:rPr>
        <w:t> </w:t>
      </w:r>
      <w:r>
        <w:rPr>
          <w:color w:val="1D283B"/>
          <w:sz w:val="21"/>
        </w:rPr>
        <w:t>OS</w:t>
      </w:r>
      <w:r>
        <w:rPr>
          <w:color w:val="1D283B"/>
          <w:spacing w:val="-7"/>
          <w:sz w:val="21"/>
        </w:rPr>
        <w:t> </w:t>
      </w:r>
      <w:r>
        <w:rPr>
          <w:color w:val="1D283B"/>
          <w:sz w:val="21"/>
        </w:rPr>
        <w:t>behaviors</w:t>
      </w:r>
      <w:r>
        <w:rPr>
          <w:color w:val="1D283B"/>
          <w:spacing w:val="-7"/>
          <w:sz w:val="21"/>
        </w:rPr>
        <w:t> </w:t>
      </w:r>
      <w:r>
        <w:rPr>
          <w:color w:val="1D283B"/>
          <w:sz w:val="21"/>
        </w:rPr>
        <w:t>including</w:t>
      </w:r>
      <w:r>
        <w:rPr>
          <w:color w:val="1D283B"/>
          <w:spacing w:val="-7"/>
          <w:sz w:val="21"/>
        </w:rPr>
        <w:t> </w:t>
      </w:r>
      <w:r>
        <w:rPr>
          <w:color w:val="1D283B"/>
          <w:sz w:val="21"/>
        </w:rPr>
        <w:t>thread</w:t>
      </w:r>
      <w:r>
        <w:rPr>
          <w:color w:val="1D283B"/>
          <w:spacing w:val="-7"/>
          <w:sz w:val="21"/>
        </w:rPr>
        <w:t> </w:t>
      </w:r>
      <w:r>
        <w:rPr>
          <w:color w:val="1D283B"/>
          <w:sz w:val="21"/>
        </w:rPr>
        <w:t>scheduling,</w:t>
      </w:r>
      <w:r>
        <w:rPr>
          <w:color w:val="1D283B"/>
          <w:spacing w:val="-7"/>
          <w:sz w:val="21"/>
        </w:rPr>
        <w:t> </w:t>
      </w:r>
      <w:r>
        <w:rPr>
          <w:color w:val="1D283B"/>
          <w:sz w:val="21"/>
        </w:rPr>
        <w:t>interrupt dispatching, and multiprocessor synchronization.</w:t>
      </w:r>
    </w:p>
    <w:p>
      <w:pPr>
        <w:pStyle w:val="ListParagraph"/>
        <w:numPr>
          <w:ilvl w:val="2"/>
          <w:numId w:val="1"/>
        </w:numPr>
        <w:tabs>
          <w:tab w:pos="441" w:val="left" w:leader="none"/>
        </w:tabs>
        <w:spacing w:line="240" w:lineRule="auto" w:before="85" w:after="0"/>
        <w:ind w:left="441" w:right="0" w:hanging="131"/>
        <w:jc w:val="left"/>
        <w:rPr>
          <w:color w:val="1D283B"/>
          <w:sz w:val="21"/>
        </w:rPr>
      </w:pPr>
      <w:r>
        <w:rPr>
          <w:rFonts w:ascii="Arial" w:hAnsi="Arial"/>
          <w:b/>
          <w:color w:val="1D283B"/>
          <w:sz w:val="21"/>
        </w:rPr>
        <w:t>Executive</w:t>
      </w:r>
      <w:r>
        <w:rPr>
          <w:rFonts w:ascii="Arial" w:hAnsi="Arial"/>
          <w:b/>
          <w:color w:val="1D283B"/>
          <w:spacing w:val="-9"/>
          <w:sz w:val="21"/>
        </w:rPr>
        <w:t> </w:t>
      </w:r>
      <w:r>
        <w:rPr>
          <w:rFonts w:ascii="Arial" w:hAnsi="Arial"/>
          <w:b/>
          <w:color w:val="1D283B"/>
          <w:sz w:val="21"/>
        </w:rPr>
        <w:t>Services:</w:t>
      </w:r>
      <w:r>
        <w:rPr>
          <w:rFonts w:ascii="Arial" w:hAnsi="Arial"/>
          <w:b/>
          <w:color w:val="1D283B"/>
          <w:spacing w:val="-9"/>
          <w:sz w:val="21"/>
        </w:rPr>
        <w:t> </w:t>
      </w:r>
      <w:r>
        <w:rPr>
          <w:color w:val="1D283B"/>
          <w:sz w:val="21"/>
        </w:rPr>
        <w:t>A</w:t>
      </w:r>
      <w:r>
        <w:rPr>
          <w:color w:val="1D283B"/>
          <w:spacing w:val="-7"/>
          <w:sz w:val="21"/>
        </w:rPr>
        <w:t> </w:t>
      </w:r>
      <w:r>
        <w:rPr>
          <w:color w:val="1D283B"/>
          <w:sz w:val="21"/>
        </w:rPr>
        <w:t>layered</w:t>
      </w:r>
      <w:r>
        <w:rPr>
          <w:color w:val="1D283B"/>
          <w:spacing w:val="-6"/>
          <w:sz w:val="21"/>
        </w:rPr>
        <w:t> </w:t>
      </w:r>
      <w:r>
        <w:rPr>
          <w:color w:val="1D283B"/>
          <w:sz w:val="21"/>
        </w:rPr>
        <w:t>suite</w:t>
      </w:r>
      <w:r>
        <w:rPr>
          <w:color w:val="1D283B"/>
          <w:spacing w:val="-6"/>
          <w:sz w:val="21"/>
        </w:rPr>
        <w:t> </w:t>
      </w:r>
      <w:r>
        <w:rPr>
          <w:color w:val="1D283B"/>
          <w:sz w:val="21"/>
        </w:rPr>
        <w:t>of</w:t>
      </w:r>
      <w:r>
        <w:rPr>
          <w:color w:val="1D283B"/>
          <w:spacing w:val="-7"/>
          <w:sz w:val="21"/>
        </w:rPr>
        <w:t> </w:t>
      </w:r>
      <w:r>
        <w:rPr>
          <w:color w:val="1D283B"/>
          <w:sz w:val="21"/>
        </w:rPr>
        <w:t>subsystems</w:t>
      </w:r>
      <w:r>
        <w:rPr>
          <w:color w:val="1D283B"/>
          <w:spacing w:val="-7"/>
          <w:sz w:val="21"/>
        </w:rPr>
        <w:t> </w:t>
      </w:r>
      <w:r>
        <w:rPr>
          <w:color w:val="1D283B"/>
          <w:sz w:val="21"/>
        </w:rPr>
        <w:t>handling</w:t>
      </w:r>
      <w:r>
        <w:rPr>
          <w:color w:val="1D283B"/>
          <w:spacing w:val="-6"/>
          <w:sz w:val="21"/>
        </w:rPr>
        <w:t> </w:t>
      </w:r>
      <w:r>
        <w:rPr>
          <w:color w:val="1D283B"/>
          <w:sz w:val="21"/>
        </w:rPr>
        <w:t>core</w:t>
      </w:r>
      <w:r>
        <w:rPr>
          <w:color w:val="1D283B"/>
          <w:spacing w:val="-6"/>
          <w:sz w:val="21"/>
        </w:rPr>
        <w:t> </w:t>
      </w:r>
      <w:r>
        <w:rPr>
          <w:color w:val="1D283B"/>
          <w:sz w:val="21"/>
        </w:rPr>
        <w:t>OS</w:t>
      </w:r>
      <w:r>
        <w:rPr>
          <w:color w:val="1D283B"/>
          <w:spacing w:val="-7"/>
          <w:sz w:val="21"/>
        </w:rPr>
        <w:t> </w:t>
      </w:r>
      <w:r>
        <w:rPr>
          <w:color w:val="1D283B"/>
          <w:spacing w:val="-2"/>
          <w:sz w:val="21"/>
        </w:rPr>
        <w:t>functions:</w:t>
      </w:r>
    </w:p>
    <w:p>
      <w:pPr>
        <w:pStyle w:val="ListParagraph"/>
        <w:numPr>
          <w:ilvl w:val="3"/>
          <w:numId w:val="1"/>
        </w:numPr>
        <w:tabs>
          <w:tab w:pos="742" w:val="left" w:leader="none"/>
        </w:tabs>
        <w:spacing w:line="338" w:lineRule="auto" w:before="98" w:after="0"/>
        <w:ind w:left="742" w:right="697" w:hanging="163"/>
        <w:jc w:val="left"/>
        <w:rPr>
          <w:sz w:val="21"/>
        </w:rPr>
      </w:pPr>
      <w:r>
        <w:rPr>
          <w:rFonts w:ascii="Arial" w:hAnsi="Arial"/>
          <w:i/>
          <w:color w:val="1D283B"/>
          <w:sz w:val="21"/>
        </w:rPr>
        <w:t>Object</w:t>
      </w:r>
      <w:r>
        <w:rPr>
          <w:rFonts w:ascii="Arial" w:hAnsi="Arial"/>
          <w:i/>
          <w:color w:val="1D283B"/>
          <w:spacing w:val="-8"/>
          <w:sz w:val="21"/>
        </w:rPr>
        <w:t> </w:t>
      </w:r>
      <w:r>
        <w:rPr>
          <w:rFonts w:ascii="Arial" w:hAnsi="Arial"/>
          <w:i/>
          <w:color w:val="1D283B"/>
          <w:sz w:val="21"/>
        </w:rPr>
        <w:t>Manager:</w:t>
      </w:r>
      <w:r>
        <w:rPr>
          <w:rFonts w:ascii="Arial" w:hAnsi="Arial"/>
          <w:i/>
          <w:color w:val="1D283B"/>
          <w:spacing w:val="-9"/>
          <w:sz w:val="21"/>
        </w:rPr>
        <w:t> </w:t>
      </w:r>
      <w:r>
        <w:rPr>
          <w:color w:val="1D283B"/>
          <w:sz w:val="21"/>
        </w:rPr>
        <w:t>Tracks,</w:t>
      </w:r>
      <w:r>
        <w:rPr>
          <w:color w:val="1D283B"/>
          <w:spacing w:val="-6"/>
          <w:sz w:val="21"/>
        </w:rPr>
        <w:t> </w:t>
      </w:r>
      <w:r>
        <w:rPr>
          <w:color w:val="1D283B"/>
          <w:sz w:val="21"/>
        </w:rPr>
        <w:t>manages,</w:t>
      </w:r>
      <w:r>
        <w:rPr>
          <w:color w:val="1D283B"/>
          <w:spacing w:val="-6"/>
          <w:sz w:val="21"/>
        </w:rPr>
        <w:t> </w:t>
      </w:r>
      <w:r>
        <w:rPr>
          <w:color w:val="1D283B"/>
          <w:sz w:val="21"/>
        </w:rPr>
        <w:t>and</w:t>
      </w:r>
      <w:r>
        <w:rPr>
          <w:color w:val="1D283B"/>
          <w:spacing w:val="-6"/>
          <w:sz w:val="21"/>
        </w:rPr>
        <w:t> </w:t>
      </w:r>
      <w:r>
        <w:rPr>
          <w:color w:val="1D283B"/>
          <w:sz w:val="21"/>
        </w:rPr>
        <w:t>secures</w:t>
      </w:r>
      <w:r>
        <w:rPr>
          <w:color w:val="1D283B"/>
          <w:spacing w:val="-6"/>
          <w:sz w:val="21"/>
        </w:rPr>
        <w:t> </w:t>
      </w:r>
      <w:r>
        <w:rPr>
          <w:color w:val="1D283B"/>
          <w:sz w:val="21"/>
        </w:rPr>
        <w:t>abstract</w:t>
      </w:r>
      <w:r>
        <w:rPr>
          <w:color w:val="1D283B"/>
          <w:spacing w:val="-6"/>
          <w:sz w:val="21"/>
        </w:rPr>
        <w:t> </w:t>
      </w:r>
      <w:r>
        <w:rPr>
          <w:color w:val="1D283B"/>
          <w:sz w:val="21"/>
        </w:rPr>
        <w:t>Windows</w:t>
      </w:r>
      <w:r>
        <w:rPr>
          <w:color w:val="1D283B"/>
          <w:spacing w:val="-6"/>
          <w:sz w:val="21"/>
        </w:rPr>
        <w:t> </w:t>
      </w:r>
      <w:r>
        <w:rPr>
          <w:color w:val="1D283B"/>
          <w:sz w:val="21"/>
        </w:rPr>
        <w:t>NT</w:t>
      </w:r>
      <w:r>
        <w:rPr>
          <w:color w:val="1D283B"/>
          <w:spacing w:val="-6"/>
          <w:sz w:val="21"/>
        </w:rPr>
        <w:t> </w:t>
      </w:r>
      <w:r>
        <w:rPr>
          <w:color w:val="1D283B"/>
          <w:sz w:val="21"/>
        </w:rPr>
        <w:t>objects</w:t>
      </w:r>
      <w:r>
        <w:rPr>
          <w:color w:val="1D283B"/>
          <w:spacing w:val="-6"/>
          <w:sz w:val="21"/>
        </w:rPr>
        <w:t> </w:t>
      </w:r>
      <w:r>
        <w:rPr>
          <w:color w:val="1D283B"/>
          <w:sz w:val="21"/>
        </w:rPr>
        <w:t>(e.g.,</w:t>
      </w:r>
      <w:r>
        <w:rPr>
          <w:color w:val="1D283B"/>
          <w:spacing w:val="-6"/>
          <w:sz w:val="21"/>
        </w:rPr>
        <w:t> </w:t>
      </w:r>
      <w:r>
        <w:rPr>
          <w:color w:val="1D283B"/>
          <w:sz w:val="21"/>
        </w:rPr>
        <w:t>files,</w:t>
      </w:r>
      <w:r>
        <w:rPr>
          <w:color w:val="1D283B"/>
          <w:spacing w:val="-6"/>
          <w:sz w:val="21"/>
        </w:rPr>
        <w:t> </w:t>
      </w:r>
      <w:r>
        <w:rPr>
          <w:color w:val="1D283B"/>
          <w:sz w:val="21"/>
        </w:rPr>
        <w:t>threads, </w:t>
      </w:r>
      <w:r>
        <w:rPr>
          <w:color w:val="1D283B"/>
          <w:spacing w:val="-2"/>
          <w:sz w:val="21"/>
        </w:rPr>
        <w:t>sections).</w:t>
      </w:r>
    </w:p>
    <w:p>
      <w:pPr>
        <w:pStyle w:val="ListParagraph"/>
        <w:numPr>
          <w:ilvl w:val="3"/>
          <w:numId w:val="1"/>
        </w:numPr>
        <w:tabs>
          <w:tab w:pos="741" w:val="left" w:leader="none"/>
        </w:tabs>
        <w:spacing w:line="240" w:lineRule="auto" w:before="60" w:after="0"/>
        <w:ind w:left="741" w:right="0" w:hanging="162"/>
        <w:jc w:val="left"/>
        <w:rPr>
          <w:sz w:val="21"/>
        </w:rPr>
      </w:pPr>
      <w:r>
        <w:rPr>
          <w:rFonts w:ascii="Arial" w:hAnsi="Arial"/>
          <w:i/>
          <w:color w:val="1D283B"/>
          <w:sz w:val="21"/>
        </w:rPr>
        <w:t>Process</w:t>
      </w:r>
      <w:r>
        <w:rPr>
          <w:rFonts w:ascii="Arial" w:hAnsi="Arial"/>
          <w:i/>
          <w:color w:val="1D283B"/>
          <w:spacing w:val="-11"/>
          <w:sz w:val="21"/>
        </w:rPr>
        <w:t> </w:t>
      </w:r>
      <w:r>
        <w:rPr>
          <w:rFonts w:ascii="Arial" w:hAnsi="Arial"/>
          <w:i/>
          <w:color w:val="1D283B"/>
          <w:sz w:val="21"/>
        </w:rPr>
        <w:t>Manager:</w:t>
      </w:r>
      <w:r>
        <w:rPr>
          <w:rFonts w:ascii="Arial" w:hAnsi="Arial"/>
          <w:i/>
          <w:color w:val="1D283B"/>
          <w:spacing w:val="-11"/>
          <w:sz w:val="21"/>
        </w:rPr>
        <w:t> </w:t>
      </w:r>
      <w:r>
        <w:rPr>
          <w:color w:val="1D283B"/>
          <w:sz w:val="21"/>
        </w:rPr>
        <w:t>Handles</w:t>
      </w:r>
      <w:r>
        <w:rPr>
          <w:color w:val="1D283B"/>
          <w:spacing w:val="-8"/>
          <w:sz w:val="21"/>
        </w:rPr>
        <w:t> </w:t>
      </w:r>
      <w:r>
        <w:rPr>
          <w:color w:val="1D283B"/>
          <w:sz w:val="21"/>
        </w:rPr>
        <w:t>lifecycle</w:t>
      </w:r>
      <w:r>
        <w:rPr>
          <w:color w:val="1D283B"/>
          <w:spacing w:val="-9"/>
          <w:sz w:val="21"/>
        </w:rPr>
        <w:t> </w:t>
      </w:r>
      <w:r>
        <w:rPr>
          <w:color w:val="1D283B"/>
          <w:sz w:val="21"/>
        </w:rPr>
        <w:t>management</w:t>
      </w:r>
      <w:r>
        <w:rPr>
          <w:color w:val="1D283B"/>
          <w:spacing w:val="-8"/>
          <w:sz w:val="21"/>
        </w:rPr>
        <w:t> </w:t>
      </w:r>
      <w:r>
        <w:rPr>
          <w:color w:val="1D283B"/>
          <w:sz w:val="21"/>
        </w:rPr>
        <w:t>of</w:t>
      </w:r>
      <w:r>
        <w:rPr>
          <w:color w:val="1D283B"/>
          <w:spacing w:val="-8"/>
          <w:sz w:val="21"/>
        </w:rPr>
        <w:t> </w:t>
      </w:r>
      <w:r>
        <w:rPr>
          <w:color w:val="1D283B"/>
          <w:sz w:val="21"/>
        </w:rPr>
        <w:t>processes</w:t>
      </w:r>
      <w:r>
        <w:rPr>
          <w:color w:val="1D283B"/>
          <w:spacing w:val="-9"/>
          <w:sz w:val="21"/>
        </w:rPr>
        <w:t> </w:t>
      </w:r>
      <w:r>
        <w:rPr>
          <w:color w:val="1D283B"/>
          <w:sz w:val="21"/>
        </w:rPr>
        <w:t>and</w:t>
      </w:r>
      <w:r>
        <w:rPr>
          <w:color w:val="1D283B"/>
          <w:spacing w:val="-8"/>
          <w:sz w:val="21"/>
        </w:rPr>
        <w:t> </w:t>
      </w:r>
      <w:r>
        <w:rPr>
          <w:color w:val="1D283B"/>
          <w:spacing w:val="-2"/>
          <w:sz w:val="21"/>
        </w:rPr>
        <w:t>threads.</w:t>
      </w:r>
    </w:p>
    <w:p>
      <w:pPr>
        <w:pStyle w:val="ListParagraph"/>
        <w:numPr>
          <w:ilvl w:val="3"/>
          <w:numId w:val="1"/>
        </w:numPr>
        <w:tabs>
          <w:tab w:pos="741" w:val="left" w:leader="none"/>
        </w:tabs>
        <w:spacing w:line="240" w:lineRule="auto" w:before="158" w:after="0"/>
        <w:ind w:left="741" w:right="0" w:hanging="162"/>
        <w:jc w:val="left"/>
        <w:rPr>
          <w:sz w:val="21"/>
        </w:rPr>
      </w:pPr>
      <w:r>
        <w:rPr>
          <w:rFonts w:ascii="Arial" w:hAnsi="Arial"/>
          <w:i/>
          <w:color w:val="1D283B"/>
          <w:sz w:val="21"/>
        </w:rPr>
        <w:t>Virtual</w:t>
      </w:r>
      <w:r>
        <w:rPr>
          <w:rFonts w:ascii="Arial" w:hAnsi="Arial"/>
          <w:i/>
          <w:color w:val="1D283B"/>
          <w:spacing w:val="-10"/>
          <w:sz w:val="21"/>
        </w:rPr>
        <w:t> </w:t>
      </w:r>
      <w:r>
        <w:rPr>
          <w:rFonts w:ascii="Arial" w:hAnsi="Arial"/>
          <w:i/>
          <w:color w:val="1D283B"/>
          <w:sz w:val="21"/>
        </w:rPr>
        <w:t>Memory</w:t>
      </w:r>
      <w:r>
        <w:rPr>
          <w:rFonts w:ascii="Arial" w:hAnsi="Arial"/>
          <w:i/>
          <w:color w:val="1D283B"/>
          <w:spacing w:val="-10"/>
          <w:sz w:val="21"/>
        </w:rPr>
        <w:t> </w:t>
      </w:r>
      <w:r>
        <w:rPr>
          <w:rFonts w:ascii="Arial" w:hAnsi="Arial"/>
          <w:i/>
          <w:color w:val="1D283B"/>
          <w:sz w:val="21"/>
        </w:rPr>
        <w:t>Manager</w:t>
      </w:r>
      <w:r>
        <w:rPr>
          <w:rFonts w:ascii="Arial" w:hAnsi="Arial"/>
          <w:i/>
          <w:color w:val="1D283B"/>
          <w:spacing w:val="-10"/>
          <w:sz w:val="21"/>
        </w:rPr>
        <w:t> </w:t>
      </w:r>
      <w:r>
        <w:rPr>
          <w:rFonts w:ascii="Arial" w:hAnsi="Arial"/>
          <w:i/>
          <w:color w:val="1D283B"/>
          <w:sz w:val="21"/>
        </w:rPr>
        <w:t>(VMM):</w:t>
      </w:r>
      <w:r>
        <w:rPr>
          <w:rFonts w:ascii="Arial" w:hAnsi="Arial"/>
          <w:i/>
          <w:color w:val="1D283B"/>
          <w:spacing w:val="-10"/>
          <w:sz w:val="21"/>
        </w:rPr>
        <w:t> </w:t>
      </w:r>
      <w:r>
        <w:rPr>
          <w:color w:val="1D283B"/>
          <w:sz w:val="21"/>
        </w:rPr>
        <w:t>Orchestrates</w:t>
      </w:r>
      <w:r>
        <w:rPr>
          <w:color w:val="1D283B"/>
          <w:spacing w:val="-8"/>
          <w:sz w:val="21"/>
        </w:rPr>
        <w:t> </w:t>
      </w:r>
      <w:r>
        <w:rPr>
          <w:color w:val="1D283B"/>
          <w:sz w:val="21"/>
        </w:rPr>
        <w:t>virtual-to-physical</w:t>
      </w:r>
      <w:r>
        <w:rPr>
          <w:color w:val="1D283B"/>
          <w:spacing w:val="-7"/>
          <w:sz w:val="21"/>
        </w:rPr>
        <w:t> </w:t>
      </w:r>
      <w:r>
        <w:rPr>
          <w:color w:val="1D283B"/>
          <w:sz w:val="21"/>
        </w:rPr>
        <w:t>allocations</w:t>
      </w:r>
      <w:r>
        <w:rPr>
          <w:color w:val="1D283B"/>
          <w:spacing w:val="-8"/>
          <w:sz w:val="21"/>
        </w:rPr>
        <w:t> </w:t>
      </w:r>
      <w:r>
        <w:rPr>
          <w:color w:val="1D283B"/>
          <w:sz w:val="21"/>
        </w:rPr>
        <w:t>and</w:t>
      </w:r>
      <w:r>
        <w:rPr>
          <w:color w:val="1D283B"/>
          <w:spacing w:val="-8"/>
          <w:sz w:val="21"/>
        </w:rPr>
        <w:t> </w:t>
      </w:r>
      <w:r>
        <w:rPr>
          <w:color w:val="1D283B"/>
          <w:spacing w:val="-2"/>
          <w:sz w:val="21"/>
        </w:rPr>
        <w:t>paging.</w:t>
      </w:r>
    </w:p>
    <w:p>
      <w:pPr>
        <w:pStyle w:val="ListParagraph"/>
        <w:numPr>
          <w:ilvl w:val="3"/>
          <w:numId w:val="1"/>
        </w:numPr>
        <w:tabs>
          <w:tab w:pos="741" w:val="left" w:leader="none"/>
        </w:tabs>
        <w:spacing w:line="240" w:lineRule="auto" w:before="158" w:after="0"/>
        <w:ind w:left="741" w:right="0" w:hanging="162"/>
        <w:jc w:val="left"/>
        <w:rPr>
          <w:sz w:val="21"/>
        </w:rPr>
      </w:pPr>
      <w:r>
        <w:rPr>
          <w:rFonts w:ascii="Arial" w:hAnsi="Arial"/>
          <w:i/>
          <w:color w:val="1D283B"/>
          <w:sz w:val="21"/>
        </w:rPr>
        <w:t>I/O</w:t>
      </w:r>
      <w:r>
        <w:rPr>
          <w:rFonts w:ascii="Arial" w:hAnsi="Arial"/>
          <w:i/>
          <w:color w:val="1D283B"/>
          <w:spacing w:val="-11"/>
          <w:sz w:val="21"/>
        </w:rPr>
        <w:t> </w:t>
      </w:r>
      <w:r>
        <w:rPr>
          <w:rFonts w:ascii="Arial" w:hAnsi="Arial"/>
          <w:i/>
          <w:color w:val="1D283B"/>
          <w:sz w:val="21"/>
        </w:rPr>
        <w:t>Manager:</w:t>
      </w:r>
      <w:r>
        <w:rPr>
          <w:rFonts w:ascii="Arial" w:hAnsi="Arial"/>
          <w:i/>
          <w:color w:val="1D283B"/>
          <w:spacing w:val="-12"/>
          <w:sz w:val="21"/>
        </w:rPr>
        <w:t> </w:t>
      </w:r>
      <w:r>
        <w:rPr>
          <w:color w:val="1D283B"/>
          <w:sz w:val="21"/>
        </w:rPr>
        <w:t>Dispatches</w:t>
      </w:r>
      <w:r>
        <w:rPr>
          <w:color w:val="1D283B"/>
          <w:spacing w:val="-8"/>
          <w:sz w:val="21"/>
        </w:rPr>
        <w:t> </w:t>
      </w:r>
      <w:r>
        <w:rPr>
          <w:color w:val="1D283B"/>
          <w:sz w:val="21"/>
        </w:rPr>
        <w:t>device-independent</w:t>
      </w:r>
      <w:r>
        <w:rPr>
          <w:color w:val="1D283B"/>
          <w:spacing w:val="-9"/>
          <w:sz w:val="21"/>
        </w:rPr>
        <w:t> </w:t>
      </w:r>
      <w:r>
        <w:rPr>
          <w:color w:val="1D283B"/>
          <w:sz w:val="21"/>
        </w:rPr>
        <w:t>input/output</w:t>
      </w:r>
      <w:r>
        <w:rPr>
          <w:color w:val="1D283B"/>
          <w:spacing w:val="-9"/>
          <w:sz w:val="21"/>
        </w:rPr>
        <w:t> </w:t>
      </w:r>
      <w:r>
        <w:rPr>
          <w:color w:val="1D283B"/>
          <w:sz w:val="21"/>
        </w:rPr>
        <w:t>requests</w:t>
      </w:r>
      <w:r>
        <w:rPr>
          <w:color w:val="1D283B"/>
          <w:spacing w:val="-9"/>
          <w:sz w:val="21"/>
        </w:rPr>
        <w:t> </w:t>
      </w:r>
      <w:r>
        <w:rPr>
          <w:color w:val="1D283B"/>
          <w:sz w:val="21"/>
        </w:rPr>
        <w:t>to</w:t>
      </w:r>
      <w:r>
        <w:rPr>
          <w:color w:val="1D283B"/>
          <w:spacing w:val="-8"/>
          <w:sz w:val="21"/>
        </w:rPr>
        <w:t> </w:t>
      </w:r>
      <w:r>
        <w:rPr>
          <w:color w:val="1D283B"/>
          <w:sz w:val="21"/>
        </w:rPr>
        <w:t>underlying</w:t>
      </w:r>
      <w:r>
        <w:rPr>
          <w:color w:val="1D283B"/>
          <w:spacing w:val="-9"/>
          <w:sz w:val="21"/>
        </w:rPr>
        <w:t> </w:t>
      </w:r>
      <w:r>
        <w:rPr>
          <w:color w:val="1D283B"/>
          <w:spacing w:val="-2"/>
          <w:sz w:val="21"/>
        </w:rPr>
        <w:t>drivers.</w:t>
      </w:r>
    </w:p>
    <w:p>
      <w:pPr>
        <w:pStyle w:val="BodyText"/>
        <w:spacing w:before="130"/>
      </w:pPr>
    </w:p>
    <w:p>
      <w:pPr>
        <w:pStyle w:val="Heading2"/>
        <w:numPr>
          <w:ilvl w:val="1"/>
          <w:numId w:val="1"/>
        </w:numPr>
        <w:tabs>
          <w:tab w:pos="542" w:val="left" w:leader="none"/>
        </w:tabs>
        <w:spacing w:line="240" w:lineRule="auto" w:before="0" w:after="0"/>
        <w:ind w:left="542" w:right="0" w:hanging="400"/>
        <w:jc w:val="left"/>
      </w:pPr>
      <w:bookmarkStart w:name="2.2 Linux Architecture &amp; Internals" w:id="9"/>
      <w:bookmarkEnd w:id="9"/>
      <w:r>
        <w:rPr>
          <w:b w:val="0"/>
        </w:rPr>
      </w:r>
      <w:r>
        <w:rPr>
          <w:color w:val="2462EB"/>
        </w:rPr>
        <w:t>Linux</w:t>
      </w:r>
      <w:r>
        <w:rPr>
          <w:color w:val="2462EB"/>
          <w:spacing w:val="-7"/>
        </w:rPr>
        <w:t> </w:t>
      </w:r>
      <w:r>
        <w:rPr>
          <w:color w:val="2462EB"/>
        </w:rPr>
        <w:t>Architecture</w:t>
      </w:r>
      <w:r>
        <w:rPr>
          <w:color w:val="2462EB"/>
          <w:spacing w:val="-6"/>
        </w:rPr>
        <w:t> </w:t>
      </w:r>
      <w:r>
        <w:rPr>
          <w:color w:val="2462EB"/>
        </w:rPr>
        <w:t>&amp;</w:t>
      </w:r>
      <w:r>
        <w:rPr>
          <w:color w:val="2462EB"/>
          <w:spacing w:val="-6"/>
        </w:rPr>
        <w:t> </w:t>
      </w:r>
      <w:r>
        <w:rPr>
          <w:color w:val="2462EB"/>
          <w:spacing w:val="-2"/>
        </w:rPr>
        <w:t>Internals</w:t>
      </w:r>
    </w:p>
    <w:p>
      <w:pPr>
        <w:pStyle w:val="BodyText"/>
        <w:spacing w:line="338" w:lineRule="auto" w:before="195"/>
        <w:ind w:left="142" w:right="139"/>
        <w:jc w:val="both"/>
      </w:pPr>
      <w:r>
        <w:rPr>
          <w:color w:val="1D283B"/>
        </w:rPr>
        <w:t>Linux utilizes a classic </w:t>
      </w:r>
      <w:r>
        <w:rPr>
          <w:rFonts w:ascii="Arial" w:hAnsi="Arial"/>
          <w:b/>
          <w:color w:val="1D283B"/>
        </w:rPr>
        <w:t>monolithic architecture </w:t>
      </w:r>
      <w:r>
        <w:rPr>
          <w:color w:val="1D283B"/>
        </w:rPr>
        <w:t>where all key system services—such as process scheduling, virtual memory orchestration, network stacks, and device drivers—execute entirely within a single, unified kernel memory space. High performance is achieved by eliminating Inter-Process Communication (IPC) context-switching overhead. Modularity is maintained via </w:t>
      </w:r>
      <w:r>
        <w:rPr>
          <w:rFonts w:ascii="Arial" w:hAnsi="Arial"/>
          <w:b/>
          <w:color w:val="1D283B"/>
        </w:rPr>
        <w:t>Loadable Kernel Modules (LKMs)</w:t>
      </w:r>
      <w:r>
        <w:rPr>
          <w:color w:val="1D283B"/>
        </w:rPr>
        <w:t>, which allow drivers and subsystems to be dynamically injected into or removed from kernel memory without restarting the </w:t>
      </w:r>
      <w:r>
        <w:rPr>
          <w:color w:val="1D283B"/>
          <w:spacing w:val="-2"/>
        </w:rPr>
        <w:t>host.</w:t>
      </w:r>
    </w:p>
    <w:p>
      <w:pPr>
        <w:pStyle w:val="BodyText"/>
        <w:spacing w:after="0" w:line="338" w:lineRule="auto"/>
        <w:jc w:val="both"/>
        <w:sectPr>
          <w:pgSz w:w="11910" w:h="16840"/>
          <w:pgMar w:header="0" w:footer="457" w:top="1120" w:bottom="640" w:left="708" w:right="708"/>
        </w:sectPr>
      </w:pPr>
    </w:p>
    <w:p>
      <w:pPr>
        <w:pStyle w:val="BodyText"/>
        <w:spacing w:line="336" w:lineRule="auto" w:before="35"/>
        <w:ind w:left="142" w:right="140"/>
        <w:jc w:val="both"/>
      </w:pPr>
      <w:r>
        <w:rPr>
          <w:color w:val="1D283B"/>
        </w:rPr>
        <w:t>The boundary between user space and kernel space is explicitly controlled by the </w:t>
      </w:r>
      <w:r>
        <w:rPr>
          <w:rFonts w:ascii="Arial"/>
          <w:b/>
          <w:color w:val="1D283B"/>
        </w:rPr>
        <w:t>System Call Interface (SCI)</w:t>
      </w:r>
      <w:r>
        <w:rPr>
          <w:color w:val="1D283B"/>
        </w:rPr>
        <w:t>. When a user-space binary requests privileged actions, it triggers a software interrupt or execution trap, passing control to the SCI to handle the request inside the kernel perimeter.</w:t>
      </w:r>
    </w:p>
    <w:p>
      <w:pPr>
        <w:pStyle w:val="BodyText"/>
        <w:spacing w:before="34"/>
      </w:pPr>
    </w:p>
    <w:p>
      <w:pPr>
        <w:pStyle w:val="Heading2"/>
        <w:numPr>
          <w:ilvl w:val="1"/>
          <w:numId w:val="1"/>
        </w:numPr>
        <w:tabs>
          <w:tab w:pos="542" w:val="left" w:leader="none"/>
        </w:tabs>
        <w:spacing w:line="240" w:lineRule="auto" w:before="0" w:after="0"/>
        <w:ind w:left="542" w:right="0" w:hanging="400"/>
        <w:jc w:val="left"/>
      </w:pPr>
      <w:bookmarkStart w:name="2.3 macOS Architecture &amp; Internals" w:id="10"/>
      <w:bookmarkEnd w:id="10"/>
      <w:r>
        <w:rPr>
          <w:b w:val="0"/>
        </w:rPr>
      </w:r>
      <w:r>
        <w:rPr>
          <w:color w:val="2462EB"/>
        </w:rPr>
        <w:t>macOS</w:t>
      </w:r>
      <w:r>
        <w:rPr>
          <w:color w:val="2462EB"/>
          <w:spacing w:val="-5"/>
        </w:rPr>
        <w:t> </w:t>
      </w:r>
      <w:r>
        <w:rPr>
          <w:color w:val="2462EB"/>
        </w:rPr>
        <w:t>Architecture</w:t>
      </w:r>
      <w:r>
        <w:rPr>
          <w:color w:val="2462EB"/>
          <w:spacing w:val="-5"/>
        </w:rPr>
        <w:t> </w:t>
      </w:r>
      <w:r>
        <w:rPr>
          <w:color w:val="2462EB"/>
        </w:rPr>
        <w:t>&amp;</w:t>
      </w:r>
      <w:r>
        <w:rPr>
          <w:color w:val="2462EB"/>
          <w:spacing w:val="-4"/>
        </w:rPr>
        <w:t> </w:t>
      </w:r>
      <w:r>
        <w:rPr>
          <w:color w:val="2462EB"/>
          <w:spacing w:val="-2"/>
        </w:rPr>
        <w:t>Internals</w:t>
      </w:r>
    </w:p>
    <w:p>
      <w:pPr>
        <w:pStyle w:val="BodyText"/>
        <w:spacing w:line="336" w:lineRule="auto" w:before="195"/>
        <w:ind w:left="142" w:right="140"/>
        <w:jc w:val="both"/>
      </w:pPr>
      <w:r>
        <w:rPr>
          <w:color w:val="1D283B"/>
        </w:rPr>
        <w:t>macOS is built upon a fully POSIX-compliant Unix foundation termed </w:t>
      </w:r>
      <w:r>
        <w:rPr>
          <w:rFonts w:ascii="Arial"/>
          <w:b/>
          <w:color w:val="1D283B"/>
        </w:rPr>
        <w:t>Darwin</w:t>
      </w:r>
      <w:r>
        <w:rPr>
          <w:color w:val="1D283B"/>
        </w:rPr>
        <w:t>. The structural core of Darwin is its proprietary hybrid kernel, </w:t>
      </w:r>
      <w:r>
        <w:rPr>
          <w:rFonts w:ascii="Arial"/>
          <w:b/>
          <w:color w:val="1D283B"/>
        </w:rPr>
        <w:t>XNU </w:t>
      </w:r>
      <w:r>
        <w:rPr>
          <w:color w:val="1D283B"/>
        </w:rPr>
        <w:t>("X is Not Unix"). XNU blends the clean abstractions of a microkernel with the high execution speed of a monolithic system:</w:t>
      </w:r>
    </w:p>
    <w:p>
      <w:pPr>
        <w:pStyle w:val="ListParagraph"/>
        <w:numPr>
          <w:ilvl w:val="2"/>
          <w:numId w:val="1"/>
        </w:numPr>
        <w:tabs>
          <w:tab w:pos="441" w:val="left" w:leader="none"/>
        </w:tabs>
        <w:spacing w:line="240" w:lineRule="auto" w:before="179" w:after="0"/>
        <w:ind w:left="441" w:right="0" w:hanging="131"/>
        <w:jc w:val="left"/>
        <w:rPr>
          <w:color w:val="1D283B"/>
          <w:sz w:val="21"/>
        </w:rPr>
      </w:pPr>
      <w:r>
        <w:rPr>
          <w:rFonts w:ascii="Arial" w:hAnsi="Arial"/>
          <w:b/>
          <w:color w:val="1D283B"/>
          <w:sz w:val="21"/>
        </w:rPr>
        <w:t>Mach</w:t>
      </w:r>
      <w:r>
        <w:rPr>
          <w:rFonts w:ascii="Arial" w:hAnsi="Arial"/>
          <w:b/>
          <w:color w:val="1D283B"/>
          <w:spacing w:val="-9"/>
          <w:sz w:val="21"/>
        </w:rPr>
        <w:t> </w:t>
      </w:r>
      <w:r>
        <w:rPr>
          <w:rFonts w:ascii="Arial" w:hAnsi="Arial"/>
          <w:b/>
          <w:color w:val="1D283B"/>
          <w:sz w:val="21"/>
        </w:rPr>
        <w:t>Component:</w:t>
      </w:r>
      <w:r>
        <w:rPr>
          <w:rFonts w:ascii="Arial" w:hAnsi="Arial"/>
          <w:b/>
          <w:color w:val="1D283B"/>
          <w:spacing w:val="-8"/>
          <w:sz w:val="21"/>
        </w:rPr>
        <w:t> </w:t>
      </w:r>
      <w:r>
        <w:rPr>
          <w:color w:val="1D283B"/>
          <w:sz w:val="21"/>
        </w:rPr>
        <w:t>The</w:t>
      </w:r>
      <w:r>
        <w:rPr>
          <w:color w:val="1D283B"/>
          <w:spacing w:val="-6"/>
          <w:sz w:val="21"/>
        </w:rPr>
        <w:t> </w:t>
      </w:r>
      <w:r>
        <w:rPr>
          <w:color w:val="1D283B"/>
          <w:sz w:val="21"/>
        </w:rPr>
        <w:t>underlying</w:t>
      </w:r>
      <w:r>
        <w:rPr>
          <w:color w:val="1D283B"/>
          <w:spacing w:val="-6"/>
          <w:sz w:val="21"/>
        </w:rPr>
        <w:t> </w:t>
      </w:r>
      <w:r>
        <w:rPr>
          <w:color w:val="1D283B"/>
          <w:sz w:val="21"/>
        </w:rPr>
        <w:t>microkernel</w:t>
      </w:r>
      <w:r>
        <w:rPr>
          <w:color w:val="1D283B"/>
          <w:spacing w:val="-6"/>
          <w:sz w:val="21"/>
        </w:rPr>
        <w:t> </w:t>
      </w:r>
      <w:r>
        <w:rPr>
          <w:color w:val="1D283B"/>
          <w:sz w:val="21"/>
        </w:rPr>
        <w:t>core</w:t>
      </w:r>
      <w:r>
        <w:rPr>
          <w:color w:val="1D283B"/>
          <w:spacing w:val="-6"/>
          <w:sz w:val="21"/>
        </w:rPr>
        <w:t> </w:t>
      </w:r>
      <w:r>
        <w:rPr>
          <w:color w:val="1D283B"/>
          <w:sz w:val="21"/>
        </w:rPr>
        <w:t>of</w:t>
      </w:r>
      <w:r>
        <w:rPr>
          <w:color w:val="1D283B"/>
          <w:spacing w:val="-6"/>
          <w:sz w:val="21"/>
        </w:rPr>
        <w:t> </w:t>
      </w:r>
      <w:r>
        <w:rPr>
          <w:color w:val="1D283B"/>
          <w:sz w:val="21"/>
        </w:rPr>
        <w:t>XNU.</w:t>
      </w:r>
      <w:r>
        <w:rPr>
          <w:color w:val="1D283B"/>
          <w:spacing w:val="-6"/>
          <w:sz w:val="21"/>
        </w:rPr>
        <w:t> </w:t>
      </w:r>
      <w:r>
        <w:rPr>
          <w:color w:val="1D283B"/>
          <w:sz w:val="21"/>
        </w:rPr>
        <w:t>It</w:t>
      </w:r>
      <w:r>
        <w:rPr>
          <w:color w:val="1D283B"/>
          <w:spacing w:val="-6"/>
          <w:sz w:val="21"/>
        </w:rPr>
        <w:t> </w:t>
      </w:r>
      <w:r>
        <w:rPr>
          <w:color w:val="1D283B"/>
          <w:sz w:val="21"/>
        </w:rPr>
        <w:t>handles</w:t>
      </w:r>
      <w:r>
        <w:rPr>
          <w:color w:val="1D283B"/>
          <w:spacing w:val="-6"/>
          <w:sz w:val="21"/>
        </w:rPr>
        <w:t> </w:t>
      </w:r>
      <w:r>
        <w:rPr>
          <w:color w:val="1D283B"/>
          <w:sz w:val="21"/>
        </w:rPr>
        <w:t>low-level</w:t>
      </w:r>
      <w:r>
        <w:rPr>
          <w:color w:val="1D283B"/>
          <w:spacing w:val="-6"/>
          <w:sz w:val="21"/>
        </w:rPr>
        <w:t> </w:t>
      </w:r>
      <w:r>
        <w:rPr>
          <w:color w:val="1D283B"/>
          <w:sz w:val="21"/>
        </w:rPr>
        <w:t>CPU</w:t>
      </w:r>
      <w:r>
        <w:rPr>
          <w:color w:val="1D283B"/>
          <w:spacing w:val="-6"/>
          <w:sz w:val="21"/>
        </w:rPr>
        <w:t> </w:t>
      </w:r>
      <w:r>
        <w:rPr>
          <w:color w:val="1D283B"/>
          <w:sz w:val="21"/>
        </w:rPr>
        <w:t>thread</w:t>
      </w:r>
      <w:r>
        <w:rPr>
          <w:color w:val="1D283B"/>
          <w:spacing w:val="-6"/>
          <w:sz w:val="21"/>
        </w:rPr>
        <w:t> </w:t>
      </w:r>
      <w:r>
        <w:rPr>
          <w:color w:val="1D283B"/>
          <w:spacing w:val="-2"/>
          <w:sz w:val="21"/>
        </w:rPr>
        <w:t>scheduling,</w:t>
      </w:r>
    </w:p>
    <w:p>
      <w:pPr>
        <w:pStyle w:val="BodyText"/>
        <w:spacing w:line="314" w:lineRule="auto" w:before="132"/>
        <w:ind w:left="442"/>
      </w:pPr>
      <w:r>
        <w:rPr>
          <w:color w:val="1D283B"/>
        </w:rPr>
        <w:t>task</w:t>
      </w:r>
      <w:r>
        <w:rPr>
          <w:color w:val="1D283B"/>
          <w:spacing w:val="-5"/>
        </w:rPr>
        <w:t> </w:t>
      </w:r>
      <w:r>
        <w:rPr>
          <w:color w:val="1D283B"/>
        </w:rPr>
        <w:t>isolation,</w:t>
      </w:r>
      <w:r>
        <w:rPr>
          <w:color w:val="1D283B"/>
          <w:spacing w:val="-5"/>
        </w:rPr>
        <w:t> </w:t>
      </w:r>
      <w:r>
        <w:rPr>
          <w:color w:val="1D283B"/>
        </w:rPr>
        <w:t>multi-core</w:t>
      </w:r>
      <w:r>
        <w:rPr>
          <w:color w:val="1D283B"/>
          <w:spacing w:val="-5"/>
        </w:rPr>
        <w:t> </w:t>
      </w:r>
      <w:r>
        <w:rPr>
          <w:color w:val="1D283B"/>
        </w:rPr>
        <w:t>synchronization,</w:t>
      </w:r>
      <w:r>
        <w:rPr>
          <w:color w:val="1D283B"/>
          <w:spacing w:val="-5"/>
        </w:rPr>
        <w:t> </w:t>
      </w:r>
      <w:r>
        <w:rPr>
          <w:color w:val="1D283B"/>
        </w:rPr>
        <w:t>and</w:t>
      </w:r>
      <w:r>
        <w:rPr>
          <w:color w:val="1D283B"/>
          <w:spacing w:val="-5"/>
        </w:rPr>
        <w:t> </w:t>
      </w:r>
      <w:r>
        <w:rPr>
          <w:color w:val="1D283B"/>
        </w:rPr>
        <w:t>virtual</w:t>
      </w:r>
      <w:r>
        <w:rPr>
          <w:color w:val="1D283B"/>
          <w:spacing w:val="-5"/>
        </w:rPr>
        <w:t> </w:t>
      </w:r>
      <w:r>
        <w:rPr>
          <w:color w:val="1D283B"/>
        </w:rPr>
        <w:t>memory</w:t>
      </w:r>
      <w:r>
        <w:rPr>
          <w:color w:val="1D283B"/>
          <w:spacing w:val="-5"/>
        </w:rPr>
        <w:t> </w:t>
      </w:r>
      <w:r>
        <w:rPr>
          <w:color w:val="1D283B"/>
        </w:rPr>
        <w:t>messaging</w:t>
      </w:r>
      <w:r>
        <w:rPr>
          <w:color w:val="1D283B"/>
          <w:spacing w:val="-5"/>
        </w:rPr>
        <w:t> </w:t>
      </w:r>
      <w:r>
        <w:rPr>
          <w:color w:val="1D283B"/>
        </w:rPr>
        <w:t>subsystems</w:t>
      </w:r>
      <w:r>
        <w:rPr>
          <w:color w:val="1D283B"/>
          <w:spacing w:val="-5"/>
        </w:rPr>
        <w:t> </w:t>
      </w:r>
      <w:r>
        <w:rPr>
          <w:color w:val="1D283B"/>
        </w:rPr>
        <w:t>(</w:t>
      </w:r>
      <w:r>
        <w:rPr>
          <w:rFonts w:ascii="Courier New"/>
          <w:color w:val="1D283B"/>
        </w:rPr>
        <w:t>vm_map</w:t>
      </w:r>
      <w:r>
        <w:rPr>
          <w:color w:val="1D283B"/>
        </w:rPr>
        <w:t>).</w:t>
      </w:r>
      <w:r>
        <w:rPr>
          <w:color w:val="1D283B"/>
          <w:spacing w:val="-5"/>
        </w:rPr>
        <w:t> </w:t>
      </w:r>
      <w:r>
        <w:rPr>
          <w:color w:val="1D283B"/>
        </w:rPr>
        <w:t>Mach enforces an explicit message-passing IPC paradigm utilizing communication ports.</w:t>
      </w:r>
    </w:p>
    <w:p>
      <w:pPr>
        <w:pStyle w:val="ListParagraph"/>
        <w:numPr>
          <w:ilvl w:val="2"/>
          <w:numId w:val="1"/>
        </w:numPr>
        <w:tabs>
          <w:tab w:pos="442" w:val="left" w:leader="none"/>
        </w:tabs>
        <w:spacing w:line="338" w:lineRule="auto" w:before="87" w:after="0"/>
        <w:ind w:left="442" w:right="508" w:hanging="132"/>
        <w:jc w:val="left"/>
        <w:rPr>
          <w:color w:val="1D283B"/>
          <w:sz w:val="21"/>
        </w:rPr>
      </w:pPr>
      <w:r>
        <w:rPr>
          <w:rFonts w:ascii="Arial" w:hAnsi="Arial"/>
          <w:b/>
          <w:color w:val="1D283B"/>
          <w:sz w:val="21"/>
        </w:rPr>
        <w:t>BSD</w:t>
      </w:r>
      <w:r>
        <w:rPr>
          <w:rFonts w:ascii="Arial" w:hAnsi="Arial"/>
          <w:b/>
          <w:color w:val="1D283B"/>
          <w:spacing w:val="-9"/>
          <w:sz w:val="21"/>
        </w:rPr>
        <w:t> </w:t>
      </w:r>
      <w:r>
        <w:rPr>
          <w:rFonts w:ascii="Arial" w:hAnsi="Arial"/>
          <w:b/>
          <w:color w:val="1D283B"/>
          <w:sz w:val="21"/>
        </w:rPr>
        <w:t>Layer:</w:t>
      </w:r>
      <w:r>
        <w:rPr>
          <w:rFonts w:ascii="Arial" w:hAnsi="Arial"/>
          <w:b/>
          <w:color w:val="1D283B"/>
          <w:spacing w:val="-10"/>
          <w:sz w:val="21"/>
        </w:rPr>
        <w:t> </w:t>
      </w:r>
      <w:r>
        <w:rPr>
          <w:color w:val="1D283B"/>
          <w:sz w:val="21"/>
        </w:rPr>
        <w:t>Positioned</w:t>
      </w:r>
      <w:r>
        <w:rPr>
          <w:color w:val="1D283B"/>
          <w:spacing w:val="-7"/>
          <w:sz w:val="21"/>
        </w:rPr>
        <w:t> </w:t>
      </w:r>
      <w:r>
        <w:rPr>
          <w:color w:val="1D283B"/>
          <w:sz w:val="21"/>
        </w:rPr>
        <w:t>directly</w:t>
      </w:r>
      <w:r>
        <w:rPr>
          <w:color w:val="1D283B"/>
          <w:spacing w:val="-7"/>
          <w:sz w:val="21"/>
        </w:rPr>
        <w:t> </w:t>
      </w:r>
      <w:r>
        <w:rPr>
          <w:color w:val="1D283B"/>
          <w:sz w:val="21"/>
        </w:rPr>
        <w:t>over</w:t>
      </w:r>
      <w:r>
        <w:rPr>
          <w:color w:val="1D283B"/>
          <w:spacing w:val="-7"/>
          <w:sz w:val="21"/>
        </w:rPr>
        <w:t> </w:t>
      </w:r>
      <w:r>
        <w:rPr>
          <w:color w:val="1D283B"/>
          <w:sz w:val="21"/>
        </w:rPr>
        <w:t>the</w:t>
      </w:r>
      <w:r>
        <w:rPr>
          <w:color w:val="1D283B"/>
          <w:spacing w:val="-7"/>
          <w:sz w:val="21"/>
        </w:rPr>
        <w:t> </w:t>
      </w:r>
      <w:r>
        <w:rPr>
          <w:color w:val="1D283B"/>
          <w:sz w:val="21"/>
        </w:rPr>
        <w:t>Mach</w:t>
      </w:r>
      <w:r>
        <w:rPr>
          <w:color w:val="1D283B"/>
          <w:spacing w:val="-7"/>
          <w:sz w:val="21"/>
        </w:rPr>
        <w:t> </w:t>
      </w:r>
      <w:r>
        <w:rPr>
          <w:color w:val="1D283B"/>
          <w:sz w:val="21"/>
        </w:rPr>
        <w:t>layer,</w:t>
      </w:r>
      <w:r>
        <w:rPr>
          <w:color w:val="1D283B"/>
          <w:spacing w:val="-7"/>
          <w:sz w:val="21"/>
        </w:rPr>
        <w:t> </w:t>
      </w:r>
      <w:r>
        <w:rPr>
          <w:color w:val="1D283B"/>
          <w:sz w:val="21"/>
        </w:rPr>
        <w:t>this</w:t>
      </w:r>
      <w:r>
        <w:rPr>
          <w:color w:val="1D283B"/>
          <w:spacing w:val="-7"/>
          <w:sz w:val="21"/>
        </w:rPr>
        <w:t> </w:t>
      </w:r>
      <w:r>
        <w:rPr>
          <w:color w:val="1D283B"/>
          <w:sz w:val="21"/>
        </w:rPr>
        <w:t>module</w:t>
      </w:r>
      <w:r>
        <w:rPr>
          <w:color w:val="1D283B"/>
          <w:spacing w:val="-7"/>
          <w:sz w:val="21"/>
        </w:rPr>
        <w:t> </w:t>
      </w:r>
      <w:r>
        <w:rPr>
          <w:color w:val="1D283B"/>
          <w:sz w:val="21"/>
        </w:rPr>
        <w:t>translates</w:t>
      </w:r>
      <w:r>
        <w:rPr>
          <w:color w:val="1D283B"/>
          <w:spacing w:val="-7"/>
          <w:sz w:val="21"/>
        </w:rPr>
        <w:t> </w:t>
      </w:r>
      <w:r>
        <w:rPr>
          <w:color w:val="1D283B"/>
          <w:sz w:val="21"/>
        </w:rPr>
        <w:t>low-level</w:t>
      </w:r>
      <w:r>
        <w:rPr>
          <w:color w:val="1D283B"/>
          <w:spacing w:val="-7"/>
          <w:sz w:val="21"/>
        </w:rPr>
        <w:t> </w:t>
      </w:r>
      <w:r>
        <w:rPr>
          <w:color w:val="1D283B"/>
          <w:sz w:val="21"/>
        </w:rPr>
        <w:t>Mach</w:t>
      </w:r>
      <w:r>
        <w:rPr>
          <w:color w:val="1D283B"/>
          <w:spacing w:val="-7"/>
          <w:sz w:val="21"/>
        </w:rPr>
        <w:t> </w:t>
      </w:r>
      <w:r>
        <w:rPr>
          <w:color w:val="1D283B"/>
          <w:sz w:val="21"/>
        </w:rPr>
        <w:t>components into a standard POSIX environment. It handles the traditional Unix process model (PIDs), signal mechanics, basic security frameworks, network stacks, and the Virtual File System (VFS) layer.</w:t>
      </w:r>
    </w:p>
    <w:p>
      <w:pPr>
        <w:pStyle w:val="ListParagraph"/>
        <w:numPr>
          <w:ilvl w:val="2"/>
          <w:numId w:val="1"/>
        </w:numPr>
        <w:tabs>
          <w:tab w:pos="442" w:val="left" w:leader="none"/>
        </w:tabs>
        <w:spacing w:line="336" w:lineRule="auto" w:before="57" w:after="0"/>
        <w:ind w:left="442" w:right="457" w:hanging="132"/>
        <w:jc w:val="left"/>
        <w:rPr>
          <w:color w:val="1D283B"/>
          <w:sz w:val="21"/>
        </w:rPr>
      </w:pPr>
      <w:r>
        <w:rPr>
          <w:rFonts w:ascii="Arial" w:hAnsi="Arial"/>
          <w:b/>
          <w:color w:val="1D283B"/>
          <w:sz w:val="21"/>
        </w:rPr>
        <w:t>I/O Kit &amp; DriverKit: </w:t>
      </w:r>
      <w:r>
        <w:rPr>
          <w:color w:val="1D283B"/>
          <w:sz w:val="21"/>
        </w:rPr>
        <w:t>An object-oriented subsystem used to implement device drivers. Modern macOS installations</w:t>
      </w:r>
      <w:r>
        <w:rPr>
          <w:color w:val="1D283B"/>
          <w:spacing w:val="-2"/>
          <w:sz w:val="21"/>
        </w:rPr>
        <w:t> </w:t>
      </w:r>
      <w:r>
        <w:rPr>
          <w:color w:val="1D283B"/>
          <w:sz w:val="21"/>
        </w:rPr>
        <w:t>move</w:t>
      </w:r>
      <w:r>
        <w:rPr>
          <w:color w:val="1D283B"/>
          <w:spacing w:val="-2"/>
          <w:sz w:val="21"/>
        </w:rPr>
        <w:t> </w:t>
      </w:r>
      <w:r>
        <w:rPr>
          <w:color w:val="1D283B"/>
          <w:sz w:val="21"/>
        </w:rPr>
        <w:t>third-party</w:t>
      </w:r>
      <w:r>
        <w:rPr>
          <w:color w:val="1D283B"/>
          <w:spacing w:val="-2"/>
          <w:sz w:val="21"/>
        </w:rPr>
        <w:t> </w:t>
      </w:r>
      <w:r>
        <w:rPr>
          <w:color w:val="1D283B"/>
          <w:sz w:val="21"/>
        </w:rPr>
        <w:t>drivers</w:t>
      </w:r>
      <w:r>
        <w:rPr>
          <w:color w:val="1D283B"/>
          <w:spacing w:val="-2"/>
          <w:sz w:val="21"/>
        </w:rPr>
        <w:t> </w:t>
      </w:r>
      <w:r>
        <w:rPr>
          <w:color w:val="1D283B"/>
          <w:sz w:val="21"/>
        </w:rPr>
        <w:t>out</w:t>
      </w:r>
      <w:r>
        <w:rPr>
          <w:color w:val="1D283B"/>
          <w:spacing w:val="-2"/>
          <w:sz w:val="21"/>
        </w:rPr>
        <w:t> </w:t>
      </w:r>
      <w:r>
        <w:rPr>
          <w:color w:val="1D283B"/>
          <w:sz w:val="21"/>
        </w:rPr>
        <w:t>of</w:t>
      </w:r>
      <w:r>
        <w:rPr>
          <w:color w:val="1D283B"/>
          <w:spacing w:val="-2"/>
          <w:sz w:val="21"/>
        </w:rPr>
        <w:t> </w:t>
      </w:r>
      <w:r>
        <w:rPr>
          <w:color w:val="1D283B"/>
          <w:sz w:val="21"/>
        </w:rPr>
        <w:t>kernel</w:t>
      </w:r>
      <w:r>
        <w:rPr>
          <w:color w:val="1D283B"/>
          <w:spacing w:val="-2"/>
          <w:sz w:val="21"/>
        </w:rPr>
        <w:t> </w:t>
      </w:r>
      <w:r>
        <w:rPr>
          <w:color w:val="1D283B"/>
          <w:sz w:val="21"/>
        </w:rPr>
        <w:t>space</w:t>
      </w:r>
      <w:r>
        <w:rPr>
          <w:color w:val="1D283B"/>
          <w:spacing w:val="-2"/>
          <w:sz w:val="21"/>
        </w:rPr>
        <w:t> </w:t>
      </w:r>
      <w:r>
        <w:rPr>
          <w:color w:val="1D283B"/>
          <w:sz w:val="21"/>
        </w:rPr>
        <w:t>into</w:t>
      </w:r>
      <w:r>
        <w:rPr>
          <w:color w:val="1D283B"/>
          <w:spacing w:val="-2"/>
          <w:sz w:val="21"/>
        </w:rPr>
        <w:t> </w:t>
      </w:r>
      <w:r>
        <w:rPr>
          <w:color w:val="1D283B"/>
          <w:sz w:val="21"/>
        </w:rPr>
        <w:t>user</w:t>
      </w:r>
      <w:r>
        <w:rPr>
          <w:color w:val="1D283B"/>
          <w:spacing w:val="-2"/>
          <w:sz w:val="21"/>
        </w:rPr>
        <w:t> </w:t>
      </w:r>
      <w:r>
        <w:rPr>
          <w:color w:val="1D283B"/>
          <w:sz w:val="21"/>
        </w:rPr>
        <w:t>space</w:t>
      </w:r>
      <w:r>
        <w:rPr>
          <w:color w:val="1D283B"/>
          <w:spacing w:val="-2"/>
          <w:sz w:val="21"/>
        </w:rPr>
        <w:t> </w:t>
      </w:r>
      <w:r>
        <w:rPr>
          <w:color w:val="1D283B"/>
          <w:sz w:val="21"/>
        </w:rPr>
        <w:t>via</w:t>
      </w:r>
      <w:r>
        <w:rPr>
          <w:color w:val="1D283B"/>
          <w:spacing w:val="-2"/>
          <w:sz w:val="21"/>
        </w:rPr>
        <w:t> </w:t>
      </w:r>
      <w:r>
        <w:rPr>
          <w:rFonts w:ascii="Arial" w:hAnsi="Arial"/>
          <w:b/>
          <w:color w:val="1D283B"/>
          <w:sz w:val="21"/>
        </w:rPr>
        <w:t>DriverKit</w:t>
      </w:r>
      <w:r>
        <w:rPr>
          <w:color w:val="1D283B"/>
          <w:sz w:val="21"/>
        </w:rPr>
        <w:t>,</w:t>
      </w:r>
      <w:r>
        <w:rPr>
          <w:color w:val="1D283B"/>
          <w:spacing w:val="-2"/>
          <w:sz w:val="21"/>
        </w:rPr>
        <w:t> </w:t>
      </w:r>
      <w:r>
        <w:rPr>
          <w:color w:val="1D283B"/>
          <w:sz w:val="21"/>
        </w:rPr>
        <w:t>ensuring</w:t>
      </w:r>
      <w:r>
        <w:rPr>
          <w:color w:val="1D283B"/>
          <w:spacing w:val="-2"/>
          <w:sz w:val="21"/>
        </w:rPr>
        <w:t> </w:t>
      </w:r>
      <w:r>
        <w:rPr>
          <w:color w:val="1D283B"/>
          <w:sz w:val="21"/>
        </w:rPr>
        <w:t>a</w:t>
      </w:r>
      <w:r>
        <w:rPr>
          <w:color w:val="1D283B"/>
          <w:spacing w:val="-2"/>
          <w:sz w:val="21"/>
        </w:rPr>
        <w:t> </w:t>
      </w:r>
      <w:r>
        <w:rPr>
          <w:color w:val="1D283B"/>
          <w:sz w:val="21"/>
        </w:rPr>
        <w:t>faulty driver cannot trigger a kernel panic.</w:t>
      </w:r>
    </w:p>
    <w:p>
      <w:pPr>
        <w:pStyle w:val="BodyText"/>
        <w:spacing w:before="34"/>
      </w:pPr>
    </w:p>
    <w:p>
      <w:pPr>
        <w:pStyle w:val="Heading2"/>
        <w:numPr>
          <w:ilvl w:val="1"/>
          <w:numId w:val="1"/>
        </w:numPr>
        <w:tabs>
          <w:tab w:pos="542" w:val="left" w:leader="none"/>
        </w:tabs>
        <w:spacing w:line="240" w:lineRule="auto" w:before="0" w:after="0"/>
        <w:ind w:left="542" w:right="0" w:hanging="400"/>
        <w:jc w:val="left"/>
      </w:pPr>
      <w:bookmarkStart w:name="2.4 Deep Comparative Architecture Dashbo" w:id="11"/>
      <w:bookmarkEnd w:id="11"/>
      <w:r>
        <w:rPr>
          <w:b w:val="0"/>
        </w:rPr>
      </w:r>
      <w:r>
        <w:rPr>
          <w:color w:val="2462EB"/>
        </w:rPr>
        <w:t>Deep</w:t>
      </w:r>
      <w:r>
        <w:rPr>
          <w:color w:val="2462EB"/>
          <w:spacing w:val="-14"/>
        </w:rPr>
        <w:t> </w:t>
      </w:r>
      <w:r>
        <w:rPr>
          <w:color w:val="2462EB"/>
        </w:rPr>
        <w:t>Comparative</w:t>
      </w:r>
      <w:r>
        <w:rPr>
          <w:color w:val="2462EB"/>
          <w:spacing w:val="-12"/>
        </w:rPr>
        <w:t> </w:t>
      </w:r>
      <w:r>
        <w:rPr>
          <w:color w:val="2462EB"/>
        </w:rPr>
        <w:t>Architecture</w:t>
      </w:r>
      <w:r>
        <w:rPr>
          <w:color w:val="2462EB"/>
          <w:spacing w:val="-13"/>
        </w:rPr>
        <w:t> </w:t>
      </w:r>
      <w:r>
        <w:rPr>
          <w:color w:val="2462EB"/>
          <w:spacing w:val="-2"/>
        </w:rPr>
        <w:t>Dashboard</w:t>
      </w:r>
    </w:p>
    <w:p>
      <w:pPr>
        <w:pStyle w:val="BodyText"/>
        <w:spacing w:before="81"/>
        <w:rPr>
          <w:rFonts w:ascii="Arial"/>
          <w:b/>
          <w:sz w:val="20"/>
        </w:rPr>
      </w:pPr>
    </w:p>
    <w:tbl>
      <w:tblPr>
        <w:tblW w:w="0" w:type="auto"/>
        <w:jc w:val="left"/>
        <w:tblInd w:w="157"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top w:w="0" w:type="dxa"/>
          <w:left w:w="0" w:type="dxa"/>
          <w:bottom w:w="0" w:type="dxa"/>
          <w:right w:w="0" w:type="dxa"/>
        </w:tblCellMar>
        <w:tblLook w:val="01E0"/>
      </w:tblPr>
      <w:tblGrid>
        <w:gridCol w:w="2176"/>
        <w:gridCol w:w="3182"/>
        <w:gridCol w:w="2264"/>
        <w:gridCol w:w="2569"/>
      </w:tblGrid>
      <w:tr>
        <w:trPr>
          <w:trHeight w:val="848" w:hRule="atLeast"/>
        </w:trPr>
        <w:tc>
          <w:tcPr>
            <w:tcW w:w="2176" w:type="dxa"/>
            <w:shd w:val="clear" w:color="auto" w:fill="0F162A"/>
          </w:tcPr>
          <w:p>
            <w:pPr>
              <w:pStyle w:val="TableParagraph"/>
              <w:spacing w:line="333" w:lineRule="auto" w:before="137"/>
              <w:ind w:left="157"/>
              <w:rPr>
                <w:rFonts w:ascii="Arial"/>
                <w:b/>
                <w:sz w:val="19"/>
              </w:rPr>
            </w:pPr>
            <w:r>
              <w:rPr>
                <w:rFonts w:ascii="Arial"/>
                <w:b/>
                <w:color w:val="FFFFFF"/>
                <w:spacing w:val="-2"/>
                <w:sz w:val="19"/>
              </w:rPr>
              <w:t>Architectural Component</w:t>
            </w:r>
          </w:p>
        </w:tc>
        <w:tc>
          <w:tcPr>
            <w:tcW w:w="3182" w:type="dxa"/>
            <w:shd w:val="clear" w:color="auto" w:fill="0F162A"/>
          </w:tcPr>
          <w:p>
            <w:pPr>
              <w:pStyle w:val="TableParagraph"/>
              <w:spacing w:before="70"/>
              <w:rPr>
                <w:rFonts w:ascii="Arial"/>
                <w:b/>
                <w:sz w:val="19"/>
              </w:rPr>
            </w:pPr>
          </w:p>
          <w:p>
            <w:pPr>
              <w:pStyle w:val="TableParagraph"/>
              <w:spacing w:before="1"/>
              <w:ind w:left="157"/>
              <w:rPr>
                <w:rFonts w:ascii="Arial"/>
                <w:b/>
                <w:sz w:val="19"/>
              </w:rPr>
            </w:pPr>
            <w:r>
              <w:rPr>
                <w:rFonts w:ascii="Arial"/>
                <w:b/>
                <w:color w:val="FFFFFF"/>
                <w:sz w:val="19"/>
              </w:rPr>
              <w:t>Microsoft</w:t>
            </w:r>
            <w:r>
              <w:rPr>
                <w:rFonts w:ascii="Arial"/>
                <w:b/>
                <w:color w:val="FFFFFF"/>
                <w:spacing w:val="-2"/>
                <w:sz w:val="19"/>
              </w:rPr>
              <w:t> </w:t>
            </w:r>
            <w:r>
              <w:rPr>
                <w:rFonts w:ascii="Arial"/>
                <w:b/>
                <w:color w:val="FFFFFF"/>
                <w:sz w:val="19"/>
              </w:rPr>
              <w:t>Windows</w:t>
            </w:r>
            <w:r>
              <w:rPr>
                <w:rFonts w:ascii="Arial"/>
                <w:b/>
                <w:color w:val="FFFFFF"/>
                <w:spacing w:val="-2"/>
                <w:sz w:val="19"/>
              </w:rPr>
              <w:t> </w:t>
            </w:r>
            <w:r>
              <w:rPr>
                <w:rFonts w:ascii="Arial"/>
                <w:b/>
                <w:color w:val="FFFFFF"/>
                <w:spacing w:val="-5"/>
                <w:sz w:val="19"/>
              </w:rPr>
              <w:t>NT</w:t>
            </w:r>
          </w:p>
        </w:tc>
        <w:tc>
          <w:tcPr>
            <w:tcW w:w="2264" w:type="dxa"/>
            <w:shd w:val="clear" w:color="auto" w:fill="0F162A"/>
          </w:tcPr>
          <w:p>
            <w:pPr>
              <w:pStyle w:val="TableParagraph"/>
              <w:spacing w:line="333" w:lineRule="auto" w:before="137"/>
              <w:ind w:left="156" w:right="128"/>
              <w:rPr>
                <w:rFonts w:ascii="Arial"/>
                <w:b/>
                <w:sz w:val="19"/>
              </w:rPr>
            </w:pPr>
            <w:r>
              <w:rPr>
                <w:rFonts w:ascii="Arial"/>
                <w:b/>
                <w:color w:val="FFFFFF"/>
                <w:sz w:val="19"/>
              </w:rPr>
              <w:t>Linux / Unix </w:t>
            </w:r>
            <w:r>
              <w:rPr>
                <w:rFonts w:ascii="Arial"/>
                <w:b/>
                <w:color w:val="FFFFFF"/>
                <w:spacing w:val="-2"/>
                <w:sz w:val="19"/>
              </w:rPr>
              <w:t>Architecture</w:t>
            </w:r>
          </w:p>
        </w:tc>
        <w:tc>
          <w:tcPr>
            <w:tcW w:w="2569" w:type="dxa"/>
            <w:shd w:val="clear" w:color="auto" w:fill="0F162A"/>
          </w:tcPr>
          <w:p>
            <w:pPr>
              <w:pStyle w:val="TableParagraph"/>
              <w:spacing w:before="70"/>
              <w:rPr>
                <w:rFonts w:ascii="Arial"/>
                <w:b/>
                <w:sz w:val="19"/>
              </w:rPr>
            </w:pPr>
          </w:p>
          <w:p>
            <w:pPr>
              <w:pStyle w:val="TableParagraph"/>
              <w:spacing w:before="1"/>
              <w:ind w:left="156"/>
              <w:rPr>
                <w:rFonts w:ascii="Arial"/>
                <w:b/>
                <w:sz w:val="19"/>
              </w:rPr>
            </w:pPr>
            <w:r>
              <w:rPr>
                <w:rFonts w:ascii="Arial"/>
                <w:b/>
                <w:color w:val="FFFFFF"/>
                <w:sz w:val="19"/>
              </w:rPr>
              <w:t>macOS</w:t>
            </w:r>
            <w:r>
              <w:rPr>
                <w:rFonts w:ascii="Arial"/>
                <w:b/>
                <w:color w:val="FFFFFF"/>
                <w:spacing w:val="-7"/>
                <w:sz w:val="19"/>
              </w:rPr>
              <w:t> </w:t>
            </w:r>
            <w:r>
              <w:rPr>
                <w:rFonts w:ascii="Arial"/>
                <w:b/>
                <w:color w:val="FFFFFF"/>
                <w:spacing w:val="-2"/>
                <w:sz w:val="19"/>
              </w:rPr>
              <w:t>Architecture</w:t>
            </w:r>
          </w:p>
        </w:tc>
      </w:tr>
      <w:tr>
        <w:trPr>
          <w:trHeight w:val="847" w:hRule="atLeast"/>
        </w:trPr>
        <w:tc>
          <w:tcPr>
            <w:tcW w:w="2176" w:type="dxa"/>
          </w:tcPr>
          <w:p>
            <w:pPr>
              <w:pStyle w:val="TableParagraph"/>
              <w:spacing w:before="70"/>
              <w:rPr>
                <w:rFonts w:ascii="Arial"/>
                <w:b/>
                <w:sz w:val="19"/>
              </w:rPr>
            </w:pPr>
          </w:p>
          <w:p>
            <w:pPr>
              <w:pStyle w:val="TableParagraph"/>
              <w:spacing w:before="1"/>
              <w:ind w:left="157"/>
              <w:rPr>
                <w:rFonts w:ascii="Arial"/>
                <w:b/>
                <w:sz w:val="19"/>
              </w:rPr>
            </w:pPr>
            <w:r>
              <w:rPr>
                <w:rFonts w:ascii="Arial"/>
                <w:b/>
                <w:color w:val="1D283B"/>
                <w:sz w:val="19"/>
              </w:rPr>
              <w:t>Kernel</w:t>
            </w:r>
            <w:r>
              <w:rPr>
                <w:rFonts w:ascii="Arial"/>
                <w:b/>
                <w:color w:val="1D283B"/>
                <w:spacing w:val="-10"/>
                <w:sz w:val="19"/>
              </w:rPr>
              <w:t> </w:t>
            </w:r>
            <w:r>
              <w:rPr>
                <w:rFonts w:ascii="Arial"/>
                <w:b/>
                <w:color w:val="1D283B"/>
                <w:spacing w:val="-4"/>
                <w:sz w:val="19"/>
              </w:rPr>
              <w:t>Type</w:t>
            </w:r>
          </w:p>
        </w:tc>
        <w:tc>
          <w:tcPr>
            <w:tcW w:w="3182" w:type="dxa"/>
          </w:tcPr>
          <w:p>
            <w:pPr>
              <w:pStyle w:val="TableParagraph"/>
              <w:spacing w:before="88"/>
              <w:rPr>
                <w:rFonts w:ascii="Arial"/>
                <w:b/>
                <w:sz w:val="19"/>
              </w:rPr>
            </w:pPr>
          </w:p>
          <w:p>
            <w:pPr>
              <w:pStyle w:val="TableParagraph"/>
              <w:spacing w:before="1"/>
              <w:ind w:left="157"/>
              <w:rPr>
                <w:rFonts w:ascii="Microsoft Sans Serif"/>
                <w:sz w:val="19"/>
              </w:rPr>
            </w:pPr>
            <w:r>
              <w:rPr>
                <w:rFonts w:ascii="Microsoft Sans Serif"/>
                <w:color w:val="1D283B"/>
                <w:sz w:val="19"/>
              </w:rPr>
              <w:t>Hybrid</w:t>
            </w:r>
            <w:r>
              <w:rPr>
                <w:rFonts w:ascii="Microsoft Sans Serif"/>
                <w:color w:val="1D283B"/>
                <w:spacing w:val="-7"/>
                <w:sz w:val="19"/>
              </w:rPr>
              <w:t> </w:t>
            </w:r>
            <w:r>
              <w:rPr>
                <w:rFonts w:ascii="Microsoft Sans Serif"/>
                <w:color w:val="1D283B"/>
                <w:spacing w:val="-2"/>
                <w:sz w:val="19"/>
              </w:rPr>
              <w:t>(</w:t>
            </w:r>
            <w:r>
              <w:rPr>
                <w:color w:val="1D283B"/>
                <w:spacing w:val="-2"/>
                <w:sz w:val="19"/>
              </w:rPr>
              <w:t>ntoskrnl.exe</w:t>
            </w:r>
            <w:r>
              <w:rPr>
                <w:rFonts w:ascii="Microsoft Sans Serif"/>
                <w:color w:val="1D283B"/>
                <w:spacing w:val="-2"/>
                <w:sz w:val="19"/>
              </w:rPr>
              <w:t>)</w:t>
            </w:r>
          </w:p>
        </w:tc>
        <w:tc>
          <w:tcPr>
            <w:tcW w:w="2264" w:type="dxa"/>
          </w:tcPr>
          <w:p>
            <w:pPr>
              <w:pStyle w:val="TableParagraph"/>
              <w:spacing w:line="338" w:lineRule="auto" w:before="140"/>
              <w:ind w:left="156" w:right="128"/>
              <w:rPr>
                <w:rFonts w:ascii="Microsoft Sans Serif"/>
                <w:sz w:val="19"/>
              </w:rPr>
            </w:pPr>
            <w:r>
              <w:rPr>
                <w:rFonts w:ascii="Microsoft Sans Serif"/>
                <w:color w:val="1D283B"/>
                <w:spacing w:val="-2"/>
                <w:sz w:val="19"/>
              </w:rPr>
              <w:t>Monolithic</w:t>
            </w:r>
            <w:r>
              <w:rPr>
                <w:rFonts w:ascii="Microsoft Sans Serif"/>
                <w:color w:val="1D283B"/>
                <w:spacing w:val="-11"/>
                <w:sz w:val="19"/>
              </w:rPr>
              <w:t> </w:t>
            </w:r>
            <w:r>
              <w:rPr>
                <w:rFonts w:ascii="Microsoft Sans Serif"/>
                <w:color w:val="1D283B"/>
                <w:spacing w:val="-2"/>
                <w:sz w:val="19"/>
              </w:rPr>
              <w:t>(Linux Kernel)</w:t>
            </w:r>
          </w:p>
        </w:tc>
        <w:tc>
          <w:tcPr>
            <w:tcW w:w="2569" w:type="dxa"/>
          </w:tcPr>
          <w:p>
            <w:pPr>
              <w:pStyle w:val="TableParagraph"/>
              <w:spacing w:line="338" w:lineRule="auto" w:before="140"/>
              <w:ind w:left="156" w:right="171"/>
              <w:rPr>
                <w:rFonts w:ascii="Microsoft Sans Serif"/>
                <w:sz w:val="19"/>
              </w:rPr>
            </w:pPr>
            <w:r>
              <w:rPr>
                <w:rFonts w:ascii="Microsoft Sans Serif"/>
                <w:color w:val="1D283B"/>
                <w:sz w:val="19"/>
              </w:rPr>
              <w:t>Hybrid</w:t>
            </w:r>
            <w:r>
              <w:rPr>
                <w:rFonts w:ascii="Microsoft Sans Serif"/>
                <w:color w:val="1D283B"/>
                <w:spacing w:val="-9"/>
                <w:sz w:val="19"/>
              </w:rPr>
              <w:t> </w:t>
            </w:r>
            <w:r>
              <w:rPr>
                <w:rFonts w:ascii="Microsoft Sans Serif"/>
                <w:color w:val="1D283B"/>
                <w:sz w:val="19"/>
              </w:rPr>
              <w:t>(XNU</w:t>
            </w:r>
            <w:r>
              <w:rPr>
                <w:rFonts w:ascii="Microsoft Sans Serif"/>
                <w:color w:val="1D283B"/>
                <w:spacing w:val="-9"/>
                <w:sz w:val="19"/>
              </w:rPr>
              <w:t> </w:t>
            </w:r>
            <w:r>
              <w:rPr>
                <w:rFonts w:ascii="Microsoft Sans Serif"/>
                <w:color w:val="1D283B"/>
                <w:sz w:val="19"/>
              </w:rPr>
              <w:t>/</w:t>
            </w:r>
            <w:r>
              <w:rPr>
                <w:rFonts w:ascii="Microsoft Sans Serif"/>
                <w:color w:val="1D283B"/>
                <w:spacing w:val="-9"/>
                <w:sz w:val="19"/>
              </w:rPr>
              <w:t> </w:t>
            </w:r>
            <w:r>
              <w:rPr>
                <w:rFonts w:ascii="Microsoft Sans Serif"/>
                <w:color w:val="1D283B"/>
                <w:sz w:val="19"/>
              </w:rPr>
              <w:t>Mach</w:t>
            </w:r>
            <w:r>
              <w:rPr>
                <w:rFonts w:ascii="Microsoft Sans Serif"/>
                <w:color w:val="1D283B"/>
                <w:spacing w:val="-9"/>
                <w:sz w:val="19"/>
              </w:rPr>
              <w:t> </w:t>
            </w:r>
            <w:r>
              <w:rPr>
                <w:rFonts w:ascii="Microsoft Sans Serif"/>
                <w:color w:val="1D283B"/>
                <w:sz w:val="19"/>
              </w:rPr>
              <w:t>+ </w:t>
            </w:r>
            <w:r>
              <w:rPr>
                <w:rFonts w:ascii="Microsoft Sans Serif"/>
                <w:color w:val="1D283B"/>
                <w:spacing w:val="-4"/>
                <w:sz w:val="19"/>
              </w:rPr>
              <w:t>BSD)</w:t>
            </w:r>
          </w:p>
        </w:tc>
      </w:tr>
      <w:tr>
        <w:trPr>
          <w:trHeight w:val="544" w:hRule="atLeast"/>
        </w:trPr>
        <w:tc>
          <w:tcPr>
            <w:tcW w:w="2176" w:type="dxa"/>
            <w:shd w:val="clear" w:color="auto" w:fill="F7F9FB"/>
          </w:tcPr>
          <w:p>
            <w:pPr>
              <w:pStyle w:val="TableParagraph"/>
              <w:spacing w:before="137"/>
              <w:ind w:left="157"/>
              <w:rPr>
                <w:rFonts w:ascii="Arial"/>
                <w:b/>
                <w:sz w:val="19"/>
              </w:rPr>
            </w:pPr>
            <w:r>
              <w:rPr>
                <w:rFonts w:ascii="Arial"/>
                <w:b/>
                <w:color w:val="1D283B"/>
                <w:sz w:val="19"/>
              </w:rPr>
              <w:t>Primary</w:t>
            </w:r>
            <w:r>
              <w:rPr>
                <w:rFonts w:ascii="Arial"/>
                <w:b/>
                <w:color w:val="1D283B"/>
                <w:spacing w:val="-3"/>
                <w:sz w:val="19"/>
              </w:rPr>
              <w:t> </w:t>
            </w:r>
            <w:r>
              <w:rPr>
                <w:rFonts w:ascii="Arial"/>
                <w:b/>
                <w:color w:val="1D283B"/>
                <w:sz w:val="19"/>
              </w:rPr>
              <w:t>Init</w:t>
            </w:r>
            <w:r>
              <w:rPr>
                <w:rFonts w:ascii="Arial"/>
                <w:b/>
                <w:color w:val="1D283B"/>
                <w:spacing w:val="-2"/>
                <w:sz w:val="19"/>
              </w:rPr>
              <w:t> System</w:t>
            </w:r>
          </w:p>
        </w:tc>
        <w:tc>
          <w:tcPr>
            <w:tcW w:w="3182" w:type="dxa"/>
            <w:shd w:val="clear" w:color="auto" w:fill="F7F9FB"/>
          </w:tcPr>
          <w:p>
            <w:pPr>
              <w:pStyle w:val="TableParagraph"/>
              <w:spacing w:before="140"/>
              <w:ind w:left="157"/>
              <w:rPr>
                <w:rFonts w:ascii="Microsoft Sans Serif"/>
                <w:sz w:val="19"/>
              </w:rPr>
            </w:pPr>
            <w:r>
              <w:rPr>
                <w:rFonts w:ascii="Microsoft Sans Serif"/>
                <w:color w:val="1D283B"/>
                <w:sz w:val="19"/>
              </w:rPr>
              <w:t>Service</w:t>
            </w:r>
            <w:r>
              <w:rPr>
                <w:rFonts w:ascii="Microsoft Sans Serif"/>
                <w:color w:val="1D283B"/>
                <w:spacing w:val="-4"/>
                <w:sz w:val="19"/>
              </w:rPr>
              <w:t> </w:t>
            </w:r>
            <w:r>
              <w:rPr>
                <w:rFonts w:ascii="Microsoft Sans Serif"/>
                <w:color w:val="1D283B"/>
                <w:sz w:val="19"/>
              </w:rPr>
              <w:t>Control</w:t>
            </w:r>
            <w:r>
              <w:rPr>
                <w:rFonts w:ascii="Microsoft Sans Serif"/>
                <w:color w:val="1D283B"/>
                <w:spacing w:val="-4"/>
                <w:sz w:val="19"/>
              </w:rPr>
              <w:t> </w:t>
            </w:r>
            <w:r>
              <w:rPr>
                <w:rFonts w:ascii="Microsoft Sans Serif"/>
                <w:color w:val="1D283B"/>
                <w:spacing w:val="-2"/>
                <w:sz w:val="19"/>
              </w:rPr>
              <w:t>Manager</w:t>
            </w:r>
          </w:p>
        </w:tc>
        <w:tc>
          <w:tcPr>
            <w:tcW w:w="2264" w:type="dxa"/>
            <w:shd w:val="clear" w:color="auto" w:fill="F7F9FB"/>
          </w:tcPr>
          <w:p>
            <w:pPr>
              <w:pStyle w:val="TableParagraph"/>
              <w:spacing w:before="140"/>
              <w:ind w:left="156"/>
              <w:rPr>
                <w:rFonts w:ascii="Microsoft Sans Serif"/>
                <w:sz w:val="19"/>
              </w:rPr>
            </w:pPr>
            <w:r>
              <w:rPr>
                <w:rFonts w:ascii="Microsoft Sans Serif"/>
                <w:color w:val="1D283B"/>
                <w:sz w:val="19"/>
              </w:rPr>
              <w:t>systemd</w:t>
            </w:r>
            <w:r>
              <w:rPr>
                <w:rFonts w:ascii="Microsoft Sans Serif"/>
                <w:color w:val="1D283B"/>
                <w:spacing w:val="-10"/>
                <w:sz w:val="19"/>
              </w:rPr>
              <w:t> </w:t>
            </w:r>
            <w:r>
              <w:rPr>
                <w:rFonts w:ascii="Microsoft Sans Serif"/>
                <w:color w:val="1D283B"/>
                <w:sz w:val="19"/>
              </w:rPr>
              <w:t>(PID</w:t>
            </w:r>
            <w:r>
              <w:rPr>
                <w:rFonts w:ascii="Microsoft Sans Serif"/>
                <w:color w:val="1D283B"/>
                <w:spacing w:val="-9"/>
                <w:sz w:val="19"/>
              </w:rPr>
              <w:t> </w:t>
            </w:r>
            <w:r>
              <w:rPr>
                <w:rFonts w:ascii="Microsoft Sans Serif"/>
                <w:color w:val="1D283B"/>
                <w:spacing w:val="-5"/>
                <w:sz w:val="19"/>
              </w:rPr>
              <w:t>1)</w:t>
            </w:r>
          </w:p>
        </w:tc>
        <w:tc>
          <w:tcPr>
            <w:tcW w:w="2569" w:type="dxa"/>
            <w:shd w:val="clear" w:color="auto" w:fill="F7F9FB"/>
          </w:tcPr>
          <w:p>
            <w:pPr>
              <w:pStyle w:val="TableParagraph"/>
              <w:spacing w:before="140"/>
              <w:ind w:left="156"/>
              <w:rPr>
                <w:rFonts w:ascii="Microsoft Sans Serif"/>
                <w:sz w:val="19"/>
              </w:rPr>
            </w:pPr>
            <w:r>
              <w:rPr>
                <w:rFonts w:ascii="Microsoft Sans Serif"/>
                <w:color w:val="1D283B"/>
                <w:sz w:val="19"/>
              </w:rPr>
              <w:t>launchd</w:t>
            </w:r>
            <w:r>
              <w:rPr>
                <w:rFonts w:ascii="Microsoft Sans Serif"/>
                <w:color w:val="1D283B"/>
                <w:spacing w:val="-6"/>
                <w:sz w:val="19"/>
              </w:rPr>
              <w:t> </w:t>
            </w:r>
            <w:r>
              <w:rPr>
                <w:rFonts w:ascii="Microsoft Sans Serif"/>
                <w:color w:val="1D283B"/>
                <w:sz w:val="19"/>
              </w:rPr>
              <w:t>(PID</w:t>
            </w:r>
            <w:r>
              <w:rPr>
                <w:rFonts w:ascii="Microsoft Sans Serif"/>
                <w:color w:val="1D283B"/>
                <w:spacing w:val="-5"/>
                <w:sz w:val="19"/>
              </w:rPr>
              <w:t> 1)</w:t>
            </w:r>
          </w:p>
        </w:tc>
      </w:tr>
      <w:tr>
        <w:trPr>
          <w:trHeight w:val="847" w:hRule="atLeast"/>
        </w:trPr>
        <w:tc>
          <w:tcPr>
            <w:tcW w:w="2176" w:type="dxa"/>
          </w:tcPr>
          <w:p>
            <w:pPr>
              <w:pStyle w:val="TableParagraph"/>
              <w:spacing w:line="333" w:lineRule="auto" w:before="137"/>
              <w:ind w:left="157" w:right="140"/>
              <w:rPr>
                <w:rFonts w:ascii="Arial"/>
                <w:b/>
                <w:sz w:val="19"/>
              </w:rPr>
            </w:pPr>
            <w:r>
              <w:rPr>
                <w:rFonts w:ascii="Arial"/>
                <w:b/>
                <w:color w:val="1D283B"/>
                <w:spacing w:val="-2"/>
                <w:sz w:val="19"/>
              </w:rPr>
              <w:t>System Configuration</w:t>
            </w:r>
          </w:p>
        </w:tc>
        <w:tc>
          <w:tcPr>
            <w:tcW w:w="3182" w:type="dxa"/>
          </w:tcPr>
          <w:p>
            <w:pPr>
              <w:pStyle w:val="TableParagraph"/>
              <w:spacing w:before="73"/>
              <w:rPr>
                <w:rFonts w:ascii="Arial"/>
                <w:b/>
                <w:sz w:val="19"/>
              </w:rPr>
            </w:pPr>
          </w:p>
          <w:p>
            <w:pPr>
              <w:pStyle w:val="TableParagraph"/>
              <w:spacing w:before="1"/>
              <w:ind w:left="157"/>
              <w:rPr>
                <w:rFonts w:ascii="Microsoft Sans Serif"/>
                <w:sz w:val="19"/>
              </w:rPr>
            </w:pPr>
            <w:r>
              <w:rPr>
                <w:rFonts w:ascii="Microsoft Sans Serif"/>
                <w:color w:val="1D283B"/>
                <w:sz w:val="19"/>
              </w:rPr>
              <w:t>Central</w:t>
            </w:r>
            <w:r>
              <w:rPr>
                <w:rFonts w:ascii="Microsoft Sans Serif"/>
                <w:color w:val="1D283B"/>
                <w:spacing w:val="-4"/>
                <w:sz w:val="19"/>
              </w:rPr>
              <w:t> </w:t>
            </w:r>
            <w:r>
              <w:rPr>
                <w:rFonts w:ascii="Microsoft Sans Serif"/>
                <w:color w:val="1D283B"/>
                <w:sz w:val="19"/>
              </w:rPr>
              <w:t>Registry</w:t>
            </w:r>
            <w:r>
              <w:rPr>
                <w:rFonts w:ascii="Microsoft Sans Serif"/>
                <w:color w:val="1D283B"/>
                <w:spacing w:val="-4"/>
                <w:sz w:val="19"/>
              </w:rPr>
              <w:t> </w:t>
            </w:r>
            <w:r>
              <w:rPr>
                <w:rFonts w:ascii="Microsoft Sans Serif"/>
                <w:color w:val="1D283B"/>
                <w:sz w:val="19"/>
              </w:rPr>
              <w:t>(Binary</w:t>
            </w:r>
            <w:r>
              <w:rPr>
                <w:rFonts w:ascii="Microsoft Sans Serif"/>
                <w:color w:val="1D283B"/>
                <w:spacing w:val="-4"/>
                <w:sz w:val="19"/>
              </w:rPr>
              <w:t> </w:t>
            </w:r>
            <w:r>
              <w:rPr>
                <w:rFonts w:ascii="Microsoft Sans Serif"/>
                <w:color w:val="1D283B"/>
                <w:spacing w:val="-2"/>
                <w:sz w:val="19"/>
              </w:rPr>
              <w:t>Hives)</w:t>
            </w:r>
          </w:p>
        </w:tc>
        <w:tc>
          <w:tcPr>
            <w:tcW w:w="2264" w:type="dxa"/>
          </w:tcPr>
          <w:p>
            <w:pPr>
              <w:pStyle w:val="TableParagraph"/>
              <w:spacing w:before="88"/>
              <w:rPr>
                <w:rFonts w:ascii="Arial"/>
                <w:b/>
                <w:sz w:val="19"/>
              </w:rPr>
            </w:pPr>
          </w:p>
          <w:p>
            <w:pPr>
              <w:pStyle w:val="TableParagraph"/>
              <w:spacing w:before="1"/>
              <w:ind w:left="156"/>
              <w:rPr>
                <w:rFonts w:ascii="Microsoft Sans Serif"/>
                <w:sz w:val="19"/>
              </w:rPr>
            </w:pPr>
            <w:r>
              <w:rPr>
                <w:rFonts w:ascii="Microsoft Sans Serif"/>
                <w:color w:val="1D283B"/>
                <w:sz w:val="19"/>
              </w:rPr>
              <w:t>Flat</w:t>
            </w:r>
            <w:r>
              <w:rPr>
                <w:rFonts w:ascii="Microsoft Sans Serif"/>
                <w:color w:val="1D283B"/>
                <w:spacing w:val="-12"/>
                <w:sz w:val="19"/>
              </w:rPr>
              <w:t> </w:t>
            </w:r>
            <w:r>
              <w:rPr>
                <w:rFonts w:ascii="Microsoft Sans Serif"/>
                <w:color w:val="1D283B"/>
                <w:sz w:val="19"/>
              </w:rPr>
              <w:t>Text</w:t>
            </w:r>
            <w:r>
              <w:rPr>
                <w:rFonts w:ascii="Microsoft Sans Serif"/>
                <w:color w:val="1D283B"/>
                <w:spacing w:val="-11"/>
                <w:sz w:val="19"/>
              </w:rPr>
              <w:t> </w:t>
            </w:r>
            <w:r>
              <w:rPr>
                <w:rFonts w:ascii="Microsoft Sans Serif"/>
                <w:color w:val="1D283B"/>
                <w:sz w:val="19"/>
              </w:rPr>
              <w:t>Files</w:t>
            </w:r>
            <w:r>
              <w:rPr>
                <w:rFonts w:ascii="Microsoft Sans Serif"/>
                <w:color w:val="1D283B"/>
                <w:spacing w:val="-11"/>
                <w:sz w:val="19"/>
              </w:rPr>
              <w:t> </w:t>
            </w:r>
            <w:r>
              <w:rPr>
                <w:rFonts w:ascii="Microsoft Sans Serif"/>
                <w:color w:val="1D283B"/>
                <w:spacing w:val="-2"/>
                <w:sz w:val="19"/>
              </w:rPr>
              <w:t>(</w:t>
            </w:r>
            <w:r>
              <w:rPr>
                <w:color w:val="1D283B"/>
                <w:spacing w:val="-2"/>
                <w:sz w:val="19"/>
              </w:rPr>
              <w:t>/etc</w:t>
            </w:r>
            <w:r>
              <w:rPr>
                <w:rFonts w:ascii="Microsoft Sans Serif"/>
                <w:color w:val="1D283B"/>
                <w:spacing w:val="-2"/>
                <w:sz w:val="19"/>
              </w:rPr>
              <w:t>)</w:t>
            </w:r>
          </w:p>
        </w:tc>
        <w:tc>
          <w:tcPr>
            <w:tcW w:w="2569" w:type="dxa"/>
          </w:tcPr>
          <w:p>
            <w:pPr>
              <w:pStyle w:val="TableParagraph"/>
              <w:spacing w:before="88"/>
              <w:rPr>
                <w:rFonts w:ascii="Arial"/>
                <w:b/>
                <w:sz w:val="19"/>
              </w:rPr>
            </w:pPr>
          </w:p>
          <w:p>
            <w:pPr>
              <w:pStyle w:val="TableParagraph"/>
              <w:spacing w:before="1"/>
              <w:ind w:left="156"/>
              <w:rPr>
                <w:rFonts w:ascii="Microsoft Sans Serif"/>
                <w:sz w:val="19"/>
              </w:rPr>
            </w:pPr>
            <w:r>
              <w:rPr>
                <w:rFonts w:ascii="Microsoft Sans Serif"/>
                <w:color w:val="1D283B"/>
                <w:sz w:val="19"/>
              </w:rPr>
              <w:t>Property Lists </w:t>
            </w:r>
            <w:r>
              <w:rPr>
                <w:rFonts w:ascii="Microsoft Sans Serif"/>
                <w:color w:val="1D283B"/>
                <w:spacing w:val="-2"/>
                <w:sz w:val="19"/>
              </w:rPr>
              <w:t>(</w:t>
            </w:r>
            <w:r>
              <w:rPr>
                <w:color w:val="1D283B"/>
                <w:spacing w:val="-2"/>
                <w:sz w:val="19"/>
              </w:rPr>
              <w:t>.plist</w:t>
            </w:r>
            <w:r>
              <w:rPr>
                <w:rFonts w:ascii="Microsoft Sans Serif"/>
                <w:color w:val="1D283B"/>
                <w:spacing w:val="-2"/>
                <w:sz w:val="19"/>
              </w:rPr>
              <w:t>)</w:t>
            </w:r>
          </w:p>
        </w:tc>
      </w:tr>
      <w:tr>
        <w:trPr>
          <w:trHeight w:val="544" w:hRule="atLeast"/>
        </w:trPr>
        <w:tc>
          <w:tcPr>
            <w:tcW w:w="2176" w:type="dxa"/>
            <w:shd w:val="clear" w:color="auto" w:fill="F7F9FB"/>
          </w:tcPr>
          <w:p>
            <w:pPr>
              <w:pStyle w:val="TableParagraph"/>
              <w:spacing w:before="137"/>
              <w:ind w:left="157"/>
              <w:rPr>
                <w:rFonts w:ascii="Arial"/>
                <w:b/>
                <w:sz w:val="19"/>
              </w:rPr>
            </w:pPr>
            <w:r>
              <w:rPr>
                <w:rFonts w:ascii="Arial"/>
                <w:b/>
                <w:color w:val="1D283B"/>
                <w:sz w:val="19"/>
              </w:rPr>
              <w:t>Default</w:t>
            </w:r>
            <w:r>
              <w:rPr>
                <w:rFonts w:ascii="Arial"/>
                <w:b/>
                <w:color w:val="1D283B"/>
                <w:spacing w:val="-2"/>
                <w:sz w:val="19"/>
              </w:rPr>
              <w:t> Filesystem</w:t>
            </w:r>
          </w:p>
        </w:tc>
        <w:tc>
          <w:tcPr>
            <w:tcW w:w="3182" w:type="dxa"/>
            <w:shd w:val="clear" w:color="auto" w:fill="F7F9FB"/>
          </w:tcPr>
          <w:p>
            <w:pPr>
              <w:pStyle w:val="TableParagraph"/>
              <w:spacing w:before="140"/>
              <w:ind w:left="157"/>
              <w:rPr>
                <w:rFonts w:ascii="Microsoft Sans Serif"/>
                <w:sz w:val="19"/>
              </w:rPr>
            </w:pPr>
            <w:r>
              <w:rPr>
                <w:rFonts w:ascii="Microsoft Sans Serif"/>
                <w:color w:val="1D283B"/>
                <w:spacing w:val="-4"/>
                <w:sz w:val="19"/>
              </w:rPr>
              <w:t>NTFS</w:t>
            </w:r>
          </w:p>
        </w:tc>
        <w:tc>
          <w:tcPr>
            <w:tcW w:w="2264" w:type="dxa"/>
            <w:shd w:val="clear" w:color="auto" w:fill="F7F9FB"/>
          </w:tcPr>
          <w:p>
            <w:pPr>
              <w:pStyle w:val="TableParagraph"/>
              <w:spacing w:before="140"/>
              <w:ind w:left="156"/>
              <w:rPr>
                <w:rFonts w:ascii="Microsoft Sans Serif"/>
                <w:sz w:val="19"/>
              </w:rPr>
            </w:pPr>
            <w:r>
              <w:rPr>
                <w:rFonts w:ascii="Microsoft Sans Serif"/>
                <w:color w:val="1D283B"/>
                <w:sz w:val="19"/>
              </w:rPr>
              <w:t>ext4</w:t>
            </w:r>
            <w:r>
              <w:rPr>
                <w:rFonts w:ascii="Microsoft Sans Serif"/>
                <w:color w:val="1D283B"/>
                <w:spacing w:val="-2"/>
                <w:sz w:val="19"/>
              </w:rPr>
              <w:t> </w:t>
            </w:r>
            <w:r>
              <w:rPr>
                <w:rFonts w:ascii="Microsoft Sans Serif"/>
                <w:color w:val="1D283B"/>
                <w:sz w:val="19"/>
              </w:rPr>
              <w:t>/</w:t>
            </w:r>
            <w:r>
              <w:rPr>
                <w:rFonts w:ascii="Microsoft Sans Serif"/>
                <w:color w:val="1D283B"/>
                <w:spacing w:val="-2"/>
                <w:sz w:val="19"/>
              </w:rPr>
              <w:t> </w:t>
            </w:r>
            <w:r>
              <w:rPr>
                <w:rFonts w:ascii="Microsoft Sans Serif"/>
                <w:color w:val="1D283B"/>
                <w:spacing w:val="-5"/>
                <w:sz w:val="19"/>
              </w:rPr>
              <w:t>XFS</w:t>
            </w:r>
          </w:p>
        </w:tc>
        <w:tc>
          <w:tcPr>
            <w:tcW w:w="2569" w:type="dxa"/>
            <w:shd w:val="clear" w:color="auto" w:fill="F7F9FB"/>
          </w:tcPr>
          <w:p>
            <w:pPr>
              <w:pStyle w:val="TableParagraph"/>
              <w:spacing w:before="140"/>
              <w:ind w:left="156"/>
              <w:rPr>
                <w:rFonts w:ascii="Microsoft Sans Serif"/>
                <w:sz w:val="19"/>
              </w:rPr>
            </w:pPr>
            <w:r>
              <w:rPr>
                <w:rFonts w:ascii="Microsoft Sans Serif"/>
                <w:color w:val="1D283B"/>
                <w:sz w:val="19"/>
              </w:rPr>
              <w:t>APFS</w:t>
            </w:r>
            <w:r>
              <w:rPr>
                <w:rFonts w:ascii="Microsoft Sans Serif"/>
                <w:color w:val="1D283B"/>
                <w:spacing w:val="-8"/>
                <w:sz w:val="19"/>
              </w:rPr>
              <w:t> </w:t>
            </w:r>
            <w:r>
              <w:rPr>
                <w:rFonts w:ascii="Microsoft Sans Serif"/>
                <w:color w:val="1D283B"/>
                <w:sz w:val="19"/>
              </w:rPr>
              <w:t>(Apple</w:t>
            </w:r>
            <w:r>
              <w:rPr>
                <w:rFonts w:ascii="Microsoft Sans Serif"/>
                <w:color w:val="1D283B"/>
                <w:spacing w:val="-7"/>
                <w:sz w:val="19"/>
              </w:rPr>
              <w:t> </w:t>
            </w:r>
            <w:r>
              <w:rPr>
                <w:rFonts w:ascii="Microsoft Sans Serif"/>
                <w:color w:val="1D283B"/>
                <w:sz w:val="19"/>
              </w:rPr>
              <w:t>File</w:t>
            </w:r>
            <w:r>
              <w:rPr>
                <w:rFonts w:ascii="Microsoft Sans Serif"/>
                <w:color w:val="1D283B"/>
                <w:spacing w:val="-7"/>
                <w:sz w:val="19"/>
              </w:rPr>
              <w:t> </w:t>
            </w:r>
            <w:r>
              <w:rPr>
                <w:rFonts w:ascii="Microsoft Sans Serif"/>
                <w:color w:val="1D283B"/>
                <w:spacing w:val="-2"/>
                <w:sz w:val="19"/>
              </w:rPr>
              <w:t>System)</w:t>
            </w:r>
          </w:p>
        </w:tc>
      </w:tr>
      <w:tr>
        <w:trPr>
          <w:trHeight w:val="847" w:hRule="atLeast"/>
        </w:trPr>
        <w:tc>
          <w:tcPr>
            <w:tcW w:w="2176" w:type="dxa"/>
          </w:tcPr>
          <w:p>
            <w:pPr>
              <w:pStyle w:val="TableParagraph"/>
              <w:spacing w:before="70"/>
              <w:rPr>
                <w:rFonts w:ascii="Arial"/>
                <w:b/>
                <w:sz w:val="19"/>
              </w:rPr>
            </w:pPr>
          </w:p>
          <w:p>
            <w:pPr>
              <w:pStyle w:val="TableParagraph"/>
              <w:spacing w:before="1"/>
              <w:ind w:left="157"/>
              <w:rPr>
                <w:rFonts w:ascii="Arial"/>
                <w:b/>
                <w:sz w:val="19"/>
              </w:rPr>
            </w:pPr>
            <w:r>
              <w:rPr>
                <w:rFonts w:ascii="Arial"/>
                <w:b/>
                <w:color w:val="1D283B"/>
                <w:sz w:val="19"/>
              </w:rPr>
              <w:t>Process</w:t>
            </w:r>
            <w:r>
              <w:rPr>
                <w:rFonts w:ascii="Arial"/>
                <w:b/>
                <w:color w:val="1D283B"/>
                <w:spacing w:val="-7"/>
                <w:sz w:val="19"/>
              </w:rPr>
              <w:t> </w:t>
            </w:r>
            <w:r>
              <w:rPr>
                <w:rFonts w:ascii="Arial"/>
                <w:b/>
                <w:color w:val="1D283B"/>
                <w:spacing w:val="-2"/>
                <w:sz w:val="19"/>
              </w:rPr>
              <w:t>Separation</w:t>
            </w:r>
          </w:p>
        </w:tc>
        <w:tc>
          <w:tcPr>
            <w:tcW w:w="3182" w:type="dxa"/>
          </w:tcPr>
          <w:p>
            <w:pPr>
              <w:pStyle w:val="TableParagraph"/>
              <w:spacing w:line="338" w:lineRule="auto" w:before="140"/>
              <w:ind w:left="157" w:right="48"/>
              <w:rPr>
                <w:rFonts w:ascii="Microsoft Sans Serif"/>
                <w:sz w:val="19"/>
              </w:rPr>
            </w:pPr>
            <w:r>
              <w:rPr>
                <w:rFonts w:ascii="Microsoft Sans Serif"/>
                <w:color w:val="1D283B"/>
                <w:sz w:val="19"/>
              </w:rPr>
              <w:t>User</w:t>
            </w:r>
            <w:r>
              <w:rPr>
                <w:rFonts w:ascii="Microsoft Sans Serif"/>
                <w:color w:val="1D283B"/>
                <w:spacing w:val="-8"/>
                <w:sz w:val="19"/>
              </w:rPr>
              <w:t> </w:t>
            </w:r>
            <w:r>
              <w:rPr>
                <w:rFonts w:ascii="Microsoft Sans Serif"/>
                <w:color w:val="1D283B"/>
                <w:sz w:val="19"/>
              </w:rPr>
              <w:t>Mode</w:t>
            </w:r>
            <w:r>
              <w:rPr>
                <w:rFonts w:ascii="Microsoft Sans Serif"/>
                <w:color w:val="1D283B"/>
                <w:spacing w:val="-8"/>
                <w:sz w:val="19"/>
              </w:rPr>
              <w:t> </w:t>
            </w:r>
            <w:r>
              <w:rPr>
                <w:rFonts w:ascii="Microsoft Sans Serif"/>
                <w:color w:val="1D283B"/>
                <w:sz w:val="19"/>
              </w:rPr>
              <w:t>(Ring</w:t>
            </w:r>
            <w:r>
              <w:rPr>
                <w:rFonts w:ascii="Microsoft Sans Serif"/>
                <w:color w:val="1D283B"/>
                <w:spacing w:val="-8"/>
                <w:sz w:val="19"/>
              </w:rPr>
              <w:t> </w:t>
            </w:r>
            <w:r>
              <w:rPr>
                <w:rFonts w:ascii="Microsoft Sans Serif"/>
                <w:color w:val="1D283B"/>
                <w:sz w:val="19"/>
              </w:rPr>
              <w:t>3)</w:t>
            </w:r>
            <w:r>
              <w:rPr>
                <w:rFonts w:ascii="Microsoft Sans Serif"/>
                <w:color w:val="1D283B"/>
                <w:spacing w:val="-8"/>
                <w:sz w:val="19"/>
              </w:rPr>
              <w:t> </w:t>
            </w:r>
            <w:r>
              <w:rPr>
                <w:rFonts w:ascii="Microsoft Sans Serif"/>
                <w:color w:val="1D283B"/>
                <w:sz w:val="19"/>
              </w:rPr>
              <w:t>vs.</w:t>
            </w:r>
            <w:r>
              <w:rPr>
                <w:rFonts w:ascii="Microsoft Sans Serif"/>
                <w:color w:val="1D283B"/>
                <w:spacing w:val="-8"/>
                <w:sz w:val="19"/>
              </w:rPr>
              <w:t> </w:t>
            </w:r>
            <w:r>
              <w:rPr>
                <w:rFonts w:ascii="Microsoft Sans Serif"/>
                <w:color w:val="1D283B"/>
                <w:sz w:val="19"/>
              </w:rPr>
              <w:t>Kernel Mode (Ring 0)</w:t>
            </w:r>
          </w:p>
        </w:tc>
        <w:tc>
          <w:tcPr>
            <w:tcW w:w="2264" w:type="dxa"/>
          </w:tcPr>
          <w:p>
            <w:pPr>
              <w:pStyle w:val="TableParagraph"/>
              <w:spacing w:line="338" w:lineRule="auto" w:before="140"/>
              <w:ind w:left="156" w:right="128"/>
              <w:rPr>
                <w:rFonts w:ascii="Microsoft Sans Serif"/>
                <w:sz w:val="19"/>
              </w:rPr>
            </w:pPr>
            <w:r>
              <w:rPr>
                <w:rFonts w:ascii="Microsoft Sans Serif"/>
                <w:color w:val="1D283B"/>
                <w:sz w:val="19"/>
              </w:rPr>
              <w:t>User</w:t>
            </w:r>
            <w:r>
              <w:rPr>
                <w:rFonts w:ascii="Microsoft Sans Serif"/>
                <w:color w:val="1D283B"/>
                <w:spacing w:val="-13"/>
                <w:sz w:val="19"/>
              </w:rPr>
              <w:t> </w:t>
            </w:r>
            <w:r>
              <w:rPr>
                <w:rFonts w:ascii="Microsoft Sans Serif"/>
                <w:color w:val="1D283B"/>
                <w:sz w:val="19"/>
              </w:rPr>
              <w:t>Space</w:t>
            </w:r>
            <w:r>
              <w:rPr>
                <w:rFonts w:ascii="Microsoft Sans Serif"/>
                <w:color w:val="1D283B"/>
                <w:spacing w:val="-13"/>
                <w:sz w:val="19"/>
              </w:rPr>
              <w:t> </w:t>
            </w:r>
            <w:r>
              <w:rPr>
                <w:rFonts w:ascii="Microsoft Sans Serif"/>
                <w:color w:val="1D283B"/>
                <w:sz w:val="19"/>
              </w:rPr>
              <w:t>vs.</w:t>
            </w:r>
            <w:r>
              <w:rPr>
                <w:rFonts w:ascii="Microsoft Sans Serif"/>
                <w:color w:val="1D283B"/>
                <w:spacing w:val="-12"/>
                <w:sz w:val="19"/>
              </w:rPr>
              <w:t> </w:t>
            </w:r>
            <w:r>
              <w:rPr>
                <w:rFonts w:ascii="Microsoft Sans Serif"/>
                <w:color w:val="1D283B"/>
                <w:sz w:val="19"/>
              </w:rPr>
              <w:t>Kernel </w:t>
            </w:r>
            <w:r>
              <w:rPr>
                <w:rFonts w:ascii="Microsoft Sans Serif"/>
                <w:color w:val="1D283B"/>
                <w:spacing w:val="-2"/>
                <w:sz w:val="19"/>
              </w:rPr>
              <w:t>Space</w:t>
            </w:r>
          </w:p>
        </w:tc>
        <w:tc>
          <w:tcPr>
            <w:tcW w:w="2569" w:type="dxa"/>
          </w:tcPr>
          <w:p>
            <w:pPr>
              <w:pStyle w:val="TableParagraph"/>
              <w:spacing w:line="338" w:lineRule="auto" w:before="140"/>
              <w:ind w:left="156" w:right="171"/>
              <w:rPr>
                <w:rFonts w:ascii="Microsoft Sans Serif"/>
                <w:sz w:val="19"/>
              </w:rPr>
            </w:pPr>
            <w:r>
              <w:rPr>
                <w:rFonts w:ascii="Microsoft Sans Serif"/>
                <w:color w:val="1D283B"/>
                <w:sz w:val="19"/>
              </w:rPr>
              <w:t>User</w:t>
            </w:r>
            <w:r>
              <w:rPr>
                <w:rFonts w:ascii="Microsoft Sans Serif"/>
                <w:color w:val="1D283B"/>
                <w:spacing w:val="-13"/>
                <w:sz w:val="19"/>
              </w:rPr>
              <w:t> </w:t>
            </w:r>
            <w:r>
              <w:rPr>
                <w:rFonts w:ascii="Microsoft Sans Serif"/>
                <w:color w:val="1D283B"/>
                <w:sz w:val="19"/>
              </w:rPr>
              <w:t>Space</w:t>
            </w:r>
            <w:r>
              <w:rPr>
                <w:rFonts w:ascii="Microsoft Sans Serif"/>
                <w:color w:val="1D283B"/>
                <w:spacing w:val="-13"/>
                <w:sz w:val="19"/>
              </w:rPr>
              <w:t> </w:t>
            </w:r>
            <w:r>
              <w:rPr>
                <w:rFonts w:ascii="Microsoft Sans Serif"/>
                <w:color w:val="1D283B"/>
                <w:sz w:val="19"/>
              </w:rPr>
              <w:t>vs.</w:t>
            </w:r>
            <w:r>
              <w:rPr>
                <w:rFonts w:ascii="Microsoft Sans Serif"/>
                <w:color w:val="1D283B"/>
                <w:spacing w:val="-12"/>
                <w:sz w:val="19"/>
              </w:rPr>
              <w:t> </w:t>
            </w:r>
            <w:r>
              <w:rPr>
                <w:rFonts w:ascii="Microsoft Sans Serif"/>
                <w:color w:val="1D283B"/>
                <w:sz w:val="19"/>
              </w:rPr>
              <w:t>Kernel </w:t>
            </w:r>
            <w:r>
              <w:rPr>
                <w:rFonts w:ascii="Microsoft Sans Serif"/>
                <w:color w:val="1D283B"/>
                <w:spacing w:val="-2"/>
                <w:sz w:val="19"/>
              </w:rPr>
              <w:t>Space</w:t>
            </w:r>
          </w:p>
        </w:tc>
      </w:tr>
      <w:tr>
        <w:trPr>
          <w:trHeight w:val="847" w:hRule="atLeast"/>
        </w:trPr>
        <w:tc>
          <w:tcPr>
            <w:tcW w:w="2176" w:type="dxa"/>
            <w:shd w:val="clear" w:color="auto" w:fill="F7F9FB"/>
          </w:tcPr>
          <w:p>
            <w:pPr>
              <w:pStyle w:val="TableParagraph"/>
              <w:spacing w:line="333" w:lineRule="auto" w:before="137"/>
              <w:ind w:left="157" w:right="140"/>
              <w:rPr>
                <w:rFonts w:ascii="Arial"/>
                <w:b/>
                <w:sz w:val="19"/>
              </w:rPr>
            </w:pPr>
            <w:r>
              <w:rPr>
                <w:rFonts w:ascii="Arial"/>
                <w:b/>
                <w:color w:val="1D283B"/>
                <w:spacing w:val="-2"/>
                <w:sz w:val="19"/>
              </w:rPr>
              <w:t>Package Management</w:t>
            </w:r>
          </w:p>
        </w:tc>
        <w:tc>
          <w:tcPr>
            <w:tcW w:w="3182" w:type="dxa"/>
            <w:shd w:val="clear" w:color="auto" w:fill="F7F9FB"/>
          </w:tcPr>
          <w:p>
            <w:pPr>
              <w:pStyle w:val="TableParagraph"/>
              <w:spacing w:before="73"/>
              <w:rPr>
                <w:rFonts w:ascii="Arial"/>
                <w:b/>
                <w:sz w:val="19"/>
              </w:rPr>
            </w:pPr>
          </w:p>
          <w:p>
            <w:pPr>
              <w:pStyle w:val="TableParagraph"/>
              <w:spacing w:before="1"/>
              <w:ind w:left="157"/>
              <w:rPr>
                <w:rFonts w:ascii="Microsoft Sans Serif"/>
                <w:sz w:val="19"/>
              </w:rPr>
            </w:pPr>
            <w:r>
              <w:rPr>
                <w:rFonts w:ascii="Microsoft Sans Serif"/>
                <w:color w:val="1D283B"/>
                <w:sz w:val="19"/>
              </w:rPr>
              <w:t>None</w:t>
            </w:r>
            <w:r>
              <w:rPr>
                <w:rFonts w:ascii="Microsoft Sans Serif"/>
                <w:color w:val="1D283B"/>
                <w:spacing w:val="-7"/>
                <w:sz w:val="19"/>
              </w:rPr>
              <w:t> </w:t>
            </w:r>
            <w:r>
              <w:rPr>
                <w:rFonts w:ascii="Microsoft Sans Serif"/>
                <w:color w:val="1D283B"/>
                <w:sz w:val="19"/>
              </w:rPr>
              <w:t>Native</w:t>
            </w:r>
            <w:r>
              <w:rPr>
                <w:rFonts w:ascii="Microsoft Sans Serif"/>
                <w:color w:val="1D283B"/>
                <w:spacing w:val="-7"/>
                <w:sz w:val="19"/>
              </w:rPr>
              <w:t> </w:t>
            </w:r>
            <w:r>
              <w:rPr>
                <w:rFonts w:ascii="Microsoft Sans Serif"/>
                <w:color w:val="1D283B"/>
                <w:sz w:val="19"/>
              </w:rPr>
              <w:t>(Winget</w:t>
            </w:r>
            <w:r>
              <w:rPr>
                <w:rFonts w:ascii="Microsoft Sans Serif"/>
                <w:color w:val="1D283B"/>
                <w:spacing w:val="-7"/>
                <w:sz w:val="19"/>
              </w:rPr>
              <w:t> </w:t>
            </w:r>
            <w:r>
              <w:rPr>
                <w:rFonts w:ascii="Microsoft Sans Serif"/>
                <w:color w:val="1D283B"/>
                <w:spacing w:val="-2"/>
                <w:sz w:val="19"/>
              </w:rPr>
              <w:t>overlay)</w:t>
            </w:r>
          </w:p>
        </w:tc>
        <w:tc>
          <w:tcPr>
            <w:tcW w:w="2264" w:type="dxa"/>
            <w:shd w:val="clear" w:color="auto" w:fill="F7F9FB"/>
          </w:tcPr>
          <w:p>
            <w:pPr>
              <w:pStyle w:val="TableParagraph"/>
              <w:spacing w:line="338" w:lineRule="auto" w:before="140"/>
              <w:ind w:left="156" w:right="128"/>
              <w:rPr>
                <w:rFonts w:ascii="Microsoft Sans Serif"/>
                <w:sz w:val="19"/>
              </w:rPr>
            </w:pPr>
            <w:r>
              <w:rPr>
                <w:rFonts w:ascii="Microsoft Sans Serif"/>
                <w:color w:val="1D283B"/>
                <w:sz w:val="19"/>
              </w:rPr>
              <w:t>APT</w:t>
            </w:r>
            <w:r>
              <w:rPr>
                <w:rFonts w:ascii="Microsoft Sans Serif"/>
                <w:color w:val="1D283B"/>
                <w:spacing w:val="-12"/>
                <w:sz w:val="19"/>
              </w:rPr>
              <w:t> </w:t>
            </w:r>
            <w:r>
              <w:rPr>
                <w:rFonts w:ascii="Microsoft Sans Serif"/>
                <w:color w:val="1D283B"/>
                <w:sz w:val="19"/>
              </w:rPr>
              <w:t>(Debian)</w:t>
            </w:r>
            <w:r>
              <w:rPr>
                <w:rFonts w:ascii="Microsoft Sans Serif"/>
                <w:color w:val="1D283B"/>
                <w:spacing w:val="-12"/>
                <w:sz w:val="19"/>
              </w:rPr>
              <w:t> </w:t>
            </w:r>
            <w:r>
              <w:rPr>
                <w:rFonts w:ascii="Microsoft Sans Serif"/>
                <w:color w:val="1D283B"/>
                <w:sz w:val="19"/>
              </w:rPr>
              <w:t>/</w:t>
            </w:r>
            <w:r>
              <w:rPr>
                <w:rFonts w:ascii="Microsoft Sans Serif"/>
                <w:color w:val="1D283B"/>
                <w:spacing w:val="-12"/>
                <w:sz w:val="19"/>
              </w:rPr>
              <w:t> </w:t>
            </w:r>
            <w:r>
              <w:rPr>
                <w:rFonts w:ascii="Microsoft Sans Serif"/>
                <w:color w:val="1D283B"/>
                <w:sz w:val="19"/>
              </w:rPr>
              <w:t>DNF </w:t>
            </w:r>
            <w:r>
              <w:rPr>
                <w:rFonts w:ascii="Microsoft Sans Serif"/>
                <w:color w:val="1D283B"/>
                <w:spacing w:val="-2"/>
                <w:sz w:val="19"/>
              </w:rPr>
              <w:t>(RedHat)</w:t>
            </w:r>
          </w:p>
        </w:tc>
        <w:tc>
          <w:tcPr>
            <w:tcW w:w="2569" w:type="dxa"/>
            <w:shd w:val="clear" w:color="auto" w:fill="F7F9FB"/>
          </w:tcPr>
          <w:p>
            <w:pPr>
              <w:pStyle w:val="TableParagraph"/>
              <w:spacing w:line="338" w:lineRule="auto" w:before="140"/>
              <w:ind w:left="156" w:right="171"/>
              <w:rPr>
                <w:rFonts w:ascii="Microsoft Sans Serif"/>
                <w:sz w:val="19"/>
              </w:rPr>
            </w:pPr>
            <w:r>
              <w:rPr>
                <w:rFonts w:ascii="Microsoft Sans Serif"/>
                <w:color w:val="1D283B"/>
                <w:sz w:val="19"/>
              </w:rPr>
              <w:t>Bundled</w:t>
            </w:r>
            <w:r>
              <w:rPr>
                <w:rFonts w:ascii="Microsoft Sans Serif"/>
                <w:color w:val="1D283B"/>
                <w:spacing w:val="-13"/>
                <w:sz w:val="19"/>
              </w:rPr>
              <w:t> </w:t>
            </w:r>
            <w:r>
              <w:rPr>
                <w:rFonts w:ascii="Microsoft Sans Serif"/>
                <w:color w:val="1D283B"/>
                <w:sz w:val="19"/>
              </w:rPr>
              <w:t>App</w:t>
            </w:r>
            <w:r>
              <w:rPr>
                <w:rFonts w:ascii="Microsoft Sans Serif"/>
                <w:color w:val="1D283B"/>
                <w:spacing w:val="-13"/>
                <w:sz w:val="19"/>
              </w:rPr>
              <w:t> </w:t>
            </w:r>
            <w:r>
              <w:rPr>
                <w:rFonts w:ascii="Microsoft Sans Serif"/>
                <w:color w:val="1D283B"/>
                <w:sz w:val="19"/>
              </w:rPr>
              <w:t>/</w:t>
            </w:r>
            <w:r>
              <w:rPr>
                <w:rFonts w:ascii="Microsoft Sans Serif"/>
                <w:color w:val="1D283B"/>
                <w:spacing w:val="-12"/>
                <w:sz w:val="19"/>
              </w:rPr>
              <w:t> </w:t>
            </w:r>
            <w:r>
              <w:rPr>
                <w:rFonts w:ascii="Microsoft Sans Serif"/>
                <w:color w:val="1D283B"/>
                <w:sz w:val="19"/>
              </w:rPr>
              <w:t>Native Installer (.pkg)</w:t>
            </w:r>
          </w:p>
        </w:tc>
      </w:tr>
    </w:tbl>
    <w:p>
      <w:pPr>
        <w:pStyle w:val="BodyText"/>
        <w:spacing w:before="130"/>
        <w:rPr>
          <w:rFonts w:ascii="Arial"/>
          <w:b/>
          <w:sz w:val="24"/>
        </w:rPr>
      </w:pPr>
    </w:p>
    <w:p>
      <w:pPr>
        <w:pStyle w:val="Heading1"/>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30688">
                <wp:simplePos x="0" y="0"/>
                <wp:positionH relativeFrom="page">
                  <wp:posOffset>540000</wp:posOffset>
                </wp:positionH>
                <wp:positionV relativeFrom="paragraph">
                  <wp:posOffset>-17129</wp:posOffset>
                </wp:positionV>
                <wp:extent cx="47625" cy="3048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42.519688pt;margin-top:-1.348785pt;width:3.75pt;height:24.000001pt;mso-position-horizontal-relative:page;mso-position-vertical-relative:paragraph;z-index:15730688" id="docshape12" filled="true" fillcolor="#3b82f6" stroked="false">
                <v:fill type="solid"/>
                <w10:wrap type="none"/>
              </v:rect>
            </w:pict>
          </mc:Fallback>
        </mc:AlternateContent>
      </w:r>
      <w:bookmarkStart w:name="3. Process Execution, Concurrency, &amp; Sch" w:id="12"/>
      <w:bookmarkEnd w:id="12"/>
      <w:r>
        <w:rPr>
          <w:b w:val="0"/>
        </w:rPr>
      </w:r>
      <w:r>
        <w:rPr>
          <w:color w:val="1D3A89"/>
        </w:rPr>
        <w:t>Process</w:t>
      </w:r>
      <w:r>
        <w:rPr>
          <w:color w:val="1D3A89"/>
          <w:spacing w:val="-13"/>
        </w:rPr>
        <w:t> </w:t>
      </w:r>
      <w:r>
        <w:rPr>
          <w:color w:val="1D3A89"/>
        </w:rPr>
        <w:t>Execution,</w:t>
      </w:r>
      <w:r>
        <w:rPr>
          <w:color w:val="1D3A89"/>
          <w:spacing w:val="-12"/>
        </w:rPr>
        <w:t> </w:t>
      </w:r>
      <w:r>
        <w:rPr>
          <w:color w:val="1D3A89"/>
        </w:rPr>
        <w:t>Concurrency,</w:t>
      </w:r>
      <w:r>
        <w:rPr>
          <w:color w:val="1D3A89"/>
          <w:spacing w:val="-13"/>
        </w:rPr>
        <w:t> </w:t>
      </w:r>
      <w:r>
        <w:rPr>
          <w:color w:val="1D3A89"/>
        </w:rPr>
        <w:t>&amp;</w:t>
      </w:r>
      <w:r>
        <w:rPr>
          <w:color w:val="1D3A89"/>
          <w:spacing w:val="-13"/>
        </w:rPr>
        <w:t> </w:t>
      </w:r>
      <w:r>
        <w:rPr>
          <w:color w:val="1D3A89"/>
          <w:spacing w:val="-2"/>
        </w:rPr>
        <w:t>Scheduling</w:t>
      </w:r>
    </w:p>
    <w:p>
      <w:pPr>
        <w:pStyle w:val="BodyText"/>
        <w:spacing w:line="338" w:lineRule="auto" w:before="310"/>
        <w:ind w:left="142"/>
      </w:pPr>
      <w:r>
        <w:rPr>
          <w:color w:val="1D283B"/>
        </w:rPr>
        <w:t>Processes</w:t>
      </w:r>
      <w:r>
        <w:rPr>
          <w:color w:val="1D283B"/>
          <w:spacing w:val="-4"/>
        </w:rPr>
        <w:t> </w:t>
      </w:r>
      <w:r>
        <w:rPr>
          <w:color w:val="1D283B"/>
        </w:rPr>
        <w:t>and</w:t>
      </w:r>
      <w:r>
        <w:rPr>
          <w:color w:val="1D283B"/>
          <w:spacing w:val="-4"/>
        </w:rPr>
        <w:t> </w:t>
      </w:r>
      <w:r>
        <w:rPr>
          <w:color w:val="1D283B"/>
        </w:rPr>
        <w:t>threads</w:t>
      </w:r>
      <w:r>
        <w:rPr>
          <w:color w:val="1D283B"/>
          <w:spacing w:val="-4"/>
        </w:rPr>
        <w:t> </w:t>
      </w:r>
      <w:r>
        <w:rPr>
          <w:color w:val="1D283B"/>
        </w:rPr>
        <w:t>are</w:t>
      </w:r>
      <w:r>
        <w:rPr>
          <w:color w:val="1D283B"/>
          <w:spacing w:val="-4"/>
        </w:rPr>
        <w:t> </w:t>
      </w:r>
      <w:r>
        <w:rPr>
          <w:color w:val="1D283B"/>
        </w:rPr>
        <w:t>the</w:t>
      </w:r>
      <w:r>
        <w:rPr>
          <w:color w:val="1D283B"/>
          <w:spacing w:val="-4"/>
        </w:rPr>
        <w:t> </w:t>
      </w:r>
      <w:r>
        <w:rPr>
          <w:color w:val="1D283B"/>
        </w:rPr>
        <w:t>core</w:t>
      </w:r>
      <w:r>
        <w:rPr>
          <w:color w:val="1D283B"/>
          <w:spacing w:val="-4"/>
        </w:rPr>
        <w:t> </w:t>
      </w:r>
      <w:r>
        <w:rPr>
          <w:color w:val="1D283B"/>
        </w:rPr>
        <w:t>runtime</w:t>
      </w:r>
      <w:r>
        <w:rPr>
          <w:color w:val="1D283B"/>
          <w:spacing w:val="-4"/>
        </w:rPr>
        <w:t> </w:t>
      </w:r>
      <w:r>
        <w:rPr>
          <w:color w:val="1D283B"/>
        </w:rPr>
        <w:t>primitives</w:t>
      </w:r>
      <w:r>
        <w:rPr>
          <w:color w:val="1D283B"/>
          <w:spacing w:val="-4"/>
        </w:rPr>
        <w:t> </w:t>
      </w:r>
      <w:r>
        <w:rPr>
          <w:color w:val="1D283B"/>
        </w:rPr>
        <w:t>managed</w:t>
      </w:r>
      <w:r>
        <w:rPr>
          <w:color w:val="1D283B"/>
          <w:spacing w:val="-4"/>
        </w:rPr>
        <w:t> </w:t>
      </w:r>
      <w:r>
        <w:rPr>
          <w:color w:val="1D283B"/>
        </w:rPr>
        <w:t>by</w:t>
      </w:r>
      <w:r>
        <w:rPr>
          <w:color w:val="1D283B"/>
          <w:spacing w:val="-4"/>
        </w:rPr>
        <w:t> </w:t>
      </w:r>
      <w:r>
        <w:rPr>
          <w:color w:val="1D283B"/>
        </w:rPr>
        <w:t>the</w:t>
      </w:r>
      <w:r>
        <w:rPr>
          <w:color w:val="1D283B"/>
          <w:spacing w:val="-4"/>
        </w:rPr>
        <w:t> </w:t>
      </w:r>
      <w:r>
        <w:rPr>
          <w:color w:val="1D283B"/>
        </w:rPr>
        <w:t>operating</w:t>
      </w:r>
      <w:r>
        <w:rPr>
          <w:color w:val="1D283B"/>
          <w:spacing w:val="-4"/>
        </w:rPr>
        <w:t> </w:t>
      </w:r>
      <w:r>
        <w:rPr>
          <w:color w:val="1D283B"/>
        </w:rPr>
        <w:t>system</w:t>
      </w:r>
      <w:r>
        <w:rPr>
          <w:color w:val="1D283B"/>
          <w:spacing w:val="-4"/>
        </w:rPr>
        <w:t> </w:t>
      </w:r>
      <w:r>
        <w:rPr>
          <w:color w:val="1D283B"/>
        </w:rPr>
        <w:t>scheduler</w:t>
      </w:r>
      <w:r>
        <w:rPr>
          <w:color w:val="1D283B"/>
          <w:spacing w:val="-4"/>
        </w:rPr>
        <w:t> </w:t>
      </w:r>
      <w:r>
        <w:rPr>
          <w:color w:val="1D283B"/>
        </w:rPr>
        <w:t>to</w:t>
      </w:r>
      <w:r>
        <w:rPr>
          <w:color w:val="1D283B"/>
          <w:spacing w:val="-4"/>
        </w:rPr>
        <w:t> </w:t>
      </w:r>
      <w:r>
        <w:rPr>
          <w:color w:val="1D283B"/>
        </w:rPr>
        <w:t>execute application logic.</w:t>
      </w:r>
    </w:p>
    <w:p>
      <w:pPr>
        <w:pStyle w:val="BodyText"/>
        <w:spacing w:after="0" w:line="338" w:lineRule="auto"/>
        <w:sectPr>
          <w:pgSz w:w="11910" w:h="16840"/>
          <w:pgMar w:header="0" w:footer="457" w:top="1100" w:bottom="640" w:left="708" w:right="708"/>
        </w:sectPr>
      </w:pPr>
    </w:p>
    <w:p>
      <w:pPr>
        <w:pStyle w:val="Heading2"/>
        <w:numPr>
          <w:ilvl w:val="1"/>
          <w:numId w:val="1"/>
        </w:numPr>
        <w:tabs>
          <w:tab w:pos="542" w:val="left" w:leader="none"/>
        </w:tabs>
        <w:spacing w:line="240" w:lineRule="auto" w:before="38" w:after="0"/>
        <w:ind w:left="542" w:right="0" w:hanging="400"/>
        <w:jc w:val="left"/>
      </w:pPr>
      <w:bookmarkStart w:name="3.1 Core Primitives &amp; Resource Allocatio" w:id="13"/>
      <w:bookmarkEnd w:id="13"/>
      <w:r>
        <w:rPr>
          <w:b w:val="0"/>
        </w:rPr>
      </w:r>
      <w:r>
        <w:rPr>
          <w:color w:val="2462EB"/>
        </w:rPr>
        <w:t>Core</w:t>
      </w:r>
      <w:r>
        <w:rPr>
          <w:color w:val="2462EB"/>
          <w:spacing w:val="-8"/>
        </w:rPr>
        <w:t> </w:t>
      </w:r>
      <w:r>
        <w:rPr>
          <w:color w:val="2462EB"/>
        </w:rPr>
        <w:t>Primitives</w:t>
      </w:r>
      <w:r>
        <w:rPr>
          <w:color w:val="2462EB"/>
          <w:spacing w:val="-7"/>
        </w:rPr>
        <w:t> </w:t>
      </w:r>
      <w:r>
        <w:rPr>
          <w:color w:val="2462EB"/>
        </w:rPr>
        <w:t>&amp;</w:t>
      </w:r>
      <w:r>
        <w:rPr>
          <w:color w:val="2462EB"/>
          <w:spacing w:val="-7"/>
        </w:rPr>
        <w:t> </w:t>
      </w:r>
      <w:r>
        <w:rPr>
          <w:color w:val="2462EB"/>
        </w:rPr>
        <w:t>Resource</w:t>
      </w:r>
      <w:r>
        <w:rPr>
          <w:color w:val="2462EB"/>
          <w:spacing w:val="-7"/>
        </w:rPr>
        <w:t> </w:t>
      </w:r>
      <w:r>
        <w:rPr>
          <w:color w:val="2462EB"/>
          <w:spacing w:val="-2"/>
        </w:rPr>
        <w:t>Allocation</w:t>
      </w:r>
    </w:p>
    <w:p>
      <w:pPr>
        <w:pStyle w:val="ListParagraph"/>
        <w:numPr>
          <w:ilvl w:val="2"/>
          <w:numId w:val="1"/>
        </w:numPr>
        <w:tabs>
          <w:tab w:pos="442" w:val="left" w:leader="none"/>
        </w:tabs>
        <w:spacing w:line="338" w:lineRule="auto" w:before="195" w:after="0"/>
        <w:ind w:left="442" w:right="316" w:hanging="132"/>
        <w:jc w:val="left"/>
        <w:rPr>
          <w:color w:val="1D283B"/>
          <w:sz w:val="21"/>
        </w:rPr>
      </w:pPr>
      <w:r>
        <w:rPr>
          <w:rFonts w:ascii="Arial" w:hAnsi="Arial"/>
          <w:b/>
          <w:color w:val="1D283B"/>
          <w:sz w:val="21"/>
        </w:rPr>
        <w:t>Process: </w:t>
      </w:r>
      <w:r>
        <w:rPr>
          <w:color w:val="1D283B"/>
          <w:sz w:val="21"/>
        </w:rPr>
        <w:t>An isolated, self-contained execution environment created by the kernel. Each process is assigned</w:t>
      </w:r>
      <w:r>
        <w:rPr>
          <w:color w:val="1D283B"/>
          <w:spacing w:val="-4"/>
          <w:sz w:val="21"/>
        </w:rPr>
        <w:t> </w:t>
      </w:r>
      <w:r>
        <w:rPr>
          <w:color w:val="1D283B"/>
          <w:sz w:val="21"/>
        </w:rPr>
        <w:t>a</w:t>
      </w:r>
      <w:r>
        <w:rPr>
          <w:color w:val="1D283B"/>
          <w:spacing w:val="-4"/>
          <w:sz w:val="21"/>
        </w:rPr>
        <w:t> </w:t>
      </w:r>
      <w:r>
        <w:rPr>
          <w:color w:val="1D283B"/>
          <w:sz w:val="21"/>
        </w:rPr>
        <w:t>dedicated</w:t>
      </w:r>
      <w:r>
        <w:rPr>
          <w:color w:val="1D283B"/>
          <w:spacing w:val="-4"/>
          <w:sz w:val="21"/>
        </w:rPr>
        <w:t> </w:t>
      </w:r>
      <w:r>
        <w:rPr>
          <w:color w:val="1D283B"/>
          <w:sz w:val="21"/>
        </w:rPr>
        <w:t>virtual</w:t>
      </w:r>
      <w:r>
        <w:rPr>
          <w:color w:val="1D283B"/>
          <w:spacing w:val="-4"/>
          <w:sz w:val="21"/>
        </w:rPr>
        <w:t> </w:t>
      </w:r>
      <w:r>
        <w:rPr>
          <w:color w:val="1D283B"/>
          <w:sz w:val="21"/>
        </w:rPr>
        <w:t>address</w:t>
      </w:r>
      <w:r>
        <w:rPr>
          <w:color w:val="1D283B"/>
          <w:spacing w:val="-4"/>
          <w:sz w:val="21"/>
        </w:rPr>
        <w:t> </w:t>
      </w:r>
      <w:r>
        <w:rPr>
          <w:color w:val="1D283B"/>
          <w:sz w:val="21"/>
        </w:rPr>
        <w:t>space,</w:t>
      </w:r>
      <w:r>
        <w:rPr>
          <w:color w:val="1D283B"/>
          <w:spacing w:val="-4"/>
          <w:sz w:val="21"/>
        </w:rPr>
        <w:t> </w:t>
      </w:r>
      <w:r>
        <w:rPr>
          <w:color w:val="1D283B"/>
          <w:sz w:val="21"/>
        </w:rPr>
        <w:t>file</w:t>
      </w:r>
      <w:r>
        <w:rPr>
          <w:color w:val="1D283B"/>
          <w:spacing w:val="-4"/>
          <w:sz w:val="21"/>
        </w:rPr>
        <w:t> </w:t>
      </w:r>
      <w:r>
        <w:rPr>
          <w:color w:val="1D283B"/>
          <w:sz w:val="21"/>
        </w:rPr>
        <w:t>descriptor</w:t>
      </w:r>
      <w:r>
        <w:rPr>
          <w:color w:val="1D283B"/>
          <w:spacing w:val="-4"/>
          <w:sz w:val="21"/>
        </w:rPr>
        <w:t> </w:t>
      </w:r>
      <w:r>
        <w:rPr>
          <w:color w:val="1D283B"/>
          <w:sz w:val="21"/>
        </w:rPr>
        <w:t>tables,</w:t>
      </w:r>
      <w:r>
        <w:rPr>
          <w:color w:val="1D283B"/>
          <w:spacing w:val="-4"/>
          <w:sz w:val="21"/>
        </w:rPr>
        <w:t> </w:t>
      </w:r>
      <w:r>
        <w:rPr>
          <w:color w:val="1D283B"/>
          <w:sz w:val="21"/>
        </w:rPr>
        <w:t>security</w:t>
      </w:r>
      <w:r>
        <w:rPr>
          <w:color w:val="1D283B"/>
          <w:spacing w:val="-4"/>
          <w:sz w:val="21"/>
        </w:rPr>
        <w:t> </w:t>
      </w:r>
      <w:r>
        <w:rPr>
          <w:color w:val="1D283B"/>
          <w:sz w:val="21"/>
        </w:rPr>
        <w:t>contexts,</w:t>
      </w:r>
      <w:r>
        <w:rPr>
          <w:color w:val="1D283B"/>
          <w:spacing w:val="-4"/>
          <w:sz w:val="21"/>
        </w:rPr>
        <w:t> </w:t>
      </w:r>
      <w:r>
        <w:rPr>
          <w:color w:val="1D283B"/>
          <w:sz w:val="21"/>
        </w:rPr>
        <w:t>and</w:t>
      </w:r>
      <w:r>
        <w:rPr>
          <w:color w:val="1D283B"/>
          <w:spacing w:val="-4"/>
          <w:sz w:val="21"/>
        </w:rPr>
        <w:t> </w:t>
      </w:r>
      <w:r>
        <w:rPr>
          <w:color w:val="1D283B"/>
          <w:sz w:val="21"/>
        </w:rPr>
        <w:t>system</w:t>
      </w:r>
      <w:r>
        <w:rPr>
          <w:color w:val="1D283B"/>
          <w:spacing w:val="-4"/>
          <w:sz w:val="21"/>
        </w:rPr>
        <w:t> </w:t>
      </w:r>
      <w:r>
        <w:rPr>
          <w:color w:val="1D283B"/>
          <w:sz w:val="21"/>
        </w:rPr>
        <w:t>resource </w:t>
      </w:r>
      <w:r>
        <w:rPr>
          <w:color w:val="1D283B"/>
          <w:spacing w:val="-2"/>
          <w:sz w:val="21"/>
        </w:rPr>
        <w:t>mappings.</w:t>
      </w:r>
    </w:p>
    <w:p>
      <w:pPr>
        <w:pStyle w:val="ListParagraph"/>
        <w:numPr>
          <w:ilvl w:val="2"/>
          <w:numId w:val="1"/>
        </w:numPr>
        <w:tabs>
          <w:tab w:pos="442" w:val="left" w:leader="none"/>
        </w:tabs>
        <w:spacing w:line="338" w:lineRule="auto" w:before="57" w:after="0"/>
        <w:ind w:left="442" w:right="214" w:hanging="132"/>
        <w:jc w:val="left"/>
        <w:rPr>
          <w:color w:val="1D283B"/>
          <w:sz w:val="21"/>
        </w:rPr>
      </w:pPr>
      <w:r>
        <w:rPr>
          <w:rFonts w:ascii="Arial" w:hAnsi="Arial"/>
          <w:b/>
          <w:color w:val="1D283B"/>
          <w:sz w:val="21"/>
        </w:rPr>
        <w:t>Thread: </w:t>
      </w:r>
      <w:r>
        <w:rPr>
          <w:color w:val="1D283B"/>
          <w:sz w:val="21"/>
        </w:rPr>
        <w:t>An independent execution context spawned inside a parent process. All threads within a single process</w:t>
      </w:r>
      <w:r>
        <w:rPr>
          <w:color w:val="1D283B"/>
          <w:spacing w:val="-2"/>
          <w:sz w:val="21"/>
        </w:rPr>
        <w:t> </w:t>
      </w:r>
      <w:r>
        <w:rPr>
          <w:color w:val="1D283B"/>
          <w:sz w:val="21"/>
        </w:rPr>
        <w:t>share</w:t>
      </w:r>
      <w:r>
        <w:rPr>
          <w:color w:val="1D283B"/>
          <w:spacing w:val="-2"/>
          <w:sz w:val="21"/>
        </w:rPr>
        <w:t> </w:t>
      </w:r>
      <w:r>
        <w:rPr>
          <w:color w:val="1D283B"/>
          <w:sz w:val="21"/>
        </w:rPr>
        <w:t>its</w:t>
      </w:r>
      <w:r>
        <w:rPr>
          <w:color w:val="1D283B"/>
          <w:spacing w:val="-2"/>
          <w:sz w:val="21"/>
        </w:rPr>
        <w:t> </w:t>
      </w:r>
      <w:r>
        <w:rPr>
          <w:color w:val="1D283B"/>
          <w:sz w:val="21"/>
        </w:rPr>
        <w:t>virtual</w:t>
      </w:r>
      <w:r>
        <w:rPr>
          <w:color w:val="1D283B"/>
          <w:spacing w:val="-2"/>
          <w:sz w:val="21"/>
        </w:rPr>
        <w:t> </w:t>
      </w:r>
      <w:r>
        <w:rPr>
          <w:color w:val="1D283B"/>
          <w:sz w:val="21"/>
        </w:rPr>
        <w:t>address</w:t>
      </w:r>
      <w:r>
        <w:rPr>
          <w:color w:val="1D283B"/>
          <w:spacing w:val="-2"/>
          <w:sz w:val="21"/>
        </w:rPr>
        <w:t> </w:t>
      </w:r>
      <w:r>
        <w:rPr>
          <w:color w:val="1D283B"/>
          <w:sz w:val="21"/>
        </w:rPr>
        <w:t>space,</w:t>
      </w:r>
      <w:r>
        <w:rPr>
          <w:color w:val="1D283B"/>
          <w:spacing w:val="-2"/>
          <w:sz w:val="21"/>
        </w:rPr>
        <w:t> </w:t>
      </w:r>
      <w:r>
        <w:rPr>
          <w:color w:val="1D283B"/>
          <w:sz w:val="21"/>
        </w:rPr>
        <w:t>global</w:t>
      </w:r>
      <w:r>
        <w:rPr>
          <w:color w:val="1D283B"/>
          <w:spacing w:val="-2"/>
          <w:sz w:val="21"/>
        </w:rPr>
        <w:t> </w:t>
      </w:r>
      <w:r>
        <w:rPr>
          <w:color w:val="1D283B"/>
          <w:sz w:val="21"/>
        </w:rPr>
        <w:t>memory</w:t>
      </w:r>
      <w:r>
        <w:rPr>
          <w:color w:val="1D283B"/>
          <w:spacing w:val="-2"/>
          <w:sz w:val="21"/>
        </w:rPr>
        <w:t> </w:t>
      </w:r>
      <w:r>
        <w:rPr>
          <w:color w:val="1D283B"/>
          <w:sz w:val="21"/>
        </w:rPr>
        <w:t>allocations,</w:t>
      </w:r>
      <w:r>
        <w:rPr>
          <w:color w:val="1D283B"/>
          <w:spacing w:val="-2"/>
          <w:sz w:val="21"/>
        </w:rPr>
        <w:t> </w:t>
      </w:r>
      <w:r>
        <w:rPr>
          <w:color w:val="1D283B"/>
          <w:sz w:val="21"/>
        </w:rPr>
        <w:t>and</w:t>
      </w:r>
      <w:r>
        <w:rPr>
          <w:color w:val="1D283B"/>
          <w:spacing w:val="-2"/>
          <w:sz w:val="21"/>
        </w:rPr>
        <w:t> </w:t>
      </w:r>
      <w:r>
        <w:rPr>
          <w:color w:val="1D283B"/>
          <w:sz w:val="21"/>
        </w:rPr>
        <w:t>open</w:t>
      </w:r>
      <w:r>
        <w:rPr>
          <w:color w:val="1D283B"/>
          <w:spacing w:val="-2"/>
          <w:sz w:val="21"/>
        </w:rPr>
        <w:t> </w:t>
      </w:r>
      <w:r>
        <w:rPr>
          <w:color w:val="1D283B"/>
          <w:sz w:val="21"/>
        </w:rPr>
        <w:t>file</w:t>
      </w:r>
      <w:r>
        <w:rPr>
          <w:color w:val="1D283B"/>
          <w:spacing w:val="-2"/>
          <w:sz w:val="21"/>
        </w:rPr>
        <w:t> </w:t>
      </w:r>
      <w:r>
        <w:rPr>
          <w:color w:val="1D283B"/>
          <w:sz w:val="21"/>
        </w:rPr>
        <w:t>descriptors,</w:t>
      </w:r>
      <w:r>
        <w:rPr>
          <w:color w:val="1D283B"/>
          <w:spacing w:val="-2"/>
          <w:sz w:val="21"/>
        </w:rPr>
        <w:t> </w:t>
      </w:r>
      <w:r>
        <w:rPr>
          <w:color w:val="1D283B"/>
          <w:sz w:val="21"/>
        </w:rPr>
        <w:t>but</w:t>
      </w:r>
      <w:r>
        <w:rPr>
          <w:color w:val="1D283B"/>
          <w:spacing w:val="-2"/>
          <w:sz w:val="21"/>
        </w:rPr>
        <w:t> </w:t>
      </w:r>
      <w:r>
        <w:rPr>
          <w:color w:val="1D283B"/>
          <w:sz w:val="21"/>
        </w:rPr>
        <w:t>maintain separate execution stacks and instruction registers.</w:t>
      </w:r>
    </w:p>
    <w:p>
      <w:pPr>
        <w:pStyle w:val="BodyText"/>
        <w:spacing w:before="32"/>
      </w:pPr>
    </w:p>
    <w:p>
      <w:pPr>
        <w:pStyle w:val="Heading2"/>
        <w:numPr>
          <w:ilvl w:val="1"/>
          <w:numId w:val="1"/>
        </w:numPr>
        <w:tabs>
          <w:tab w:pos="542" w:val="left" w:leader="none"/>
        </w:tabs>
        <w:spacing w:line="240" w:lineRule="auto" w:before="0" w:after="0"/>
        <w:ind w:left="542" w:right="0" w:hanging="400"/>
        <w:jc w:val="left"/>
      </w:pPr>
      <w:bookmarkStart w:name="3.2 Concurrency, Synchronization, &amp; Race" w:id="14"/>
      <w:bookmarkEnd w:id="14"/>
      <w:r>
        <w:rPr>
          <w:b w:val="0"/>
        </w:rPr>
      </w:r>
      <w:r>
        <w:rPr>
          <w:color w:val="2462EB"/>
        </w:rPr>
        <w:t>Concurrency,</w:t>
      </w:r>
      <w:r>
        <w:rPr>
          <w:color w:val="2462EB"/>
          <w:spacing w:val="-11"/>
        </w:rPr>
        <w:t> </w:t>
      </w:r>
      <w:r>
        <w:rPr>
          <w:color w:val="2462EB"/>
        </w:rPr>
        <w:t>Synchronization,</w:t>
      </w:r>
      <w:r>
        <w:rPr>
          <w:color w:val="2462EB"/>
          <w:spacing w:val="-10"/>
        </w:rPr>
        <w:t> </w:t>
      </w:r>
      <w:r>
        <w:rPr>
          <w:color w:val="2462EB"/>
        </w:rPr>
        <w:t>&amp;</w:t>
      </w:r>
      <w:r>
        <w:rPr>
          <w:color w:val="2462EB"/>
          <w:spacing w:val="-11"/>
        </w:rPr>
        <w:t> </w:t>
      </w:r>
      <w:r>
        <w:rPr>
          <w:color w:val="2462EB"/>
        </w:rPr>
        <w:t>Race</w:t>
      </w:r>
      <w:r>
        <w:rPr>
          <w:color w:val="2462EB"/>
          <w:spacing w:val="-10"/>
        </w:rPr>
        <w:t> </w:t>
      </w:r>
      <w:r>
        <w:rPr>
          <w:color w:val="2462EB"/>
          <w:spacing w:val="-2"/>
        </w:rPr>
        <w:t>Conditions</w:t>
      </w:r>
    </w:p>
    <w:p>
      <w:pPr>
        <w:pStyle w:val="BodyText"/>
        <w:spacing w:line="338" w:lineRule="auto" w:before="199"/>
        <w:ind w:left="142"/>
      </w:pPr>
      <w:r>
        <w:rPr>
          <w:color w:val="1D283B"/>
        </w:rPr>
        <w:t>Because multiple threads share memory regions, concurrent data modifications can cause race conditions.</w:t>
      </w:r>
      <w:r>
        <w:rPr>
          <w:color w:val="1D283B"/>
          <w:spacing w:val="80"/>
          <w:w w:val="150"/>
        </w:rPr>
        <w:t> </w:t>
      </w:r>
      <w:r>
        <w:rPr>
          <w:color w:val="1D283B"/>
        </w:rPr>
        <w:t>Operating systems provide primitive synchronization mechanisms to serialize critical section access:</w:t>
      </w:r>
    </w:p>
    <w:p>
      <w:pPr>
        <w:pStyle w:val="ListParagraph"/>
        <w:numPr>
          <w:ilvl w:val="2"/>
          <w:numId w:val="1"/>
        </w:numPr>
        <w:tabs>
          <w:tab w:pos="442" w:val="left" w:leader="none"/>
        </w:tabs>
        <w:spacing w:line="338" w:lineRule="auto" w:before="178" w:after="0"/>
        <w:ind w:left="442" w:right="561" w:hanging="132"/>
        <w:jc w:val="left"/>
        <w:rPr>
          <w:color w:val="1D283B"/>
          <w:sz w:val="21"/>
        </w:rPr>
      </w:pPr>
      <w:r>
        <w:rPr>
          <w:rFonts w:ascii="Arial" w:hAnsi="Arial"/>
          <w:b/>
          <w:color w:val="1D283B"/>
          <w:sz w:val="21"/>
        </w:rPr>
        <w:t>Mutexes</w:t>
      </w:r>
      <w:r>
        <w:rPr>
          <w:rFonts w:ascii="Arial" w:hAnsi="Arial"/>
          <w:b/>
          <w:color w:val="1D283B"/>
          <w:spacing w:val="-5"/>
          <w:sz w:val="21"/>
        </w:rPr>
        <w:t> </w:t>
      </w:r>
      <w:r>
        <w:rPr>
          <w:rFonts w:ascii="Arial" w:hAnsi="Arial"/>
          <w:b/>
          <w:color w:val="1D283B"/>
          <w:sz w:val="21"/>
        </w:rPr>
        <w:t>(Mutual</w:t>
      </w:r>
      <w:r>
        <w:rPr>
          <w:rFonts w:ascii="Arial" w:hAnsi="Arial"/>
          <w:b/>
          <w:color w:val="1D283B"/>
          <w:spacing w:val="-5"/>
          <w:sz w:val="21"/>
        </w:rPr>
        <w:t> </w:t>
      </w:r>
      <w:r>
        <w:rPr>
          <w:rFonts w:ascii="Arial" w:hAnsi="Arial"/>
          <w:b/>
          <w:color w:val="1D283B"/>
          <w:sz w:val="21"/>
        </w:rPr>
        <w:t>Exclusion):</w:t>
      </w:r>
      <w:r>
        <w:rPr>
          <w:rFonts w:ascii="Arial" w:hAnsi="Arial"/>
          <w:b/>
          <w:color w:val="1D283B"/>
          <w:spacing w:val="-6"/>
          <w:sz w:val="21"/>
        </w:rPr>
        <w:t> </w:t>
      </w:r>
      <w:r>
        <w:rPr>
          <w:color w:val="1D283B"/>
          <w:sz w:val="21"/>
        </w:rPr>
        <w:t>Locks</w:t>
      </w:r>
      <w:r>
        <w:rPr>
          <w:color w:val="1D283B"/>
          <w:spacing w:val="-3"/>
          <w:sz w:val="21"/>
        </w:rPr>
        <w:t> </w:t>
      </w:r>
      <w:r>
        <w:rPr>
          <w:color w:val="1D283B"/>
          <w:sz w:val="21"/>
        </w:rPr>
        <w:t>that</w:t>
      </w:r>
      <w:r>
        <w:rPr>
          <w:color w:val="1D283B"/>
          <w:spacing w:val="-3"/>
          <w:sz w:val="21"/>
        </w:rPr>
        <w:t> </w:t>
      </w:r>
      <w:r>
        <w:rPr>
          <w:color w:val="1D283B"/>
          <w:sz w:val="21"/>
        </w:rPr>
        <w:t>guarantee</w:t>
      </w:r>
      <w:r>
        <w:rPr>
          <w:color w:val="1D283B"/>
          <w:spacing w:val="-3"/>
          <w:sz w:val="21"/>
        </w:rPr>
        <w:t> </w:t>
      </w:r>
      <w:r>
        <w:rPr>
          <w:color w:val="1D283B"/>
          <w:sz w:val="21"/>
        </w:rPr>
        <w:t>only</w:t>
      </w:r>
      <w:r>
        <w:rPr>
          <w:color w:val="1D283B"/>
          <w:spacing w:val="-3"/>
          <w:sz w:val="21"/>
        </w:rPr>
        <w:t> </w:t>
      </w:r>
      <w:r>
        <w:rPr>
          <w:color w:val="1D283B"/>
          <w:sz w:val="21"/>
        </w:rPr>
        <w:t>one</w:t>
      </w:r>
      <w:r>
        <w:rPr>
          <w:color w:val="1D283B"/>
          <w:spacing w:val="-3"/>
          <w:sz w:val="21"/>
        </w:rPr>
        <w:t> </w:t>
      </w:r>
      <w:r>
        <w:rPr>
          <w:color w:val="1D283B"/>
          <w:sz w:val="21"/>
        </w:rPr>
        <w:t>thread</w:t>
      </w:r>
      <w:r>
        <w:rPr>
          <w:color w:val="1D283B"/>
          <w:spacing w:val="-3"/>
          <w:sz w:val="21"/>
        </w:rPr>
        <w:t> </w:t>
      </w:r>
      <w:r>
        <w:rPr>
          <w:color w:val="1D283B"/>
          <w:sz w:val="21"/>
        </w:rPr>
        <w:t>can</w:t>
      </w:r>
      <w:r>
        <w:rPr>
          <w:color w:val="1D283B"/>
          <w:spacing w:val="-3"/>
          <w:sz w:val="21"/>
        </w:rPr>
        <w:t> </w:t>
      </w:r>
      <w:r>
        <w:rPr>
          <w:color w:val="1D283B"/>
          <w:sz w:val="21"/>
        </w:rPr>
        <w:t>access</w:t>
      </w:r>
      <w:r>
        <w:rPr>
          <w:color w:val="1D283B"/>
          <w:spacing w:val="-3"/>
          <w:sz w:val="21"/>
        </w:rPr>
        <w:t> </w:t>
      </w:r>
      <w:r>
        <w:rPr>
          <w:color w:val="1D283B"/>
          <w:sz w:val="21"/>
        </w:rPr>
        <w:t>a</w:t>
      </w:r>
      <w:r>
        <w:rPr>
          <w:color w:val="1D283B"/>
          <w:spacing w:val="-3"/>
          <w:sz w:val="21"/>
        </w:rPr>
        <w:t> </w:t>
      </w:r>
      <w:r>
        <w:rPr>
          <w:color w:val="1D283B"/>
          <w:sz w:val="21"/>
        </w:rPr>
        <w:t>designated</w:t>
      </w:r>
      <w:r>
        <w:rPr>
          <w:color w:val="1D283B"/>
          <w:spacing w:val="-3"/>
          <w:sz w:val="21"/>
        </w:rPr>
        <w:t> </w:t>
      </w:r>
      <w:r>
        <w:rPr>
          <w:color w:val="1D283B"/>
          <w:sz w:val="21"/>
        </w:rPr>
        <w:t>block</w:t>
      </w:r>
      <w:r>
        <w:rPr>
          <w:color w:val="1D283B"/>
          <w:spacing w:val="-3"/>
          <w:sz w:val="21"/>
        </w:rPr>
        <w:t> </w:t>
      </w:r>
      <w:r>
        <w:rPr>
          <w:color w:val="1D283B"/>
          <w:sz w:val="21"/>
        </w:rPr>
        <w:t>of code at a time.</w:t>
      </w:r>
    </w:p>
    <w:p>
      <w:pPr>
        <w:pStyle w:val="ListParagraph"/>
        <w:numPr>
          <w:ilvl w:val="2"/>
          <w:numId w:val="1"/>
        </w:numPr>
        <w:tabs>
          <w:tab w:pos="441" w:val="left" w:leader="none"/>
        </w:tabs>
        <w:spacing w:line="240" w:lineRule="auto" w:before="57" w:after="0"/>
        <w:ind w:left="441" w:right="0" w:hanging="131"/>
        <w:jc w:val="left"/>
        <w:rPr>
          <w:color w:val="1D283B"/>
          <w:sz w:val="21"/>
        </w:rPr>
      </w:pPr>
      <w:r>
        <w:rPr>
          <w:rFonts w:ascii="Arial" w:hAnsi="Arial"/>
          <w:b/>
          <w:color w:val="1D283B"/>
          <w:sz w:val="21"/>
        </w:rPr>
        <w:t>Semaphores:</w:t>
      </w:r>
      <w:r>
        <w:rPr>
          <w:rFonts w:ascii="Arial" w:hAnsi="Arial"/>
          <w:b/>
          <w:color w:val="1D283B"/>
          <w:spacing w:val="-8"/>
          <w:sz w:val="21"/>
        </w:rPr>
        <w:t> </w:t>
      </w:r>
      <w:r>
        <w:rPr>
          <w:color w:val="1D283B"/>
          <w:sz w:val="21"/>
        </w:rPr>
        <w:t>Counter-based</w:t>
      </w:r>
      <w:r>
        <w:rPr>
          <w:color w:val="1D283B"/>
          <w:spacing w:val="-4"/>
          <w:sz w:val="21"/>
        </w:rPr>
        <w:t> </w:t>
      </w:r>
      <w:r>
        <w:rPr>
          <w:color w:val="1D283B"/>
          <w:sz w:val="21"/>
        </w:rPr>
        <w:t>variables</w:t>
      </w:r>
      <w:r>
        <w:rPr>
          <w:color w:val="1D283B"/>
          <w:spacing w:val="-5"/>
          <w:sz w:val="21"/>
        </w:rPr>
        <w:t> </w:t>
      </w:r>
      <w:r>
        <w:rPr>
          <w:color w:val="1D283B"/>
          <w:sz w:val="21"/>
        </w:rPr>
        <w:t>that</w:t>
      </w:r>
      <w:r>
        <w:rPr>
          <w:color w:val="1D283B"/>
          <w:spacing w:val="-4"/>
          <w:sz w:val="21"/>
        </w:rPr>
        <w:t> </w:t>
      </w:r>
      <w:r>
        <w:rPr>
          <w:color w:val="1D283B"/>
          <w:sz w:val="21"/>
        </w:rPr>
        <w:t>control</w:t>
      </w:r>
      <w:r>
        <w:rPr>
          <w:color w:val="1D283B"/>
          <w:spacing w:val="-5"/>
          <w:sz w:val="21"/>
        </w:rPr>
        <w:t> </w:t>
      </w:r>
      <w:r>
        <w:rPr>
          <w:color w:val="1D283B"/>
          <w:sz w:val="21"/>
        </w:rPr>
        <w:t>access</w:t>
      </w:r>
      <w:r>
        <w:rPr>
          <w:color w:val="1D283B"/>
          <w:spacing w:val="-4"/>
          <w:sz w:val="21"/>
        </w:rPr>
        <w:t> </w:t>
      </w:r>
      <w:r>
        <w:rPr>
          <w:color w:val="1D283B"/>
          <w:sz w:val="21"/>
        </w:rPr>
        <w:t>to</w:t>
      </w:r>
      <w:r>
        <w:rPr>
          <w:color w:val="1D283B"/>
          <w:spacing w:val="-5"/>
          <w:sz w:val="21"/>
        </w:rPr>
        <w:t> </w:t>
      </w:r>
      <w:r>
        <w:rPr>
          <w:color w:val="1D283B"/>
          <w:sz w:val="21"/>
        </w:rPr>
        <w:t>a</w:t>
      </w:r>
      <w:r>
        <w:rPr>
          <w:color w:val="1D283B"/>
          <w:spacing w:val="-5"/>
          <w:sz w:val="21"/>
        </w:rPr>
        <w:t> </w:t>
      </w:r>
      <w:r>
        <w:rPr>
          <w:color w:val="1D283B"/>
          <w:sz w:val="21"/>
        </w:rPr>
        <w:t>finite</w:t>
      </w:r>
      <w:r>
        <w:rPr>
          <w:color w:val="1D283B"/>
          <w:spacing w:val="-4"/>
          <w:sz w:val="21"/>
        </w:rPr>
        <w:t> </w:t>
      </w:r>
      <w:r>
        <w:rPr>
          <w:color w:val="1D283B"/>
          <w:sz w:val="21"/>
        </w:rPr>
        <w:t>pool</w:t>
      </w:r>
      <w:r>
        <w:rPr>
          <w:color w:val="1D283B"/>
          <w:spacing w:val="-5"/>
          <w:sz w:val="21"/>
        </w:rPr>
        <w:t> </w:t>
      </w:r>
      <w:r>
        <w:rPr>
          <w:color w:val="1D283B"/>
          <w:sz w:val="21"/>
        </w:rPr>
        <w:t>of</w:t>
      </w:r>
      <w:r>
        <w:rPr>
          <w:color w:val="1D283B"/>
          <w:spacing w:val="-4"/>
          <w:sz w:val="21"/>
        </w:rPr>
        <w:t> </w:t>
      </w:r>
      <w:r>
        <w:rPr>
          <w:color w:val="1D283B"/>
          <w:sz w:val="21"/>
        </w:rPr>
        <w:t>shared</w:t>
      </w:r>
      <w:r>
        <w:rPr>
          <w:color w:val="1D283B"/>
          <w:spacing w:val="-5"/>
          <w:sz w:val="21"/>
        </w:rPr>
        <w:t> </w:t>
      </w:r>
      <w:r>
        <w:rPr>
          <w:color w:val="1D283B"/>
          <w:spacing w:val="-2"/>
          <w:sz w:val="21"/>
        </w:rPr>
        <w:t>resources.</w:t>
      </w:r>
    </w:p>
    <w:p>
      <w:pPr>
        <w:pStyle w:val="ListParagraph"/>
        <w:numPr>
          <w:ilvl w:val="2"/>
          <w:numId w:val="1"/>
        </w:numPr>
        <w:tabs>
          <w:tab w:pos="442" w:val="left" w:leader="none"/>
        </w:tabs>
        <w:spacing w:line="338" w:lineRule="auto" w:before="154" w:after="0"/>
        <w:ind w:left="442" w:right="537" w:hanging="132"/>
        <w:jc w:val="left"/>
        <w:rPr>
          <w:color w:val="1D283B"/>
          <w:sz w:val="21"/>
        </w:rPr>
      </w:pPr>
      <w:r>
        <w:rPr>
          <w:rFonts w:ascii="Arial" w:hAnsi="Arial"/>
          <w:b/>
          <w:color w:val="1D283B"/>
          <w:sz w:val="21"/>
        </w:rPr>
        <w:t>Futexes</w:t>
      </w:r>
      <w:r>
        <w:rPr>
          <w:rFonts w:ascii="Arial" w:hAnsi="Arial"/>
          <w:b/>
          <w:color w:val="1D283B"/>
          <w:spacing w:val="-9"/>
          <w:sz w:val="21"/>
        </w:rPr>
        <w:t> </w:t>
      </w:r>
      <w:r>
        <w:rPr>
          <w:rFonts w:ascii="Arial" w:hAnsi="Arial"/>
          <w:b/>
          <w:color w:val="1D283B"/>
          <w:sz w:val="21"/>
        </w:rPr>
        <w:t>(Fast</w:t>
      </w:r>
      <w:r>
        <w:rPr>
          <w:rFonts w:ascii="Arial" w:hAnsi="Arial"/>
          <w:b/>
          <w:color w:val="1D283B"/>
          <w:spacing w:val="-9"/>
          <w:sz w:val="21"/>
        </w:rPr>
        <w:t> </w:t>
      </w:r>
      <w:r>
        <w:rPr>
          <w:rFonts w:ascii="Arial" w:hAnsi="Arial"/>
          <w:b/>
          <w:color w:val="1D283B"/>
          <w:sz w:val="21"/>
        </w:rPr>
        <w:t>Userspace</w:t>
      </w:r>
      <w:r>
        <w:rPr>
          <w:rFonts w:ascii="Arial" w:hAnsi="Arial"/>
          <w:b/>
          <w:color w:val="1D283B"/>
          <w:spacing w:val="-9"/>
          <w:sz w:val="21"/>
        </w:rPr>
        <w:t> </w:t>
      </w:r>
      <w:r>
        <w:rPr>
          <w:rFonts w:ascii="Arial" w:hAnsi="Arial"/>
          <w:b/>
          <w:color w:val="1D283B"/>
          <w:sz w:val="21"/>
        </w:rPr>
        <w:t>Mutexes):</w:t>
      </w:r>
      <w:r>
        <w:rPr>
          <w:rFonts w:ascii="Arial" w:hAnsi="Arial"/>
          <w:b/>
          <w:color w:val="1D283B"/>
          <w:spacing w:val="-9"/>
          <w:sz w:val="21"/>
        </w:rPr>
        <w:t> </w:t>
      </w:r>
      <w:r>
        <w:rPr>
          <w:color w:val="1D283B"/>
          <w:sz w:val="21"/>
        </w:rPr>
        <w:t>High-efficiency</w:t>
      </w:r>
      <w:r>
        <w:rPr>
          <w:color w:val="1D283B"/>
          <w:spacing w:val="-6"/>
          <w:sz w:val="21"/>
        </w:rPr>
        <w:t> </w:t>
      </w:r>
      <w:r>
        <w:rPr>
          <w:color w:val="1D283B"/>
          <w:sz w:val="21"/>
        </w:rPr>
        <w:t>Linux</w:t>
      </w:r>
      <w:r>
        <w:rPr>
          <w:color w:val="1D283B"/>
          <w:spacing w:val="-6"/>
          <w:sz w:val="21"/>
        </w:rPr>
        <w:t> </w:t>
      </w:r>
      <w:r>
        <w:rPr>
          <w:color w:val="1D283B"/>
          <w:sz w:val="21"/>
        </w:rPr>
        <w:t>primitives</w:t>
      </w:r>
      <w:r>
        <w:rPr>
          <w:color w:val="1D283B"/>
          <w:spacing w:val="-6"/>
          <w:sz w:val="21"/>
        </w:rPr>
        <w:t> </w:t>
      </w:r>
      <w:r>
        <w:rPr>
          <w:color w:val="1D283B"/>
          <w:sz w:val="21"/>
        </w:rPr>
        <w:t>that</w:t>
      </w:r>
      <w:r>
        <w:rPr>
          <w:color w:val="1D283B"/>
          <w:spacing w:val="-6"/>
          <w:sz w:val="21"/>
        </w:rPr>
        <w:t> </w:t>
      </w:r>
      <w:r>
        <w:rPr>
          <w:color w:val="1D283B"/>
          <w:sz w:val="21"/>
        </w:rPr>
        <w:t>handle</w:t>
      </w:r>
      <w:r>
        <w:rPr>
          <w:color w:val="1D283B"/>
          <w:spacing w:val="-6"/>
          <w:sz w:val="21"/>
        </w:rPr>
        <w:t> </w:t>
      </w:r>
      <w:r>
        <w:rPr>
          <w:color w:val="1D283B"/>
          <w:sz w:val="21"/>
        </w:rPr>
        <w:t>non-contended</w:t>
      </w:r>
      <w:r>
        <w:rPr>
          <w:color w:val="1D283B"/>
          <w:spacing w:val="-6"/>
          <w:sz w:val="21"/>
        </w:rPr>
        <w:t> </w:t>
      </w:r>
      <w:r>
        <w:rPr>
          <w:color w:val="1D283B"/>
          <w:sz w:val="21"/>
        </w:rPr>
        <w:t>locks directly in user space using atomic actions, dropping into kernel space only when a thread must sleep.</w:t>
      </w:r>
    </w:p>
    <w:p>
      <w:pPr>
        <w:pStyle w:val="BodyText"/>
        <w:spacing w:line="348" w:lineRule="auto" w:before="197"/>
        <w:ind w:left="142" w:right="140"/>
        <w:jc w:val="both"/>
      </w:pPr>
      <w:r>
        <w:rPr>
          <w:color w:val="1D283B"/>
        </w:rPr>
        <w:t>Improper implementation of synchronization can introduce major system failures: </w:t>
      </w:r>
      <w:r>
        <w:rPr>
          <w:rFonts w:ascii="Arial"/>
          <w:i/>
          <w:color w:val="1D283B"/>
        </w:rPr>
        <w:t>Deadlocks </w:t>
      </w:r>
      <w:r>
        <w:rPr>
          <w:color w:val="1D283B"/>
        </w:rPr>
        <w:t>(threads permanently blocked waiting for each other's held locks), </w:t>
      </w:r>
      <w:r>
        <w:rPr>
          <w:rFonts w:ascii="Arial"/>
          <w:i/>
          <w:color w:val="1D283B"/>
        </w:rPr>
        <w:t>Livelocks </w:t>
      </w:r>
      <w:r>
        <w:rPr>
          <w:color w:val="1D283B"/>
        </w:rPr>
        <w:t>(threads constantly changing states in response to each other without making progress), and </w:t>
      </w:r>
      <w:r>
        <w:rPr>
          <w:rFonts w:ascii="Arial"/>
          <w:i/>
          <w:color w:val="1D283B"/>
        </w:rPr>
        <w:t>Starvation </w:t>
      </w:r>
      <w:r>
        <w:rPr>
          <w:color w:val="1D283B"/>
        </w:rPr>
        <w:t>(threads perpetually denied execution time by the scheduler).</w:t>
      </w:r>
    </w:p>
    <w:p>
      <w:pPr>
        <w:pStyle w:val="BodyText"/>
        <w:spacing w:before="24"/>
      </w:pPr>
    </w:p>
    <w:p>
      <w:pPr>
        <w:pStyle w:val="Heading2"/>
        <w:numPr>
          <w:ilvl w:val="1"/>
          <w:numId w:val="1"/>
        </w:numPr>
        <w:tabs>
          <w:tab w:pos="542" w:val="left" w:leader="none"/>
        </w:tabs>
        <w:spacing w:line="240" w:lineRule="auto" w:before="0" w:after="0"/>
        <w:ind w:left="542" w:right="0" w:hanging="400"/>
        <w:jc w:val="left"/>
      </w:pPr>
      <w:bookmarkStart w:name="3.3 Native System Init Frameworks" w:id="15"/>
      <w:bookmarkEnd w:id="15"/>
      <w:r>
        <w:rPr>
          <w:b w:val="0"/>
        </w:rPr>
      </w:r>
      <w:r>
        <w:rPr>
          <w:color w:val="2462EB"/>
        </w:rPr>
        <w:t>Native</w:t>
      </w:r>
      <w:r>
        <w:rPr>
          <w:color w:val="2462EB"/>
          <w:spacing w:val="-10"/>
        </w:rPr>
        <w:t> </w:t>
      </w:r>
      <w:r>
        <w:rPr>
          <w:color w:val="2462EB"/>
        </w:rPr>
        <w:t>System</w:t>
      </w:r>
      <w:r>
        <w:rPr>
          <w:color w:val="2462EB"/>
          <w:spacing w:val="-9"/>
        </w:rPr>
        <w:t> </w:t>
      </w:r>
      <w:r>
        <w:rPr>
          <w:color w:val="2462EB"/>
        </w:rPr>
        <w:t>Init</w:t>
      </w:r>
      <w:r>
        <w:rPr>
          <w:color w:val="2462EB"/>
          <w:spacing w:val="-10"/>
        </w:rPr>
        <w:t> </w:t>
      </w:r>
      <w:r>
        <w:rPr>
          <w:color w:val="2462EB"/>
          <w:spacing w:val="-2"/>
        </w:rPr>
        <w:t>Frameworks</w:t>
      </w:r>
    </w:p>
    <w:p>
      <w:pPr>
        <w:pStyle w:val="BodyText"/>
        <w:spacing w:line="338" w:lineRule="auto" w:before="199"/>
        <w:ind w:left="142" w:right="139"/>
        <w:jc w:val="both"/>
      </w:pPr>
      <w:r>
        <w:rPr>
          <w:color w:val="1D283B"/>
        </w:rPr>
        <w:t>Each OS utilizes a customized initialization daemon to manage system-wide background processes and </w:t>
      </w:r>
      <w:r>
        <w:rPr>
          <w:color w:val="1D283B"/>
          <w:spacing w:val="-2"/>
        </w:rPr>
        <w:t>services:</w:t>
      </w:r>
    </w:p>
    <w:p>
      <w:pPr>
        <w:pStyle w:val="ListParagraph"/>
        <w:numPr>
          <w:ilvl w:val="2"/>
          <w:numId w:val="1"/>
        </w:numPr>
        <w:tabs>
          <w:tab w:pos="442" w:val="left" w:leader="none"/>
        </w:tabs>
        <w:spacing w:line="357" w:lineRule="auto" w:before="178" w:after="0"/>
        <w:ind w:left="442" w:right="185" w:hanging="132"/>
        <w:jc w:val="left"/>
        <w:rPr>
          <w:color w:val="1D283B"/>
          <w:sz w:val="21"/>
        </w:rPr>
      </w:pPr>
      <w:r>
        <w:rPr>
          <w:rFonts w:ascii="Arial" w:hAnsi="Arial"/>
          <w:b/>
          <w:color w:val="1D283B"/>
          <w:sz w:val="21"/>
        </w:rPr>
        <w:t>Windows Services &amp; SCM: </w:t>
      </w:r>
      <w:r>
        <w:rPr>
          <w:color w:val="1D283B"/>
          <w:sz w:val="21"/>
        </w:rPr>
        <w:t>Managed centrally by the </w:t>
      </w:r>
      <w:r>
        <w:rPr>
          <w:rFonts w:ascii="Arial" w:hAnsi="Arial"/>
          <w:b/>
          <w:color w:val="1D283B"/>
          <w:sz w:val="21"/>
        </w:rPr>
        <w:t>Service Control Manager (SCM) </w:t>
      </w:r>
      <w:r>
        <w:rPr>
          <w:color w:val="1D283B"/>
          <w:sz w:val="21"/>
        </w:rPr>
        <w:t>(</w:t>
      </w:r>
      <w:r>
        <w:rPr>
          <w:rFonts w:ascii="Courier New" w:hAnsi="Courier New"/>
          <w:color w:val="1D283B"/>
          <w:sz w:val="21"/>
        </w:rPr>
        <w:t>services.exe</w:t>
      </w:r>
      <w:r>
        <w:rPr>
          <w:color w:val="1D283B"/>
          <w:sz w:val="21"/>
        </w:rPr>
        <w:t>).</w:t>
      </w:r>
      <w:r>
        <w:rPr>
          <w:color w:val="1D283B"/>
          <w:spacing w:val="-3"/>
          <w:sz w:val="21"/>
        </w:rPr>
        <w:t> </w:t>
      </w:r>
      <w:r>
        <w:rPr>
          <w:color w:val="1D283B"/>
          <w:sz w:val="21"/>
        </w:rPr>
        <w:t>Services</w:t>
      </w:r>
      <w:r>
        <w:rPr>
          <w:color w:val="1D283B"/>
          <w:spacing w:val="-3"/>
          <w:sz w:val="21"/>
        </w:rPr>
        <w:t> </w:t>
      </w:r>
      <w:r>
        <w:rPr>
          <w:color w:val="1D283B"/>
          <w:sz w:val="21"/>
        </w:rPr>
        <w:t>operate</w:t>
      </w:r>
      <w:r>
        <w:rPr>
          <w:color w:val="1D283B"/>
          <w:spacing w:val="-3"/>
          <w:sz w:val="21"/>
        </w:rPr>
        <w:t> </w:t>
      </w:r>
      <w:r>
        <w:rPr>
          <w:color w:val="1D283B"/>
          <w:sz w:val="21"/>
        </w:rPr>
        <w:t>independently</w:t>
      </w:r>
      <w:r>
        <w:rPr>
          <w:color w:val="1D283B"/>
          <w:spacing w:val="-3"/>
          <w:sz w:val="21"/>
        </w:rPr>
        <w:t> </w:t>
      </w:r>
      <w:r>
        <w:rPr>
          <w:color w:val="1D283B"/>
          <w:sz w:val="21"/>
        </w:rPr>
        <w:t>of</w:t>
      </w:r>
      <w:r>
        <w:rPr>
          <w:color w:val="1D283B"/>
          <w:spacing w:val="-3"/>
          <w:sz w:val="21"/>
        </w:rPr>
        <w:t> </w:t>
      </w:r>
      <w:r>
        <w:rPr>
          <w:color w:val="1D283B"/>
          <w:sz w:val="21"/>
        </w:rPr>
        <w:t>active</w:t>
      </w:r>
      <w:r>
        <w:rPr>
          <w:color w:val="1D283B"/>
          <w:spacing w:val="-3"/>
          <w:sz w:val="21"/>
        </w:rPr>
        <w:t> </w:t>
      </w:r>
      <w:r>
        <w:rPr>
          <w:color w:val="1D283B"/>
          <w:sz w:val="21"/>
        </w:rPr>
        <w:t>user</w:t>
      </w:r>
      <w:r>
        <w:rPr>
          <w:color w:val="1D283B"/>
          <w:spacing w:val="-3"/>
          <w:sz w:val="21"/>
        </w:rPr>
        <w:t> </w:t>
      </w:r>
      <w:r>
        <w:rPr>
          <w:color w:val="1D283B"/>
          <w:sz w:val="21"/>
        </w:rPr>
        <w:t>login</w:t>
      </w:r>
      <w:r>
        <w:rPr>
          <w:color w:val="1D283B"/>
          <w:spacing w:val="-3"/>
          <w:sz w:val="21"/>
        </w:rPr>
        <w:t> </w:t>
      </w:r>
      <w:r>
        <w:rPr>
          <w:color w:val="1D283B"/>
          <w:sz w:val="21"/>
        </w:rPr>
        <w:t>sessions</w:t>
      </w:r>
      <w:r>
        <w:rPr>
          <w:color w:val="1D283B"/>
          <w:spacing w:val="-3"/>
          <w:sz w:val="21"/>
        </w:rPr>
        <w:t> </w:t>
      </w:r>
      <w:r>
        <w:rPr>
          <w:color w:val="1D283B"/>
          <w:sz w:val="21"/>
        </w:rPr>
        <w:t>under</w:t>
      </w:r>
      <w:r>
        <w:rPr>
          <w:color w:val="1D283B"/>
          <w:spacing w:val="-3"/>
          <w:sz w:val="21"/>
        </w:rPr>
        <w:t> </w:t>
      </w:r>
      <w:r>
        <w:rPr>
          <w:color w:val="1D283B"/>
          <w:sz w:val="21"/>
        </w:rPr>
        <w:t>specialized</w:t>
      </w:r>
      <w:r>
        <w:rPr>
          <w:color w:val="1D283B"/>
          <w:spacing w:val="-3"/>
          <w:sz w:val="21"/>
        </w:rPr>
        <w:t> </w:t>
      </w:r>
      <w:r>
        <w:rPr>
          <w:color w:val="1D283B"/>
          <w:sz w:val="21"/>
        </w:rPr>
        <w:t>security contexts (</w:t>
      </w:r>
      <w:r>
        <w:rPr>
          <w:rFonts w:ascii="Courier New" w:hAnsi="Courier New"/>
          <w:color w:val="1D283B"/>
          <w:sz w:val="21"/>
        </w:rPr>
        <w:t>LocalSystem</w:t>
      </w:r>
      <w:r>
        <w:rPr>
          <w:color w:val="1D283B"/>
          <w:sz w:val="21"/>
        </w:rPr>
        <w:t>, </w:t>
      </w:r>
      <w:r>
        <w:rPr>
          <w:rFonts w:ascii="Courier New" w:hAnsi="Courier New"/>
          <w:color w:val="1D283B"/>
          <w:sz w:val="21"/>
        </w:rPr>
        <w:t>NetworkService</w:t>
      </w:r>
      <w:r>
        <w:rPr>
          <w:color w:val="1D283B"/>
          <w:sz w:val="21"/>
        </w:rPr>
        <w:t>, </w:t>
      </w:r>
      <w:r>
        <w:rPr>
          <w:rFonts w:ascii="Courier New" w:hAnsi="Courier New"/>
          <w:color w:val="1D283B"/>
          <w:sz w:val="21"/>
        </w:rPr>
        <w:t>LocalService</w:t>
      </w:r>
      <w:r>
        <w:rPr>
          <w:color w:val="1D283B"/>
          <w:sz w:val="21"/>
        </w:rPr>
        <w:t>).</w:t>
      </w:r>
    </w:p>
    <w:p>
      <w:pPr>
        <w:pStyle w:val="ListParagraph"/>
        <w:numPr>
          <w:ilvl w:val="2"/>
          <w:numId w:val="1"/>
        </w:numPr>
        <w:tabs>
          <w:tab w:pos="442" w:val="left" w:leader="none"/>
        </w:tabs>
        <w:spacing w:line="355" w:lineRule="auto" w:before="29" w:after="0"/>
        <w:ind w:left="442" w:right="499" w:hanging="132"/>
        <w:jc w:val="left"/>
        <w:rPr>
          <w:color w:val="1D283B"/>
          <w:sz w:val="21"/>
        </w:rPr>
      </w:pPr>
      <w:r>
        <w:rPr>
          <w:rFonts w:ascii="Arial" w:hAnsi="Arial"/>
          <w:b/>
          <w:color w:val="1D283B"/>
          <w:sz w:val="21"/>
        </w:rPr>
        <w:t>Linux</w:t>
      </w:r>
      <w:r>
        <w:rPr>
          <w:rFonts w:ascii="Arial" w:hAnsi="Arial"/>
          <w:b/>
          <w:color w:val="1D283B"/>
          <w:spacing w:val="-6"/>
          <w:sz w:val="21"/>
        </w:rPr>
        <w:t> </w:t>
      </w:r>
      <w:r>
        <w:rPr>
          <w:rFonts w:ascii="Arial" w:hAnsi="Arial"/>
          <w:b/>
          <w:color w:val="1D283B"/>
          <w:sz w:val="21"/>
        </w:rPr>
        <w:t>systemd:</w:t>
      </w:r>
      <w:r>
        <w:rPr>
          <w:rFonts w:ascii="Arial" w:hAnsi="Arial"/>
          <w:b/>
          <w:color w:val="1D283B"/>
          <w:spacing w:val="-7"/>
          <w:sz w:val="21"/>
        </w:rPr>
        <w:t> </w:t>
      </w:r>
      <w:r>
        <w:rPr>
          <w:color w:val="1D283B"/>
          <w:sz w:val="21"/>
        </w:rPr>
        <w:t>The</w:t>
      </w:r>
      <w:r>
        <w:rPr>
          <w:color w:val="1D283B"/>
          <w:spacing w:val="-4"/>
          <w:sz w:val="21"/>
        </w:rPr>
        <w:t> </w:t>
      </w:r>
      <w:r>
        <w:rPr>
          <w:color w:val="1D283B"/>
          <w:sz w:val="21"/>
        </w:rPr>
        <w:t>modern</w:t>
      </w:r>
      <w:r>
        <w:rPr>
          <w:color w:val="1D283B"/>
          <w:spacing w:val="-4"/>
          <w:sz w:val="21"/>
        </w:rPr>
        <w:t> </w:t>
      </w:r>
      <w:r>
        <w:rPr>
          <w:color w:val="1D283B"/>
          <w:sz w:val="21"/>
        </w:rPr>
        <w:t>initialization</w:t>
      </w:r>
      <w:r>
        <w:rPr>
          <w:color w:val="1D283B"/>
          <w:spacing w:val="-4"/>
          <w:sz w:val="21"/>
        </w:rPr>
        <w:t> </w:t>
      </w:r>
      <w:r>
        <w:rPr>
          <w:color w:val="1D283B"/>
          <w:sz w:val="21"/>
        </w:rPr>
        <w:t>system</w:t>
      </w:r>
      <w:r>
        <w:rPr>
          <w:color w:val="1D283B"/>
          <w:spacing w:val="-4"/>
          <w:sz w:val="21"/>
        </w:rPr>
        <w:t> </w:t>
      </w:r>
      <w:r>
        <w:rPr>
          <w:color w:val="1D283B"/>
          <w:sz w:val="21"/>
        </w:rPr>
        <w:t>that</w:t>
      </w:r>
      <w:r>
        <w:rPr>
          <w:color w:val="1D283B"/>
          <w:spacing w:val="-4"/>
          <w:sz w:val="21"/>
        </w:rPr>
        <w:t> </w:t>
      </w:r>
      <w:r>
        <w:rPr>
          <w:color w:val="1D283B"/>
          <w:sz w:val="21"/>
        </w:rPr>
        <w:t>runs</w:t>
      </w:r>
      <w:r>
        <w:rPr>
          <w:color w:val="1D283B"/>
          <w:spacing w:val="-4"/>
          <w:sz w:val="21"/>
        </w:rPr>
        <w:t> </w:t>
      </w:r>
      <w:r>
        <w:rPr>
          <w:color w:val="1D283B"/>
          <w:sz w:val="21"/>
        </w:rPr>
        <w:t>as</w:t>
      </w:r>
      <w:r>
        <w:rPr>
          <w:color w:val="1D283B"/>
          <w:spacing w:val="-4"/>
          <w:sz w:val="21"/>
        </w:rPr>
        <w:t> </w:t>
      </w:r>
      <w:r>
        <w:rPr>
          <w:rFonts w:ascii="Arial" w:hAnsi="Arial"/>
          <w:b/>
          <w:color w:val="1D283B"/>
          <w:sz w:val="21"/>
        </w:rPr>
        <w:t>PID</w:t>
      </w:r>
      <w:r>
        <w:rPr>
          <w:rFonts w:ascii="Arial" w:hAnsi="Arial"/>
          <w:b/>
          <w:color w:val="1D283B"/>
          <w:spacing w:val="-6"/>
          <w:sz w:val="21"/>
        </w:rPr>
        <w:t> </w:t>
      </w:r>
      <w:r>
        <w:rPr>
          <w:rFonts w:ascii="Arial" w:hAnsi="Arial"/>
          <w:b/>
          <w:color w:val="1D283B"/>
          <w:sz w:val="21"/>
        </w:rPr>
        <w:t>1</w:t>
      </w:r>
      <w:r>
        <w:rPr>
          <w:color w:val="1D283B"/>
          <w:sz w:val="21"/>
        </w:rPr>
        <w:t>.</w:t>
      </w:r>
      <w:r>
        <w:rPr>
          <w:color w:val="1D283B"/>
          <w:spacing w:val="-4"/>
          <w:sz w:val="21"/>
        </w:rPr>
        <w:t> </w:t>
      </w:r>
      <w:r>
        <w:rPr>
          <w:color w:val="1D283B"/>
          <w:sz w:val="21"/>
        </w:rPr>
        <w:t>It</w:t>
      </w:r>
      <w:r>
        <w:rPr>
          <w:color w:val="1D283B"/>
          <w:spacing w:val="-4"/>
          <w:sz w:val="21"/>
        </w:rPr>
        <w:t> </w:t>
      </w:r>
      <w:r>
        <w:rPr>
          <w:color w:val="1D283B"/>
          <w:sz w:val="21"/>
        </w:rPr>
        <w:t>manages</w:t>
      </w:r>
      <w:r>
        <w:rPr>
          <w:color w:val="1D283B"/>
          <w:spacing w:val="-4"/>
          <w:sz w:val="21"/>
        </w:rPr>
        <w:t> </w:t>
      </w:r>
      <w:r>
        <w:rPr>
          <w:color w:val="1D283B"/>
          <w:sz w:val="21"/>
        </w:rPr>
        <w:t>structural</w:t>
      </w:r>
      <w:r>
        <w:rPr>
          <w:color w:val="1D283B"/>
          <w:spacing w:val="-4"/>
          <w:sz w:val="21"/>
        </w:rPr>
        <w:t> </w:t>
      </w:r>
      <w:r>
        <w:rPr>
          <w:color w:val="1D283B"/>
          <w:sz w:val="21"/>
        </w:rPr>
        <w:t>checkpoints using descriptive configurations called </w:t>
      </w:r>
      <w:r>
        <w:rPr>
          <w:rFonts w:ascii="Arial" w:hAnsi="Arial"/>
          <w:i/>
          <w:color w:val="1D283B"/>
          <w:sz w:val="21"/>
        </w:rPr>
        <w:t>Unit Files</w:t>
      </w:r>
      <w:r>
        <w:rPr>
          <w:color w:val="1D283B"/>
          <w:sz w:val="21"/>
        </w:rPr>
        <w:t>, such as </w:t>
      </w:r>
      <w:r>
        <w:rPr>
          <w:rFonts w:ascii="Courier New" w:hAnsi="Courier New"/>
          <w:color w:val="1D283B"/>
          <w:sz w:val="21"/>
        </w:rPr>
        <w:t>.service</w:t>
      </w:r>
      <w:r>
        <w:rPr>
          <w:rFonts w:ascii="Courier New" w:hAnsi="Courier New"/>
          <w:color w:val="1D283B"/>
          <w:spacing w:val="-57"/>
          <w:sz w:val="21"/>
        </w:rPr>
        <w:t> </w:t>
      </w:r>
      <w:r>
        <w:rPr>
          <w:color w:val="1D283B"/>
          <w:sz w:val="21"/>
        </w:rPr>
        <w:t>(daemon tracking), </w:t>
      </w:r>
      <w:r>
        <w:rPr>
          <w:rFonts w:ascii="Courier New" w:hAnsi="Courier New"/>
          <w:color w:val="1D283B"/>
          <w:sz w:val="21"/>
        </w:rPr>
        <w:t>.target </w:t>
      </w:r>
      <w:r>
        <w:rPr>
          <w:color w:val="1D283B"/>
          <w:sz w:val="21"/>
        </w:rPr>
        <w:t>(operational state groupings replacing old SysV runlevels), and </w:t>
      </w:r>
      <w:r>
        <w:rPr>
          <w:rFonts w:ascii="Courier New" w:hAnsi="Courier New"/>
          <w:color w:val="1D283B"/>
          <w:sz w:val="21"/>
        </w:rPr>
        <w:t>.timer</w:t>
      </w:r>
      <w:r>
        <w:rPr>
          <w:rFonts w:ascii="Courier New" w:hAnsi="Courier New"/>
          <w:color w:val="1D283B"/>
          <w:spacing w:val="-58"/>
          <w:sz w:val="21"/>
        </w:rPr>
        <w:t> </w:t>
      </w:r>
      <w:r>
        <w:rPr>
          <w:color w:val="1D283B"/>
          <w:sz w:val="21"/>
        </w:rPr>
        <w:t>(high-resolution cron</w:t>
      </w:r>
    </w:p>
    <w:p>
      <w:pPr>
        <w:pStyle w:val="BodyText"/>
        <w:spacing w:line="212" w:lineRule="exact"/>
        <w:ind w:left="442"/>
      </w:pPr>
      <w:r>
        <w:rPr>
          <w:color w:val="1D283B"/>
          <w:spacing w:val="-2"/>
        </w:rPr>
        <w:t>replacements).</w:t>
      </w:r>
    </w:p>
    <w:p>
      <w:pPr>
        <w:pStyle w:val="ListParagraph"/>
        <w:numPr>
          <w:ilvl w:val="2"/>
          <w:numId w:val="1"/>
        </w:numPr>
        <w:tabs>
          <w:tab w:pos="442" w:val="left" w:leader="none"/>
        </w:tabs>
        <w:spacing w:line="357" w:lineRule="auto" w:before="155" w:after="0"/>
        <w:ind w:left="442" w:right="239" w:hanging="132"/>
        <w:jc w:val="both"/>
        <w:rPr>
          <w:color w:val="1D283B"/>
          <w:sz w:val="21"/>
        </w:rPr>
      </w:pPr>
      <w:r>
        <w:rPr>
          <w:rFonts w:ascii="Arial" w:hAnsi="Arial"/>
          <w:b/>
          <w:color w:val="1D283B"/>
          <w:sz w:val="21"/>
        </w:rPr>
        <w:t>macOS</w:t>
      </w:r>
      <w:r>
        <w:rPr>
          <w:rFonts w:ascii="Arial" w:hAnsi="Arial"/>
          <w:b/>
          <w:color w:val="1D283B"/>
          <w:spacing w:val="-8"/>
          <w:sz w:val="21"/>
        </w:rPr>
        <w:t> </w:t>
      </w:r>
      <w:r>
        <w:rPr>
          <w:rFonts w:ascii="Arial" w:hAnsi="Arial"/>
          <w:b/>
          <w:color w:val="1D283B"/>
          <w:sz w:val="21"/>
        </w:rPr>
        <w:t>launchd:</w:t>
      </w:r>
      <w:r>
        <w:rPr>
          <w:rFonts w:ascii="Arial" w:hAnsi="Arial"/>
          <w:b/>
          <w:color w:val="1D283B"/>
          <w:spacing w:val="-9"/>
          <w:sz w:val="21"/>
        </w:rPr>
        <w:t> </w:t>
      </w:r>
      <w:r>
        <w:rPr>
          <w:color w:val="1D283B"/>
          <w:sz w:val="21"/>
        </w:rPr>
        <w:t>Coordinates</w:t>
      </w:r>
      <w:r>
        <w:rPr>
          <w:color w:val="1D283B"/>
          <w:spacing w:val="-6"/>
          <w:sz w:val="21"/>
        </w:rPr>
        <w:t> </w:t>
      </w:r>
      <w:r>
        <w:rPr>
          <w:color w:val="1D283B"/>
          <w:sz w:val="21"/>
        </w:rPr>
        <w:t>both</w:t>
      </w:r>
      <w:r>
        <w:rPr>
          <w:color w:val="1D283B"/>
          <w:spacing w:val="-6"/>
          <w:sz w:val="21"/>
        </w:rPr>
        <w:t> </w:t>
      </w:r>
      <w:r>
        <w:rPr>
          <w:color w:val="1D283B"/>
          <w:sz w:val="21"/>
        </w:rPr>
        <w:t>system-wide</w:t>
      </w:r>
      <w:r>
        <w:rPr>
          <w:color w:val="1D283B"/>
          <w:spacing w:val="-6"/>
          <w:sz w:val="21"/>
        </w:rPr>
        <w:t> </w:t>
      </w:r>
      <w:r>
        <w:rPr>
          <w:color w:val="1D283B"/>
          <w:sz w:val="21"/>
        </w:rPr>
        <w:t>daemons</w:t>
      </w:r>
      <w:r>
        <w:rPr>
          <w:color w:val="1D283B"/>
          <w:spacing w:val="-6"/>
          <w:sz w:val="21"/>
        </w:rPr>
        <w:t> </w:t>
      </w:r>
      <w:r>
        <w:rPr>
          <w:color w:val="1D283B"/>
          <w:sz w:val="21"/>
        </w:rPr>
        <w:t>and</w:t>
      </w:r>
      <w:r>
        <w:rPr>
          <w:color w:val="1D283B"/>
          <w:spacing w:val="-6"/>
          <w:sz w:val="21"/>
        </w:rPr>
        <w:t> </w:t>
      </w:r>
      <w:r>
        <w:rPr>
          <w:color w:val="1D283B"/>
          <w:sz w:val="21"/>
        </w:rPr>
        <w:t>user-session</w:t>
      </w:r>
      <w:r>
        <w:rPr>
          <w:color w:val="1D283B"/>
          <w:spacing w:val="-6"/>
          <w:sz w:val="21"/>
        </w:rPr>
        <w:t> </w:t>
      </w:r>
      <w:r>
        <w:rPr>
          <w:color w:val="1D283B"/>
          <w:sz w:val="21"/>
        </w:rPr>
        <w:t>agents.</w:t>
      </w:r>
      <w:r>
        <w:rPr>
          <w:color w:val="1D283B"/>
          <w:spacing w:val="-6"/>
          <w:sz w:val="21"/>
        </w:rPr>
        <w:t> </w:t>
      </w:r>
      <w:r>
        <w:rPr>
          <w:color w:val="1D283B"/>
          <w:sz w:val="21"/>
        </w:rPr>
        <w:t>It</w:t>
      </w:r>
      <w:r>
        <w:rPr>
          <w:color w:val="1D283B"/>
          <w:spacing w:val="-6"/>
          <w:sz w:val="21"/>
        </w:rPr>
        <w:t> </w:t>
      </w:r>
      <w:r>
        <w:rPr>
          <w:color w:val="1D283B"/>
          <w:sz w:val="21"/>
        </w:rPr>
        <w:t>differentiates</w:t>
      </w:r>
      <w:r>
        <w:rPr>
          <w:color w:val="1D283B"/>
          <w:spacing w:val="-6"/>
          <w:sz w:val="21"/>
        </w:rPr>
        <w:t> </w:t>
      </w:r>
      <w:r>
        <w:rPr>
          <w:color w:val="1D283B"/>
          <w:sz w:val="21"/>
        </w:rPr>
        <w:t>tasks based</w:t>
      </w:r>
      <w:r>
        <w:rPr>
          <w:color w:val="1D283B"/>
          <w:spacing w:val="-14"/>
          <w:sz w:val="21"/>
        </w:rPr>
        <w:t> </w:t>
      </w:r>
      <w:r>
        <w:rPr>
          <w:color w:val="1D283B"/>
          <w:sz w:val="21"/>
        </w:rPr>
        <w:t>on</w:t>
      </w:r>
      <w:r>
        <w:rPr>
          <w:color w:val="1D283B"/>
          <w:spacing w:val="-14"/>
          <w:sz w:val="21"/>
        </w:rPr>
        <w:t> </w:t>
      </w:r>
      <w:r>
        <w:rPr>
          <w:color w:val="1D283B"/>
          <w:sz w:val="21"/>
        </w:rPr>
        <w:t>their</w:t>
      </w:r>
      <w:r>
        <w:rPr>
          <w:color w:val="1D283B"/>
          <w:spacing w:val="-5"/>
          <w:sz w:val="21"/>
        </w:rPr>
        <w:t> </w:t>
      </w:r>
      <w:r>
        <w:rPr>
          <w:color w:val="1D283B"/>
          <w:sz w:val="21"/>
        </w:rPr>
        <w:t>configuration directories: </w:t>
      </w:r>
      <w:r>
        <w:rPr>
          <w:rFonts w:ascii="Courier New" w:hAnsi="Courier New"/>
          <w:color w:val="1D283B"/>
          <w:sz w:val="21"/>
        </w:rPr>
        <w:t>/Library/LaunchDaemons</w:t>
      </w:r>
      <w:r>
        <w:rPr>
          <w:rFonts w:ascii="Courier New" w:hAnsi="Courier New"/>
          <w:color w:val="1D283B"/>
          <w:spacing w:val="-32"/>
          <w:sz w:val="21"/>
        </w:rPr>
        <w:t> </w:t>
      </w:r>
      <w:r>
        <w:rPr>
          <w:color w:val="1D283B"/>
          <w:sz w:val="21"/>
        </w:rPr>
        <w:t>(runs in the root security context in the background) and </w:t>
      </w:r>
      <w:r>
        <w:rPr>
          <w:rFonts w:ascii="Courier New" w:hAnsi="Courier New"/>
          <w:color w:val="1D283B"/>
          <w:sz w:val="21"/>
        </w:rPr>
        <w:t>/Library/LaunchAgents</w:t>
      </w:r>
      <w:r>
        <w:rPr>
          <w:rFonts w:ascii="Courier New" w:hAnsi="Courier New"/>
          <w:color w:val="1D283B"/>
          <w:spacing w:val="-52"/>
          <w:sz w:val="21"/>
        </w:rPr>
        <w:t> </w:t>
      </w:r>
      <w:r>
        <w:rPr>
          <w:color w:val="1D283B"/>
          <w:sz w:val="21"/>
        </w:rPr>
        <w:t>(runs per-user upon session login).</w:t>
      </w:r>
    </w:p>
    <w:p>
      <w:pPr>
        <w:pStyle w:val="BodyText"/>
        <w:spacing w:before="113"/>
      </w:pPr>
    </w:p>
    <w:p>
      <w:pPr>
        <w:pStyle w:val="Heading1"/>
        <w:numPr>
          <w:ilvl w:val="0"/>
          <w:numId w:val="1"/>
        </w:numPr>
        <w:tabs>
          <w:tab w:pos="700" w:val="left" w:leader="none"/>
        </w:tabs>
        <w:spacing w:line="240" w:lineRule="auto" w:before="1" w:after="0"/>
        <w:ind w:left="700" w:right="0" w:hanging="333"/>
        <w:jc w:val="both"/>
      </w:pPr>
      <w:r>
        <w:rPr/>
        <mc:AlternateContent>
          <mc:Choice Requires="wps">
            <w:drawing>
              <wp:anchor distT="0" distB="0" distL="0" distR="0" allowOverlap="1" layoutInCell="1" locked="0" behindDoc="0" simplePos="0" relativeHeight="15731200">
                <wp:simplePos x="0" y="0"/>
                <wp:positionH relativeFrom="page">
                  <wp:posOffset>540000</wp:posOffset>
                </wp:positionH>
                <wp:positionV relativeFrom="paragraph">
                  <wp:posOffset>-16715</wp:posOffset>
                </wp:positionV>
                <wp:extent cx="47625" cy="3048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42.519688pt;margin-top:-1.316214pt;width:3.75pt;height:24.000001pt;mso-position-horizontal-relative:page;mso-position-vertical-relative:paragraph;z-index:15731200" id="docshape13" filled="true" fillcolor="#3b82f6" stroked="false">
                <v:fill type="solid"/>
                <w10:wrap type="none"/>
              </v:rect>
            </w:pict>
          </mc:Fallback>
        </mc:AlternateContent>
      </w:r>
      <w:bookmarkStart w:name="4. Storage Infrastructure &amp; File System " w:id="16"/>
      <w:bookmarkEnd w:id="16"/>
      <w:r>
        <w:rPr>
          <w:b w:val="0"/>
        </w:rPr>
      </w:r>
      <w:r>
        <w:rPr>
          <w:color w:val="1D3A89"/>
        </w:rPr>
        <w:t>Storage</w:t>
      </w:r>
      <w:r>
        <w:rPr>
          <w:color w:val="1D3A89"/>
          <w:spacing w:val="-9"/>
        </w:rPr>
        <w:t> </w:t>
      </w:r>
      <w:r>
        <w:rPr>
          <w:color w:val="1D3A89"/>
        </w:rPr>
        <w:t>Infrastructure</w:t>
      </w:r>
      <w:r>
        <w:rPr>
          <w:color w:val="1D3A89"/>
          <w:spacing w:val="-8"/>
        </w:rPr>
        <w:t> </w:t>
      </w:r>
      <w:r>
        <w:rPr>
          <w:color w:val="1D3A89"/>
        </w:rPr>
        <w:t>&amp;</w:t>
      </w:r>
      <w:r>
        <w:rPr>
          <w:color w:val="1D3A89"/>
          <w:spacing w:val="-8"/>
        </w:rPr>
        <w:t> </w:t>
      </w:r>
      <w:r>
        <w:rPr>
          <w:color w:val="1D3A89"/>
        </w:rPr>
        <w:t>File</w:t>
      </w:r>
      <w:r>
        <w:rPr>
          <w:color w:val="1D3A89"/>
          <w:spacing w:val="-8"/>
        </w:rPr>
        <w:t> </w:t>
      </w:r>
      <w:r>
        <w:rPr>
          <w:color w:val="1D3A89"/>
        </w:rPr>
        <w:t>System</w:t>
      </w:r>
      <w:r>
        <w:rPr>
          <w:color w:val="1D3A89"/>
          <w:spacing w:val="-8"/>
        </w:rPr>
        <w:t> </w:t>
      </w:r>
      <w:r>
        <w:rPr>
          <w:color w:val="1D3A89"/>
          <w:spacing w:val="-2"/>
        </w:rPr>
        <w:t>Internals</w:t>
      </w:r>
    </w:p>
    <w:p>
      <w:pPr>
        <w:pStyle w:val="BodyText"/>
        <w:spacing w:line="338" w:lineRule="auto" w:before="310"/>
        <w:ind w:left="142" w:right="129"/>
      </w:pPr>
      <w:r>
        <w:rPr>
          <w:color w:val="1D283B"/>
        </w:rPr>
        <w:t>File systems convert raw binary storage blocks on physical media into logical, organized structures consisting of files, directories, and associated metadata.</w:t>
      </w:r>
    </w:p>
    <w:p>
      <w:pPr>
        <w:pStyle w:val="BodyText"/>
        <w:spacing w:after="0" w:line="338" w:lineRule="auto"/>
        <w:sectPr>
          <w:pgSz w:w="11910" w:h="16840"/>
          <w:pgMar w:header="0" w:footer="457" w:top="1100" w:bottom="640" w:left="708" w:right="708"/>
        </w:sectPr>
      </w:pPr>
    </w:p>
    <w:p>
      <w:pPr>
        <w:pStyle w:val="Heading2"/>
        <w:numPr>
          <w:ilvl w:val="1"/>
          <w:numId w:val="1"/>
        </w:numPr>
        <w:tabs>
          <w:tab w:pos="542" w:val="left" w:leader="none"/>
        </w:tabs>
        <w:spacing w:line="240" w:lineRule="auto" w:before="38" w:after="0"/>
        <w:ind w:left="542" w:right="0" w:hanging="400"/>
        <w:jc w:val="left"/>
      </w:pPr>
      <w:bookmarkStart w:name="4.1 Windows New Technology File System (" w:id="17"/>
      <w:bookmarkEnd w:id="17"/>
      <w:r>
        <w:rPr>
          <w:b w:val="0"/>
        </w:rPr>
      </w:r>
      <w:r>
        <w:rPr>
          <w:color w:val="2462EB"/>
        </w:rPr>
        <w:t>Windows</w:t>
      </w:r>
      <w:r>
        <w:rPr>
          <w:color w:val="2462EB"/>
          <w:spacing w:val="-11"/>
        </w:rPr>
        <w:t> </w:t>
      </w:r>
      <w:r>
        <w:rPr>
          <w:color w:val="2462EB"/>
        </w:rPr>
        <w:t>New</w:t>
      </w:r>
      <w:r>
        <w:rPr>
          <w:color w:val="2462EB"/>
          <w:spacing w:val="-11"/>
        </w:rPr>
        <w:t> </w:t>
      </w:r>
      <w:r>
        <w:rPr>
          <w:color w:val="2462EB"/>
        </w:rPr>
        <w:t>Technology</w:t>
      </w:r>
      <w:r>
        <w:rPr>
          <w:color w:val="2462EB"/>
          <w:spacing w:val="-11"/>
        </w:rPr>
        <w:t> </w:t>
      </w:r>
      <w:r>
        <w:rPr>
          <w:color w:val="2462EB"/>
        </w:rPr>
        <w:t>File</w:t>
      </w:r>
      <w:r>
        <w:rPr>
          <w:color w:val="2462EB"/>
          <w:spacing w:val="-11"/>
        </w:rPr>
        <w:t> </w:t>
      </w:r>
      <w:r>
        <w:rPr>
          <w:color w:val="2462EB"/>
        </w:rPr>
        <w:t>System</w:t>
      </w:r>
      <w:r>
        <w:rPr>
          <w:color w:val="2462EB"/>
          <w:spacing w:val="-10"/>
        </w:rPr>
        <w:t> </w:t>
      </w:r>
      <w:r>
        <w:rPr>
          <w:color w:val="2462EB"/>
          <w:spacing w:val="-2"/>
        </w:rPr>
        <w:t>(NTFS)</w:t>
      </w:r>
    </w:p>
    <w:p>
      <w:pPr>
        <w:pStyle w:val="BodyText"/>
        <w:spacing w:line="352" w:lineRule="auto" w:before="198"/>
        <w:ind w:left="142" w:right="138"/>
        <w:jc w:val="both"/>
      </w:pPr>
      <w:r>
        <w:rPr>
          <w:color w:val="1D283B"/>
        </w:rPr>
        <w:t>NTFS is a resilient, journaling file system designed for modern enterprise Windows environments. Its</w:t>
      </w:r>
      <w:r>
        <w:rPr>
          <w:color w:val="1D283B"/>
          <w:spacing w:val="40"/>
        </w:rPr>
        <w:t> </w:t>
      </w:r>
      <w:r>
        <w:rPr>
          <w:color w:val="1D283B"/>
        </w:rPr>
        <w:t>structural core is the </w:t>
      </w:r>
      <w:r>
        <w:rPr>
          <w:rFonts w:ascii="Arial"/>
          <w:b/>
          <w:color w:val="1D283B"/>
        </w:rPr>
        <w:t>Master File Table (MFT)</w:t>
      </w:r>
      <w:r>
        <w:rPr>
          <w:color w:val="1D283B"/>
        </w:rPr>
        <w:t>, a tracking database where every file and directory on the volume</w:t>
      </w:r>
      <w:r>
        <w:rPr>
          <w:color w:val="1D283B"/>
          <w:spacing w:val="26"/>
        </w:rPr>
        <w:t> </w:t>
      </w:r>
      <w:r>
        <w:rPr>
          <w:color w:val="1D283B"/>
        </w:rPr>
        <w:t>owns</w:t>
      </w:r>
      <w:r>
        <w:rPr>
          <w:color w:val="1D283B"/>
          <w:spacing w:val="26"/>
        </w:rPr>
        <w:t> </w:t>
      </w:r>
      <w:r>
        <w:rPr>
          <w:color w:val="1D283B"/>
        </w:rPr>
        <w:t>a</w:t>
      </w:r>
      <w:r>
        <w:rPr>
          <w:color w:val="1D283B"/>
          <w:spacing w:val="27"/>
        </w:rPr>
        <w:t> </w:t>
      </w:r>
      <w:r>
        <w:rPr>
          <w:color w:val="1D283B"/>
        </w:rPr>
        <w:t>dedicated</w:t>
      </w:r>
      <w:r>
        <w:rPr>
          <w:color w:val="1D283B"/>
          <w:spacing w:val="26"/>
        </w:rPr>
        <w:t> </w:t>
      </w:r>
      <w:r>
        <w:rPr>
          <w:color w:val="1D283B"/>
        </w:rPr>
        <w:t>entry.</w:t>
      </w:r>
      <w:r>
        <w:rPr>
          <w:color w:val="1D283B"/>
          <w:spacing w:val="27"/>
        </w:rPr>
        <w:t> </w:t>
      </w:r>
      <w:r>
        <w:rPr>
          <w:color w:val="1D283B"/>
        </w:rPr>
        <w:t>Entry</w:t>
      </w:r>
      <w:r>
        <w:rPr>
          <w:color w:val="1D283B"/>
          <w:spacing w:val="26"/>
        </w:rPr>
        <w:t> </w:t>
      </w:r>
      <w:r>
        <w:rPr>
          <w:color w:val="1D283B"/>
        </w:rPr>
        <w:t>0</w:t>
      </w:r>
      <w:r>
        <w:rPr>
          <w:color w:val="1D283B"/>
          <w:spacing w:val="26"/>
        </w:rPr>
        <w:t> </w:t>
      </w:r>
      <w:r>
        <w:rPr>
          <w:color w:val="1D283B"/>
        </w:rPr>
        <w:t>is</w:t>
      </w:r>
      <w:r>
        <w:rPr>
          <w:color w:val="1D283B"/>
          <w:spacing w:val="27"/>
        </w:rPr>
        <w:t> </w:t>
      </w:r>
      <w:r>
        <w:rPr>
          <w:color w:val="1D283B"/>
        </w:rPr>
        <w:t>reserved</w:t>
      </w:r>
      <w:r>
        <w:rPr>
          <w:color w:val="1D283B"/>
          <w:spacing w:val="26"/>
        </w:rPr>
        <w:t> </w:t>
      </w:r>
      <w:r>
        <w:rPr>
          <w:color w:val="1D283B"/>
        </w:rPr>
        <w:t>to</w:t>
      </w:r>
      <w:r>
        <w:rPr>
          <w:color w:val="1D283B"/>
          <w:spacing w:val="27"/>
        </w:rPr>
        <w:t> </w:t>
      </w:r>
      <w:r>
        <w:rPr>
          <w:color w:val="1D283B"/>
        </w:rPr>
        <w:t>define</w:t>
      </w:r>
      <w:r>
        <w:rPr>
          <w:color w:val="1D283B"/>
          <w:spacing w:val="26"/>
        </w:rPr>
        <w:t> </w:t>
      </w:r>
      <w:r>
        <w:rPr>
          <w:color w:val="1D283B"/>
        </w:rPr>
        <w:t>the</w:t>
      </w:r>
      <w:r>
        <w:rPr>
          <w:color w:val="1D283B"/>
          <w:spacing w:val="26"/>
        </w:rPr>
        <w:t> </w:t>
      </w:r>
      <w:r>
        <w:rPr>
          <w:color w:val="1D283B"/>
        </w:rPr>
        <w:t>MFT</w:t>
      </w:r>
      <w:r>
        <w:rPr>
          <w:color w:val="1D283B"/>
          <w:spacing w:val="27"/>
        </w:rPr>
        <w:t> </w:t>
      </w:r>
      <w:r>
        <w:rPr>
          <w:color w:val="1D283B"/>
        </w:rPr>
        <w:t>itself</w:t>
      </w:r>
      <w:r>
        <w:rPr>
          <w:color w:val="1D283B"/>
          <w:spacing w:val="26"/>
        </w:rPr>
        <w:t> </w:t>
      </w:r>
      <w:r>
        <w:rPr>
          <w:color w:val="1D283B"/>
        </w:rPr>
        <w:t>(</w:t>
      </w:r>
      <w:r>
        <w:rPr>
          <w:rFonts w:ascii="Courier New"/>
          <w:color w:val="1D283B"/>
        </w:rPr>
        <w:t>$MFT</w:t>
      </w:r>
      <w:r>
        <w:rPr>
          <w:color w:val="1D283B"/>
        </w:rPr>
        <w:t>).</w:t>
      </w:r>
      <w:r>
        <w:rPr>
          <w:color w:val="1D283B"/>
          <w:spacing w:val="27"/>
        </w:rPr>
        <w:t> </w:t>
      </w:r>
      <w:r>
        <w:rPr>
          <w:color w:val="1D283B"/>
        </w:rPr>
        <w:t>NTFS</w:t>
      </w:r>
      <w:r>
        <w:rPr>
          <w:color w:val="1D283B"/>
          <w:spacing w:val="26"/>
        </w:rPr>
        <w:t> </w:t>
      </w:r>
      <w:r>
        <w:rPr>
          <w:color w:val="1D283B"/>
        </w:rPr>
        <w:t>utilizes</w:t>
      </w:r>
      <w:r>
        <w:rPr>
          <w:color w:val="1D283B"/>
          <w:spacing w:val="26"/>
        </w:rPr>
        <w:t> </w:t>
      </w:r>
      <w:r>
        <w:rPr>
          <w:color w:val="1D283B"/>
          <w:spacing w:val="-2"/>
        </w:rPr>
        <w:t>hidden</w:t>
      </w:r>
    </w:p>
    <w:p>
      <w:pPr>
        <w:pStyle w:val="BodyText"/>
        <w:spacing w:line="206" w:lineRule="exact"/>
        <w:ind w:left="142"/>
        <w:jc w:val="both"/>
      </w:pPr>
      <w:r>
        <w:rPr>
          <w:color w:val="1D283B"/>
        </w:rPr>
        <w:t>metadata</w:t>
      </w:r>
      <w:r>
        <w:rPr>
          <w:color w:val="1D283B"/>
          <w:spacing w:val="-6"/>
        </w:rPr>
        <w:t> </w:t>
      </w:r>
      <w:r>
        <w:rPr>
          <w:color w:val="1D283B"/>
        </w:rPr>
        <w:t>files</w:t>
      </w:r>
      <w:r>
        <w:rPr>
          <w:color w:val="1D283B"/>
          <w:spacing w:val="-5"/>
        </w:rPr>
        <w:t> </w:t>
      </w:r>
      <w:r>
        <w:rPr>
          <w:color w:val="1D283B"/>
        </w:rPr>
        <w:t>prefixed</w:t>
      </w:r>
      <w:r>
        <w:rPr>
          <w:color w:val="1D283B"/>
          <w:spacing w:val="-6"/>
        </w:rPr>
        <w:t> </w:t>
      </w:r>
      <w:r>
        <w:rPr>
          <w:color w:val="1D283B"/>
        </w:rPr>
        <w:t>with</w:t>
      </w:r>
      <w:r>
        <w:rPr>
          <w:color w:val="1D283B"/>
          <w:spacing w:val="-5"/>
        </w:rPr>
        <w:t> </w:t>
      </w:r>
      <w:r>
        <w:rPr>
          <w:color w:val="1D283B"/>
        </w:rPr>
        <w:t>a</w:t>
      </w:r>
      <w:r>
        <w:rPr>
          <w:color w:val="1D283B"/>
          <w:spacing w:val="-6"/>
        </w:rPr>
        <w:t> </w:t>
      </w:r>
      <w:r>
        <w:rPr>
          <w:color w:val="1D283B"/>
        </w:rPr>
        <w:t>dollar</w:t>
      </w:r>
      <w:r>
        <w:rPr>
          <w:color w:val="1D283B"/>
          <w:spacing w:val="-5"/>
        </w:rPr>
        <w:t> </w:t>
      </w:r>
      <w:r>
        <w:rPr>
          <w:color w:val="1D283B"/>
        </w:rPr>
        <w:t>sign</w:t>
      </w:r>
      <w:r>
        <w:rPr>
          <w:color w:val="1D283B"/>
          <w:spacing w:val="-6"/>
        </w:rPr>
        <w:t> </w:t>
      </w:r>
      <w:r>
        <w:rPr>
          <w:color w:val="1D283B"/>
        </w:rPr>
        <w:t>to</w:t>
      </w:r>
      <w:r>
        <w:rPr>
          <w:color w:val="1D283B"/>
          <w:spacing w:val="-5"/>
        </w:rPr>
        <w:t> </w:t>
      </w:r>
      <w:r>
        <w:rPr>
          <w:color w:val="1D283B"/>
        </w:rPr>
        <w:t>manage</w:t>
      </w:r>
      <w:r>
        <w:rPr>
          <w:color w:val="1D283B"/>
          <w:spacing w:val="-6"/>
        </w:rPr>
        <w:t> </w:t>
      </w:r>
      <w:r>
        <w:rPr>
          <w:color w:val="1D283B"/>
        </w:rPr>
        <w:t>data</w:t>
      </w:r>
      <w:r>
        <w:rPr>
          <w:color w:val="1D283B"/>
          <w:spacing w:val="-5"/>
        </w:rPr>
        <w:t> </w:t>
      </w:r>
      <w:r>
        <w:rPr>
          <w:color w:val="1D283B"/>
          <w:spacing w:val="-2"/>
        </w:rPr>
        <w:t>integrity:</w:t>
      </w:r>
    </w:p>
    <w:p>
      <w:pPr>
        <w:pStyle w:val="BodyText"/>
        <w:spacing w:before="44"/>
      </w:pPr>
    </w:p>
    <w:p>
      <w:pPr>
        <w:pStyle w:val="ListParagraph"/>
        <w:numPr>
          <w:ilvl w:val="2"/>
          <w:numId w:val="1"/>
        </w:numPr>
        <w:tabs>
          <w:tab w:pos="442" w:val="left" w:leader="none"/>
        </w:tabs>
        <w:spacing w:line="314" w:lineRule="auto" w:before="0" w:after="0"/>
        <w:ind w:left="442" w:right="241" w:hanging="132"/>
        <w:jc w:val="left"/>
        <w:rPr>
          <w:color w:val="1D283B"/>
          <w:position w:val="3"/>
          <w:sz w:val="21"/>
        </w:rPr>
      </w:pPr>
      <w:r>
        <w:rPr>
          <w:rFonts w:ascii="Courier New" w:hAnsi="Courier New"/>
          <w:color w:val="1D283B"/>
          <w:sz w:val="21"/>
        </w:rPr>
        <w:t>$LogFile</w:t>
      </w:r>
      <w:r>
        <w:rPr>
          <w:color w:val="1D283B"/>
          <w:sz w:val="21"/>
        </w:rPr>
        <w:t>:</w:t>
      </w:r>
      <w:r>
        <w:rPr>
          <w:color w:val="1D283B"/>
          <w:spacing w:val="-3"/>
          <w:sz w:val="21"/>
        </w:rPr>
        <w:t> </w:t>
      </w:r>
      <w:r>
        <w:rPr>
          <w:color w:val="1D283B"/>
          <w:sz w:val="21"/>
        </w:rPr>
        <w:t>Performs</w:t>
      </w:r>
      <w:r>
        <w:rPr>
          <w:color w:val="1D283B"/>
          <w:spacing w:val="-3"/>
          <w:sz w:val="21"/>
        </w:rPr>
        <w:t> </w:t>
      </w:r>
      <w:r>
        <w:rPr>
          <w:color w:val="1D283B"/>
          <w:sz w:val="21"/>
        </w:rPr>
        <w:t>continuous</w:t>
      </w:r>
      <w:r>
        <w:rPr>
          <w:color w:val="1D283B"/>
          <w:spacing w:val="-3"/>
          <w:sz w:val="21"/>
        </w:rPr>
        <w:t> </w:t>
      </w:r>
      <w:r>
        <w:rPr>
          <w:color w:val="1D283B"/>
          <w:sz w:val="21"/>
        </w:rPr>
        <w:t>transaction</w:t>
      </w:r>
      <w:r>
        <w:rPr>
          <w:color w:val="1D283B"/>
          <w:spacing w:val="-3"/>
          <w:sz w:val="21"/>
        </w:rPr>
        <w:t> </w:t>
      </w:r>
      <w:r>
        <w:rPr>
          <w:color w:val="1D283B"/>
          <w:sz w:val="21"/>
        </w:rPr>
        <w:t>logging</w:t>
      </w:r>
      <w:r>
        <w:rPr>
          <w:color w:val="1D283B"/>
          <w:spacing w:val="-3"/>
          <w:sz w:val="21"/>
        </w:rPr>
        <w:t> </w:t>
      </w:r>
      <w:r>
        <w:rPr>
          <w:color w:val="1D283B"/>
          <w:sz w:val="21"/>
        </w:rPr>
        <w:t>to</w:t>
      </w:r>
      <w:r>
        <w:rPr>
          <w:color w:val="1D283B"/>
          <w:spacing w:val="-3"/>
          <w:sz w:val="21"/>
        </w:rPr>
        <w:t> </w:t>
      </w:r>
      <w:r>
        <w:rPr>
          <w:color w:val="1D283B"/>
          <w:sz w:val="21"/>
        </w:rPr>
        <w:t>enable</w:t>
      </w:r>
      <w:r>
        <w:rPr>
          <w:color w:val="1D283B"/>
          <w:spacing w:val="-3"/>
          <w:sz w:val="21"/>
        </w:rPr>
        <w:t> </w:t>
      </w:r>
      <w:r>
        <w:rPr>
          <w:color w:val="1D283B"/>
          <w:sz w:val="21"/>
        </w:rPr>
        <w:t>rapid</w:t>
      </w:r>
      <w:r>
        <w:rPr>
          <w:color w:val="1D283B"/>
          <w:spacing w:val="-3"/>
          <w:sz w:val="21"/>
        </w:rPr>
        <w:t> </w:t>
      </w:r>
      <w:r>
        <w:rPr>
          <w:color w:val="1D283B"/>
          <w:sz w:val="21"/>
        </w:rPr>
        <w:t>recovery</w:t>
      </w:r>
      <w:r>
        <w:rPr>
          <w:color w:val="1D283B"/>
          <w:spacing w:val="-3"/>
          <w:sz w:val="21"/>
        </w:rPr>
        <w:t> </w:t>
      </w:r>
      <w:r>
        <w:rPr>
          <w:color w:val="1D283B"/>
          <w:sz w:val="21"/>
        </w:rPr>
        <w:t>and</w:t>
      </w:r>
      <w:r>
        <w:rPr>
          <w:color w:val="1D283B"/>
          <w:spacing w:val="-3"/>
          <w:sz w:val="21"/>
        </w:rPr>
        <w:t> </w:t>
      </w:r>
      <w:r>
        <w:rPr>
          <w:color w:val="1D283B"/>
          <w:sz w:val="21"/>
        </w:rPr>
        <w:t>prevent</w:t>
      </w:r>
      <w:r>
        <w:rPr>
          <w:color w:val="1D283B"/>
          <w:spacing w:val="-3"/>
          <w:sz w:val="21"/>
        </w:rPr>
        <w:t> </w:t>
      </w:r>
      <w:r>
        <w:rPr>
          <w:color w:val="1D283B"/>
          <w:sz w:val="21"/>
        </w:rPr>
        <w:t>corruption</w:t>
      </w:r>
      <w:r>
        <w:rPr>
          <w:color w:val="1D283B"/>
          <w:spacing w:val="-3"/>
          <w:sz w:val="21"/>
        </w:rPr>
        <w:t> </w:t>
      </w:r>
      <w:r>
        <w:rPr>
          <w:color w:val="1D283B"/>
          <w:sz w:val="21"/>
        </w:rPr>
        <w:t>after a sudden power loss or system crash.</w:t>
      </w:r>
    </w:p>
    <w:p>
      <w:pPr>
        <w:pStyle w:val="ListParagraph"/>
        <w:numPr>
          <w:ilvl w:val="2"/>
          <w:numId w:val="1"/>
        </w:numPr>
        <w:tabs>
          <w:tab w:pos="441" w:val="left" w:leader="none"/>
        </w:tabs>
        <w:spacing w:line="240" w:lineRule="auto" w:before="94" w:after="0"/>
        <w:ind w:left="441" w:right="0" w:hanging="131"/>
        <w:jc w:val="left"/>
        <w:rPr>
          <w:color w:val="1D283B"/>
          <w:position w:val="3"/>
          <w:sz w:val="21"/>
        </w:rPr>
      </w:pPr>
      <w:r>
        <w:rPr>
          <w:rFonts w:ascii="Courier New" w:hAnsi="Courier New"/>
          <w:color w:val="1D283B"/>
          <w:sz w:val="21"/>
        </w:rPr>
        <w:t>$Bitmap</w:t>
      </w:r>
      <w:r>
        <w:rPr>
          <w:color w:val="1D283B"/>
          <w:sz w:val="21"/>
        </w:rPr>
        <w:t>:</w:t>
      </w:r>
      <w:r>
        <w:rPr>
          <w:color w:val="1D283B"/>
          <w:spacing w:val="-6"/>
          <w:sz w:val="21"/>
        </w:rPr>
        <w:t> </w:t>
      </w:r>
      <w:r>
        <w:rPr>
          <w:color w:val="1D283B"/>
          <w:sz w:val="21"/>
        </w:rPr>
        <w:t>Keeps</w:t>
      </w:r>
      <w:r>
        <w:rPr>
          <w:color w:val="1D283B"/>
          <w:spacing w:val="-6"/>
          <w:sz w:val="21"/>
        </w:rPr>
        <w:t> </w:t>
      </w:r>
      <w:r>
        <w:rPr>
          <w:color w:val="1D283B"/>
          <w:sz w:val="21"/>
        </w:rPr>
        <w:t>a</w:t>
      </w:r>
      <w:r>
        <w:rPr>
          <w:color w:val="1D283B"/>
          <w:spacing w:val="-6"/>
          <w:sz w:val="21"/>
        </w:rPr>
        <w:t> </w:t>
      </w:r>
      <w:r>
        <w:rPr>
          <w:color w:val="1D283B"/>
          <w:sz w:val="21"/>
        </w:rPr>
        <w:t>real-time</w:t>
      </w:r>
      <w:r>
        <w:rPr>
          <w:color w:val="1D283B"/>
          <w:spacing w:val="-6"/>
          <w:sz w:val="21"/>
        </w:rPr>
        <w:t> </w:t>
      </w:r>
      <w:r>
        <w:rPr>
          <w:color w:val="1D283B"/>
          <w:sz w:val="21"/>
        </w:rPr>
        <w:t>record</w:t>
      </w:r>
      <w:r>
        <w:rPr>
          <w:color w:val="1D283B"/>
          <w:spacing w:val="-6"/>
          <w:sz w:val="21"/>
        </w:rPr>
        <w:t> </w:t>
      </w:r>
      <w:r>
        <w:rPr>
          <w:color w:val="1D283B"/>
          <w:sz w:val="21"/>
        </w:rPr>
        <w:t>mapping</w:t>
      </w:r>
      <w:r>
        <w:rPr>
          <w:color w:val="1D283B"/>
          <w:spacing w:val="-6"/>
          <w:sz w:val="21"/>
        </w:rPr>
        <w:t> </w:t>
      </w:r>
      <w:r>
        <w:rPr>
          <w:color w:val="1D283B"/>
          <w:sz w:val="21"/>
        </w:rPr>
        <w:t>free</w:t>
      </w:r>
      <w:r>
        <w:rPr>
          <w:color w:val="1D283B"/>
          <w:spacing w:val="-5"/>
          <w:sz w:val="21"/>
        </w:rPr>
        <w:t> </w:t>
      </w:r>
      <w:r>
        <w:rPr>
          <w:color w:val="1D283B"/>
          <w:sz w:val="21"/>
        </w:rPr>
        <w:t>and</w:t>
      </w:r>
      <w:r>
        <w:rPr>
          <w:color w:val="1D283B"/>
          <w:spacing w:val="-6"/>
          <w:sz w:val="21"/>
        </w:rPr>
        <w:t> </w:t>
      </w:r>
      <w:r>
        <w:rPr>
          <w:color w:val="1D283B"/>
          <w:sz w:val="21"/>
        </w:rPr>
        <w:t>occupied</w:t>
      </w:r>
      <w:r>
        <w:rPr>
          <w:color w:val="1D283B"/>
          <w:spacing w:val="-6"/>
          <w:sz w:val="21"/>
        </w:rPr>
        <w:t> </w:t>
      </w:r>
      <w:r>
        <w:rPr>
          <w:color w:val="1D283B"/>
          <w:sz w:val="21"/>
        </w:rPr>
        <w:t>storage</w:t>
      </w:r>
      <w:r>
        <w:rPr>
          <w:color w:val="1D283B"/>
          <w:spacing w:val="-6"/>
          <w:sz w:val="21"/>
        </w:rPr>
        <w:t> </w:t>
      </w:r>
      <w:r>
        <w:rPr>
          <w:color w:val="1D283B"/>
          <w:spacing w:val="-2"/>
          <w:sz w:val="21"/>
        </w:rPr>
        <w:t>clusters.</w:t>
      </w:r>
    </w:p>
    <w:p>
      <w:pPr>
        <w:pStyle w:val="ListParagraph"/>
        <w:numPr>
          <w:ilvl w:val="2"/>
          <w:numId w:val="1"/>
        </w:numPr>
        <w:tabs>
          <w:tab w:pos="441" w:val="left" w:leader="none"/>
        </w:tabs>
        <w:spacing w:line="240" w:lineRule="auto" w:before="143" w:after="0"/>
        <w:ind w:left="441" w:right="0" w:hanging="131"/>
        <w:jc w:val="left"/>
        <w:rPr>
          <w:color w:val="1D283B"/>
          <w:position w:val="3"/>
          <w:sz w:val="21"/>
        </w:rPr>
      </w:pPr>
      <w:r>
        <w:rPr>
          <w:rFonts w:ascii="Courier New" w:hAnsi="Courier New"/>
          <w:color w:val="1D283B"/>
          <w:sz w:val="21"/>
        </w:rPr>
        <w:t>$BadClust</w:t>
      </w:r>
      <w:r>
        <w:rPr>
          <w:color w:val="1D283B"/>
          <w:sz w:val="21"/>
        </w:rPr>
        <w:t>:</w:t>
      </w:r>
      <w:r>
        <w:rPr>
          <w:color w:val="1D283B"/>
          <w:spacing w:val="-8"/>
          <w:sz w:val="21"/>
        </w:rPr>
        <w:t> </w:t>
      </w:r>
      <w:r>
        <w:rPr>
          <w:color w:val="1D283B"/>
          <w:sz w:val="21"/>
        </w:rPr>
        <w:t>Tracks</w:t>
      </w:r>
      <w:r>
        <w:rPr>
          <w:color w:val="1D283B"/>
          <w:spacing w:val="-8"/>
          <w:sz w:val="21"/>
        </w:rPr>
        <w:t> </w:t>
      </w:r>
      <w:r>
        <w:rPr>
          <w:color w:val="1D283B"/>
          <w:sz w:val="21"/>
        </w:rPr>
        <w:t>physically</w:t>
      </w:r>
      <w:r>
        <w:rPr>
          <w:color w:val="1D283B"/>
          <w:spacing w:val="-7"/>
          <w:sz w:val="21"/>
        </w:rPr>
        <w:t> </w:t>
      </w:r>
      <w:r>
        <w:rPr>
          <w:color w:val="1D283B"/>
          <w:sz w:val="21"/>
        </w:rPr>
        <w:t>damaged</w:t>
      </w:r>
      <w:r>
        <w:rPr>
          <w:color w:val="1D283B"/>
          <w:spacing w:val="-8"/>
          <w:sz w:val="21"/>
        </w:rPr>
        <w:t> </w:t>
      </w:r>
      <w:r>
        <w:rPr>
          <w:color w:val="1D283B"/>
          <w:sz w:val="21"/>
        </w:rPr>
        <w:t>sectors</w:t>
      </w:r>
      <w:r>
        <w:rPr>
          <w:color w:val="1D283B"/>
          <w:spacing w:val="-7"/>
          <w:sz w:val="21"/>
        </w:rPr>
        <w:t> </w:t>
      </w:r>
      <w:r>
        <w:rPr>
          <w:color w:val="1D283B"/>
          <w:sz w:val="21"/>
        </w:rPr>
        <w:t>on</w:t>
      </w:r>
      <w:r>
        <w:rPr>
          <w:color w:val="1D283B"/>
          <w:spacing w:val="-8"/>
          <w:sz w:val="21"/>
        </w:rPr>
        <w:t> </w:t>
      </w:r>
      <w:r>
        <w:rPr>
          <w:color w:val="1D283B"/>
          <w:sz w:val="21"/>
        </w:rPr>
        <w:t>the</w:t>
      </w:r>
      <w:r>
        <w:rPr>
          <w:color w:val="1D283B"/>
          <w:spacing w:val="-7"/>
          <w:sz w:val="21"/>
        </w:rPr>
        <w:t> </w:t>
      </w:r>
      <w:r>
        <w:rPr>
          <w:color w:val="1D283B"/>
          <w:sz w:val="21"/>
        </w:rPr>
        <w:t>media</w:t>
      </w:r>
      <w:r>
        <w:rPr>
          <w:color w:val="1D283B"/>
          <w:spacing w:val="-8"/>
          <w:sz w:val="21"/>
        </w:rPr>
        <w:t> </w:t>
      </w:r>
      <w:r>
        <w:rPr>
          <w:color w:val="1D283B"/>
          <w:sz w:val="21"/>
        </w:rPr>
        <w:t>to</w:t>
      </w:r>
      <w:r>
        <w:rPr>
          <w:color w:val="1D283B"/>
          <w:spacing w:val="-7"/>
          <w:sz w:val="21"/>
        </w:rPr>
        <w:t> </w:t>
      </w:r>
      <w:r>
        <w:rPr>
          <w:color w:val="1D283B"/>
          <w:sz w:val="21"/>
        </w:rPr>
        <w:t>prevent</w:t>
      </w:r>
      <w:r>
        <w:rPr>
          <w:color w:val="1D283B"/>
          <w:spacing w:val="-8"/>
          <w:sz w:val="21"/>
        </w:rPr>
        <w:t> </w:t>
      </w:r>
      <w:r>
        <w:rPr>
          <w:color w:val="1D283B"/>
          <w:sz w:val="21"/>
        </w:rPr>
        <w:t>data</w:t>
      </w:r>
      <w:r>
        <w:rPr>
          <w:color w:val="1D283B"/>
          <w:spacing w:val="-8"/>
          <w:sz w:val="21"/>
        </w:rPr>
        <w:t> </w:t>
      </w:r>
      <w:r>
        <w:rPr>
          <w:color w:val="1D283B"/>
          <w:sz w:val="21"/>
        </w:rPr>
        <w:t>write</w:t>
      </w:r>
      <w:r>
        <w:rPr>
          <w:color w:val="1D283B"/>
          <w:spacing w:val="-7"/>
          <w:sz w:val="21"/>
        </w:rPr>
        <w:t> </w:t>
      </w:r>
      <w:r>
        <w:rPr>
          <w:color w:val="1D283B"/>
          <w:spacing w:val="-2"/>
          <w:sz w:val="21"/>
        </w:rPr>
        <w:t>errors.</w:t>
      </w:r>
    </w:p>
    <w:p>
      <w:pPr>
        <w:pStyle w:val="BodyText"/>
        <w:spacing w:before="18"/>
      </w:pPr>
    </w:p>
    <w:p>
      <w:pPr>
        <w:pStyle w:val="BodyText"/>
        <w:spacing w:line="355" w:lineRule="auto"/>
        <w:ind w:left="142" w:right="139"/>
        <w:jc w:val="both"/>
      </w:pPr>
      <w:r>
        <w:rPr>
          <w:color w:val="1D283B"/>
        </w:rPr>
        <w:t>NTFS supports </w:t>
      </w:r>
      <w:r>
        <w:rPr>
          <w:rFonts w:ascii="Arial"/>
          <w:b/>
          <w:color w:val="1D283B"/>
        </w:rPr>
        <w:t>Alternate Data Streams (ADS)</w:t>
      </w:r>
      <w:r>
        <w:rPr>
          <w:color w:val="1D283B"/>
        </w:rPr>
        <w:t>, which allows files to hold multiple separate data payloads. The OS uses the default stream for regular contents, while appending custom parameters to secondary streams (e.g., </w:t>
      </w:r>
      <w:r>
        <w:rPr>
          <w:rFonts w:ascii="Courier New"/>
          <w:color w:val="1D283B"/>
        </w:rPr>
        <w:t>file.txt:Zone.Identifier</w:t>
      </w:r>
      <w:r>
        <w:rPr>
          <w:rFonts w:ascii="Courier New"/>
          <w:color w:val="1D283B"/>
          <w:spacing w:val="-57"/>
        </w:rPr>
        <w:t> </w:t>
      </w:r>
      <w:r>
        <w:rPr>
          <w:color w:val="1D283B"/>
        </w:rPr>
        <w:t>to mark files downloaded from untrusted internet zones).</w:t>
      </w:r>
    </w:p>
    <w:p>
      <w:pPr>
        <w:pStyle w:val="Heading2"/>
        <w:numPr>
          <w:ilvl w:val="1"/>
          <w:numId w:val="1"/>
        </w:numPr>
        <w:tabs>
          <w:tab w:pos="542" w:val="left" w:leader="none"/>
        </w:tabs>
        <w:spacing w:line="240" w:lineRule="auto" w:before="234" w:after="0"/>
        <w:ind w:left="542" w:right="0" w:hanging="400"/>
        <w:jc w:val="left"/>
      </w:pPr>
      <w:bookmarkStart w:name="4.2 Linux Filesystem Hierarchy &amp; POSIX D" w:id="18"/>
      <w:bookmarkEnd w:id="18"/>
      <w:r>
        <w:rPr>
          <w:b w:val="0"/>
        </w:rPr>
      </w:r>
      <w:r>
        <w:rPr>
          <w:color w:val="2462EB"/>
        </w:rPr>
        <w:t>Linux</w:t>
      </w:r>
      <w:r>
        <w:rPr>
          <w:color w:val="2462EB"/>
          <w:spacing w:val="-10"/>
        </w:rPr>
        <w:t> </w:t>
      </w:r>
      <w:r>
        <w:rPr>
          <w:color w:val="2462EB"/>
        </w:rPr>
        <w:t>Filesystem</w:t>
      </w:r>
      <w:r>
        <w:rPr>
          <w:color w:val="2462EB"/>
          <w:spacing w:val="-10"/>
        </w:rPr>
        <w:t> </w:t>
      </w:r>
      <w:r>
        <w:rPr>
          <w:color w:val="2462EB"/>
        </w:rPr>
        <w:t>Hierarchy</w:t>
      </w:r>
      <w:r>
        <w:rPr>
          <w:color w:val="2462EB"/>
          <w:spacing w:val="-10"/>
        </w:rPr>
        <w:t> </w:t>
      </w:r>
      <w:r>
        <w:rPr>
          <w:color w:val="2462EB"/>
        </w:rPr>
        <w:t>&amp;</w:t>
      </w:r>
      <w:r>
        <w:rPr>
          <w:color w:val="2462EB"/>
          <w:spacing w:val="-10"/>
        </w:rPr>
        <w:t> </w:t>
      </w:r>
      <w:r>
        <w:rPr>
          <w:color w:val="2462EB"/>
        </w:rPr>
        <w:t>POSIX</w:t>
      </w:r>
      <w:r>
        <w:rPr>
          <w:color w:val="2462EB"/>
          <w:spacing w:val="-9"/>
        </w:rPr>
        <w:t> </w:t>
      </w:r>
      <w:r>
        <w:rPr>
          <w:color w:val="2462EB"/>
          <w:spacing w:val="-2"/>
        </w:rPr>
        <w:t>Design</w:t>
      </w:r>
    </w:p>
    <w:p>
      <w:pPr>
        <w:spacing w:line="338" w:lineRule="auto" w:before="195"/>
        <w:ind w:left="142" w:right="140" w:firstLine="0"/>
        <w:jc w:val="both"/>
        <w:rPr>
          <w:sz w:val="21"/>
        </w:rPr>
      </w:pPr>
      <w:r>
        <w:rPr>
          <w:color w:val="1D283B"/>
          <w:sz w:val="21"/>
        </w:rPr>
        <w:t>Linux systems</w:t>
      </w:r>
      <w:r>
        <w:rPr>
          <w:color w:val="1D283B"/>
          <w:sz w:val="21"/>
        </w:rPr>
        <w:t> follow the strict conventions of the </w:t>
      </w:r>
      <w:r>
        <w:rPr>
          <w:rFonts w:ascii="Arial"/>
          <w:b/>
          <w:color w:val="1D283B"/>
          <w:sz w:val="21"/>
        </w:rPr>
        <w:t>Filesystem Hierarchy Standard (FHS) </w:t>
      </w:r>
      <w:r>
        <w:rPr>
          <w:color w:val="1D283B"/>
          <w:sz w:val="21"/>
        </w:rPr>
        <w:t>to ensure distribution consistency:</w:t>
      </w:r>
    </w:p>
    <w:p>
      <w:pPr>
        <w:pStyle w:val="ListParagraph"/>
        <w:numPr>
          <w:ilvl w:val="2"/>
          <w:numId w:val="1"/>
        </w:numPr>
        <w:tabs>
          <w:tab w:pos="441" w:val="left" w:leader="none"/>
        </w:tabs>
        <w:spacing w:line="240" w:lineRule="auto" w:before="183" w:after="0"/>
        <w:ind w:left="441" w:right="0" w:hanging="131"/>
        <w:jc w:val="left"/>
        <w:rPr>
          <w:color w:val="1D283B"/>
          <w:position w:val="3"/>
          <w:sz w:val="21"/>
        </w:rPr>
      </w:pPr>
      <w:r>
        <w:rPr>
          <w:rFonts w:ascii="Courier New" w:hAnsi="Courier New"/>
          <w:color w:val="1D283B"/>
          <w:sz w:val="21"/>
        </w:rPr>
        <w:t>/</w:t>
      </w:r>
      <w:r>
        <w:rPr>
          <w:color w:val="1D283B"/>
          <w:sz w:val="21"/>
        </w:rPr>
        <w:t>:</w:t>
      </w:r>
      <w:r>
        <w:rPr>
          <w:color w:val="1D283B"/>
          <w:spacing w:val="-5"/>
          <w:sz w:val="21"/>
        </w:rPr>
        <w:t> </w:t>
      </w:r>
      <w:r>
        <w:rPr>
          <w:color w:val="1D283B"/>
          <w:sz w:val="21"/>
        </w:rPr>
        <w:t>The</w:t>
      </w:r>
      <w:r>
        <w:rPr>
          <w:color w:val="1D283B"/>
          <w:spacing w:val="-5"/>
          <w:sz w:val="21"/>
        </w:rPr>
        <w:t> </w:t>
      </w:r>
      <w:r>
        <w:rPr>
          <w:color w:val="1D283B"/>
          <w:sz w:val="21"/>
        </w:rPr>
        <w:t>absolute</w:t>
      </w:r>
      <w:r>
        <w:rPr>
          <w:color w:val="1D283B"/>
          <w:spacing w:val="-4"/>
          <w:sz w:val="21"/>
        </w:rPr>
        <w:t> </w:t>
      </w:r>
      <w:r>
        <w:rPr>
          <w:color w:val="1D283B"/>
          <w:sz w:val="21"/>
        </w:rPr>
        <w:t>structural</w:t>
      </w:r>
      <w:r>
        <w:rPr>
          <w:color w:val="1D283B"/>
          <w:spacing w:val="-5"/>
          <w:sz w:val="21"/>
        </w:rPr>
        <w:t> </w:t>
      </w:r>
      <w:r>
        <w:rPr>
          <w:color w:val="1D283B"/>
          <w:sz w:val="21"/>
        </w:rPr>
        <w:t>root</w:t>
      </w:r>
      <w:r>
        <w:rPr>
          <w:color w:val="1D283B"/>
          <w:spacing w:val="-5"/>
          <w:sz w:val="21"/>
        </w:rPr>
        <w:t> </w:t>
      </w:r>
      <w:r>
        <w:rPr>
          <w:color w:val="1D283B"/>
          <w:spacing w:val="-2"/>
          <w:sz w:val="21"/>
        </w:rPr>
        <w:t>directory.</w:t>
      </w:r>
    </w:p>
    <w:p>
      <w:pPr>
        <w:pStyle w:val="ListParagraph"/>
        <w:numPr>
          <w:ilvl w:val="2"/>
          <w:numId w:val="1"/>
        </w:numPr>
        <w:tabs>
          <w:tab w:pos="441" w:val="left" w:leader="none"/>
        </w:tabs>
        <w:spacing w:line="240" w:lineRule="auto" w:before="143" w:after="0"/>
        <w:ind w:left="441" w:right="0" w:hanging="131"/>
        <w:jc w:val="left"/>
        <w:rPr>
          <w:color w:val="1D283B"/>
          <w:position w:val="3"/>
          <w:sz w:val="21"/>
        </w:rPr>
      </w:pPr>
      <w:r>
        <w:rPr>
          <w:rFonts w:ascii="Courier New" w:hAnsi="Courier New"/>
          <w:color w:val="1D283B"/>
          <w:sz w:val="21"/>
        </w:rPr>
        <w:t>/boot</w:t>
      </w:r>
      <w:r>
        <w:rPr>
          <w:color w:val="1D283B"/>
          <w:sz w:val="21"/>
        </w:rPr>
        <w:t>:</w:t>
      </w:r>
      <w:r>
        <w:rPr>
          <w:color w:val="1D283B"/>
          <w:spacing w:val="-7"/>
          <w:sz w:val="21"/>
        </w:rPr>
        <w:t> </w:t>
      </w:r>
      <w:r>
        <w:rPr>
          <w:color w:val="1D283B"/>
          <w:sz w:val="21"/>
        </w:rPr>
        <w:t>Houses</w:t>
      </w:r>
      <w:r>
        <w:rPr>
          <w:color w:val="1D283B"/>
          <w:spacing w:val="-7"/>
          <w:sz w:val="21"/>
        </w:rPr>
        <w:t> </w:t>
      </w:r>
      <w:r>
        <w:rPr>
          <w:color w:val="1D283B"/>
          <w:sz w:val="21"/>
        </w:rPr>
        <w:t>static</w:t>
      </w:r>
      <w:r>
        <w:rPr>
          <w:color w:val="1D283B"/>
          <w:spacing w:val="-7"/>
          <w:sz w:val="21"/>
        </w:rPr>
        <w:t> </w:t>
      </w:r>
      <w:r>
        <w:rPr>
          <w:color w:val="1D283B"/>
          <w:sz w:val="21"/>
        </w:rPr>
        <w:t>files</w:t>
      </w:r>
      <w:r>
        <w:rPr>
          <w:color w:val="1D283B"/>
          <w:spacing w:val="-7"/>
          <w:sz w:val="21"/>
        </w:rPr>
        <w:t> </w:t>
      </w:r>
      <w:r>
        <w:rPr>
          <w:color w:val="1D283B"/>
          <w:sz w:val="21"/>
        </w:rPr>
        <w:t>required</w:t>
      </w:r>
      <w:r>
        <w:rPr>
          <w:color w:val="1D283B"/>
          <w:spacing w:val="-7"/>
          <w:sz w:val="21"/>
        </w:rPr>
        <w:t> </w:t>
      </w:r>
      <w:r>
        <w:rPr>
          <w:color w:val="1D283B"/>
          <w:sz w:val="21"/>
        </w:rPr>
        <w:t>to</w:t>
      </w:r>
      <w:r>
        <w:rPr>
          <w:color w:val="1D283B"/>
          <w:spacing w:val="-7"/>
          <w:sz w:val="21"/>
        </w:rPr>
        <w:t> </w:t>
      </w:r>
      <w:r>
        <w:rPr>
          <w:color w:val="1D283B"/>
          <w:sz w:val="21"/>
        </w:rPr>
        <w:t>initialize</w:t>
      </w:r>
      <w:r>
        <w:rPr>
          <w:color w:val="1D283B"/>
          <w:spacing w:val="-6"/>
          <w:sz w:val="21"/>
        </w:rPr>
        <w:t> </w:t>
      </w:r>
      <w:r>
        <w:rPr>
          <w:color w:val="1D283B"/>
          <w:sz w:val="21"/>
        </w:rPr>
        <w:t>the</w:t>
      </w:r>
      <w:r>
        <w:rPr>
          <w:color w:val="1D283B"/>
          <w:spacing w:val="-7"/>
          <w:sz w:val="21"/>
        </w:rPr>
        <w:t> </w:t>
      </w:r>
      <w:r>
        <w:rPr>
          <w:color w:val="1D283B"/>
          <w:sz w:val="21"/>
        </w:rPr>
        <w:t>machine,</w:t>
      </w:r>
      <w:r>
        <w:rPr>
          <w:color w:val="1D283B"/>
          <w:spacing w:val="-7"/>
          <w:sz w:val="21"/>
        </w:rPr>
        <w:t> </w:t>
      </w:r>
      <w:r>
        <w:rPr>
          <w:color w:val="1D283B"/>
          <w:sz w:val="21"/>
        </w:rPr>
        <w:t>including</w:t>
      </w:r>
      <w:r>
        <w:rPr>
          <w:color w:val="1D283B"/>
          <w:spacing w:val="-7"/>
          <w:sz w:val="21"/>
        </w:rPr>
        <w:t> </w:t>
      </w:r>
      <w:r>
        <w:rPr>
          <w:color w:val="1D283B"/>
          <w:sz w:val="21"/>
        </w:rPr>
        <w:t>the</w:t>
      </w:r>
      <w:r>
        <w:rPr>
          <w:color w:val="1D283B"/>
          <w:spacing w:val="-7"/>
          <w:sz w:val="21"/>
        </w:rPr>
        <w:t> </w:t>
      </w:r>
      <w:r>
        <w:rPr>
          <w:color w:val="1D283B"/>
          <w:sz w:val="21"/>
        </w:rPr>
        <w:t>kernel</w:t>
      </w:r>
      <w:r>
        <w:rPr>
          <w:color w:val="1D283B"/>
          <w:spacing w:val="-7"/>
          <w:sz w:val="21"/>
        </w:rPr>
        <w:t> </w:t>
      </w:r>
      <w:r>
        <w:rPr>
          <w:color w:val="1D283B"/>
          <w:sz w:val="21"/>
        </w:rPr>
        <w:t>image</w:t>
      </w:r>
      <w:r>
        <w:rPr>
          <w:color w:val="1D283B"/>
          <w:spacing w:val="-7"/>
          <w:sz w:val="21"/>
        </w:rPr>
        <w:t> </w:t>
      </w:r>
      <w:r>
        <w:rPr>
          <w:color w:val="1D283B"/>
          <w:sz w:val="21"/>
        </w:rPr>
        <w:t>(</w:t>
      </w:r>
      <w:r>
        <w:rPr>
          <w:rFonts w:ascii="Courier New" w:hAnsi="Courier New"/>
          <w:color w:val="1D283B"/>
          <w:sz w:val="21"/>
        </w:rPr>
        <w:t>vmlinuz</w:t>
      </w:r>
      <w:r>
        <w:rPr>
          <w:color w:val="1D283B"/>
          <w:sz w:val="21"/>
        </w:rPr>
        <w:t>)</w:t>
      </w:r>
      <w:r>
        <w:rPr>
          <w:color w:val="1D283B"/>
          <w:spacing w:val="-7"/>
          <w:sz w:val="21"/>
        </w:rPr>
        <w:t> </w:t>
      </w:r>
      <w:r>
        <w:rPr>
          <w:color w:val="1D283B"/>
          <w:spacing w:val="-5"/>
          <w:sz w:val="21"/>
        </w:rPr>
        <w:t>and</w:t>
      </w:r>
    </w:p>
    <w:p>
      <w:pPr>
        <w:pStyle w:val="BodyText"/>
        <w:spacing w:before="113"/>
        <w:ind w:left="442"/>
      </w:pPr>
      <w:r>
        <w:rPr>
          <w:rFonts w:ascii="Courier New"/>
          <w:color w:val="1D283B"/>
          <w:spacing w:val="-2"/>
        </w:rPr>
        <w:t>initramfs</w:t>
      </w:r>
      <w:r>
        <w:rPr>
          <w:color w:val="1D283B"/>
          <w:spacing w:val="-2"/>
        </w:rPr>
        <w:t>.</w:t>
      </w:r>
    </w:p>
    <w:p>
      <w:pPr>
        <w:pStyle w:val="ListParagraph"/>
        <w:numPr>
          <w:ilvl w:val="2"/>
          <w:numId w:val="1"/>
        </w:numPr>
        <w:tabs>
          <w:tab w:pos="442" w:val="left" w:leader="none"/>
        </w:tabs>
        <w:spacing w:line="314" w:lineRule="auto" w:before="143" w:after="0"/>
        <w:ind w:left="442" w:right="705" w:hanging="132"/>
        <w:jc w:val="left"/>
        <w:rPr>
          <w:color w:val="1D283B"/>
          <w:position w:val="3"/>
          <w:sz w:val="21"/>
        </w:rPr>
      </w:pPr>
      <w:r>
        <w:rPr>
          <w:rFonts w:ascii="Courier New" w:hAnsi="Courier New"/>
          <w:color w:val="1D283B"/>
          <w:sz w:val="21"/>
        </w:rPr>
        <w:t>/etc</w:t>
      </w:r>
      <w:r>
        <w:rPr>
          <w:color w:val="1D283B"/>
          <w:sz w:val="21"/>
        </w:rPr>
        <w:t>:</w:t>
      </w:r>
      <w:r>
        <w:rPr>
          <w:color w:val="1D283B"/>
          <w:spacing w:val="-5"/>
          <w:sz w:val="21"/>
        </w:rPr>
        <w:t> </w:t>
      </w:r>
      <w:r>
        <w:rPr>
          <w:color w:val="1D283B"/>
          <w:sz w:val="21"/>
        </w:rPr>
        <w:t>The</w:t>
      </w:r>
      <w:r>
        <w:rPr>
          <w:color w:val="1D283B"/>
          <w:spacing w:val="-5"/>
          <w:sz w:val="21"/>
        </w:rPr>
        <w:t> </w:t>
      </w:r>
      <w:r>
        <w:rPr>
          <w:color w:val="1D283B"/>
          <w:sz w:val="21"/>
        </w:rPr>
        <w:t>central</w:t>
      </w:r>
      <w:r>
        <w:rPr>
          <w:color w:val="1D283B"/>
          <w:spacing w:val="-5"/>
          <w:sz w:val="21"/>
        </w:rPr>
        <w:t> </w:t>
      </w:r>
      <w:r>
        <w:rPr>
          <w:color w:val="1D283B"/>
          <w:sz w:val="21"/>
        </w:rPr>
        <w:t>storage</w:t>
      </w:r>
      <w:r>
        <w:rPr>
          <w:color w:val="1D283B"/>
          <w:spacing w:val="-5"/>
          <w:sz w:val="21"/>
        </w:rPr>
        <w:t> </w:t>
      </w:r>
      <w:r>
        <w:rPr>
          <w:color w:val="1D283B"/>
          <w:sz w:val="21"/>
        </w:rPr>
        <w:t>location</w:t>
      </w:r>
      <w:r>
        <w:rPr>
          <w:color w:val="1D283B"/>
          <w:spacing w:val="-5"/>
          <w:sz w:val="21"/>
        </w:rPr>
        <w:t> </w:t>
      </w:r>
      <w:r>
        <w:rPr>
          <w:color w:val="1D283B"/>
          <w:sz w:val="21"/>
        </w:rPr>
        <w:t>for</w:t>
      </w:r>
      <w:r>
        <w:rPr>
          <w:color w:val="1D283B"/>
          <w:spacing w:val="-5"/>
          <w:sz w:val="21"/>
        </w:rPr>
        <w:t> </w:t>
      </w:r>
      <w:r>
        <w:rPr>
          <w:color w:val="1D283B"/>
          <w:sz w:val="21"/>
        </w:rPr>
        <w:t>host-specific</w:t>
      </w:r>
      <w:r>
        <w:rPr>
          <w:color w:val="1D283B"/>
          <w:spacing w:val="-5"/>
          <w:sz w:val="21"/>
        </w:rPr>
        <w:t> </w:t>
      </w:r>
      <w:r>
        <w:rPr>
          <w:color w:val="1D283B"/>
          <w:sz w:val="21"/>
        </w:rPr>
        <w:t>configuration</w:t>
      </w:r>
      <w:r>
        <w:rPr>
          <w:color w:val="1D283B"/>
          <w:spacing w:val="-5"/>
          <w:sz w:val="21"/>
        </w:rPr>
        <w:t> </w:t>
      </w:r>
      <w:r>
        <w:rPr>
          <w:color w:val="1D283B"/>
          <w:sz w:val="21"/>
        </w:rPr>
        <w:t>files;</w:t>
      </w:r>
      <w:r>
        <w:rPr>
          <w:color w:val="1D283B"/>
          <w:spacing w:val="-5"/>
          <w:sz w:val="21"/>
        </w:rPr>
        <w:t> </w:t>
      </w:r>
      <w:r>
        <w:rPr>
          <w:color w:val="1D283B"/>
          <w:sz w:val="21"/>
        </w:rPr>
        <w:t>executable</w:t>
      </w:r>
      <w:r>
        <w:rPr>
          <w:color w:val="1D283B"/>
          <w:spacing w:val="-5"/>
          <w:sz w:val="21"/>
        </w:rPr>
        <w:t> </w:t>
      </w:r>
      <w:r>
        <w:rPr>
          <w:color w:val="1D283B"/>
          <w:sz w:val="21"/>
        </w:rPr>
        <w:t>binaries</w:t>
      </w:r>
      <w:r>
        <w:rPr>
          <w:color w:val="1D283B"/>
          <w:spacing w:val="-5"/>
          <w:sz w:val="21"/>
        </w:rPr>
        <w:t> </w:t>
      </w:r>
      <w:r>
        <w:rPr>
          <w:color w:val="1D283B"/>
          <w:sz w:val="21"/>
        </w:rPr>
        <w:t>are</w:t>
      </w:r>
      <w:r>
        <w:rPr>
          <w:color w:val="1D283B"/>
          <w:spacing w:val="-5"/>
          <w:sz w:val="21"/>
        </w:rPr>
        <w:t> </w:t>
      </w:r>
      <w:r>
        <w:rPr>
          <w:color w:val="1D283B"/>
          <w:sz w:val="21"/>
        </w:rPr>
        <w:t>strictly forbidden here.</w:t>
      </w:r>
    </w:p>
    <w:p>
      <w:pPr>
        <w:pStyle w:val="ListParagraph"/>
        <w:numPr>
          <w:ilvl w:val="2"/>
          <w:numId w:val="1"/>
        </w:numPr>
        <w:tabs>
          <w:tab w:pos="441" w:val="left" w:leader="none"/>
        </w:tabs>
        <w:spacing w:line="240" w:lineRule="auto" w:before="93" w:after="0"/>
        <w:ind w:left="441" w:right="0" w:hanging="131"/>
        <w:jc w:val="left"/>
        <w:rPr>
          <w:color w:val="1D283B"/>
          <w:position w:val="3"/>
          <w:sz w:val="21"/>
        </w:rPr>
      </w:pPr>
      <w:r>
        <w:rPr>
          <w:rFonts w:ascii="Courier New" w:hAnsi="Courier New"/>
          <w:color w:val="1D283B"/>
          <w:sz w:val="21"/>
        </w:rPr>
        <w:t>/var</w:t>
      </w:r>
      <w:r>
        <w:rPr>
          <w:color w:val="1D283B"/>
          <w:sz w:val="21"/>
        </w:rPr>
        <w:t>:</w:t>
      </w:r>
      <w:r>
        <w:rPr>
          <w:color w:val="1D283B"/>
          <w:spacing w:val="-7"/>
          <w:sz w:val="21"/>
        </w:rPr>
        <w:t> </w:t>
      </w:r>
      <w:r>
        <w:rPr>
          <w:color w:val="1D283B"/>
          <w:sz w:val="21"/>
        </w:rPr>
        <w:t>Stores</w:t>
      </w:r>
      <w:r>
        <w:rPr>
          <w:color w:val="1D283B"/>
          <w:spacing w:val="-7"/>
          <w:sz w:val="21"/>
        </w:rPr>
        <w:t> </w:t>
      </w:r>
      <w:r>
        <w:rPr>
          <w:color w:val="1D283B"/>
          <w:sz w:val="21"/>
        </w:rPr>
        <w:t>dynamic,</w:t>
      </w:r>
      <w:r>
        <w:rPr>
          <w:color w:val="1D283B"/>
          <w:spacing w:val="-7"/>
          <w:sz w:val="21"/>
        </w:rPr>
        <w:t> </w:t>
      </w:r>
      <w:r>
        <w:rPr>
          <w:color w:val="1D283B"/>
          <w:sz w:val="21"/>
        </w:rPr>
        <w:t>shifting</w:t>
      </w:r>
      <w:r>
        <w:rPr>
          <w:color w:val="1D283B"/>
          <w:spacing w:val="-7"/>
          <w:sz w:val="21"/>
        </w:rPr>
        <w:t> </w:t>
      </w:r>
      <w:r>
        <w:rPr>
          <w:color w:val="1D283B"/>
          <w:sz w:val="21"/>
        </w:rPr>
        <w:t>runtime</w:t>
      </w:r>
      <w:r>
        <w:rPr>
          <w:color w:val="1D283B"/>
          <w:spacing w:val="-6"/>
          <w:sz w:val="21"/>
        </w:rPr>
        <w:t> </w:t>
      </w:r>
      <w:r>
        <w:rPr>
          <w:color w:val="1D283B"/>
          <w:sz w:val="21"/>
        </w:rPr>
        <w:t>logs</w:t>
      </w:r>
      <w:r>
        <w:rPr>
          <w:color w:val="1D283B"/>
          <w:spacing w:val="-7"/>
          <w:sz w:val="21"/>
        </w:rPr>
        <w:t> </w:t>
      </w:r>
      <w:r>
        <w:rPr>
          <w:color w:val="1D283B"/>
          <w:sz w:val="21"/>
        </w:rPr>
        <w:t>(</w:t>
      </w:r>
      <w:r>
        <w:rPr>
          <w:rFonts w:ascii="Courier New" w:hAnsi="Courier New"/>
          <w:color w:val="1D283B"/>
          <w:sz w:val="21"/>
        </w:rPr>
        <w:t>/var/log/</w:t>
      </w:r>
      <w:r>
        <w:rPr>
          <w:color w:val="1D283B"/>
          <w:sz w:val="21"/>
        </w:rPr>
        <w:t>),</w:t>
      </w:r>
      <w:r>
        <w:rPr>
          <w:color w:val="1D283B"/>
          <w:spacing w:val="-7"/>
          <w:sz w:val="21"/>
        </w:rPr>
        <w:t> </w:t>
      </w:r>
      <w:r>
        <w:rPr>
          <w:color w:val="1D283B"/>
          <w:sz w:val="21"/>
        </w:rPr>
        <w:t>spool</w:t>
      </w:r>
      <w:r>
        <w:rPr>
          <w:color w:val="1D283B"/>
          <w:spacing w:val="-7"/>
          <w:sz w:val="21"/>
        </w:rPr>
        <w:t> </w:t>
      </w:r>
      <w:r>
        <w:rPr>
          <w:color w:val="1D283B"/>
          <w:sz w:val="21"/>
        </w:rPr>
        <w:t>configurations,</w:t>
      </w:r>
      <w:r>
        <w:rPr>
          <w:color w:val="1D283B"/>
          <w:spacing w:val="-6"/>
          <w:sz w:val="21"/>
        </w:rPr>
        <w:t> </w:t>
      </w:r>
      <w:r>
        <w:rPr>
          <w:color w:val="1D283B"/>
          <w:sz w:val="21"/>
        </w:rPr>
        <w:t>and</w:t>
      </w:r>
      <w:r>
        <w:rPr>
          <w:color w:val="1D283B"/>
          <w:spacing w:val="-7"/>
          <w:sz w:val="21"/>
        </w:rPr>
        <w:t> </w:t>
      </w:r>
      <w:r>
        <w:rPr>
          <w:color w:val="1D283B"/>
          <w:sz w:val="21"/>
        </w:rPr>
        <w:t>operational</w:t>
      </w:r>
      <w:r>
        <w:rPr>
          <w:color w:val="1D283B"/>
          <w:spacing w:val="-7"/>
          <w:sz w:val="21"/>
        </w:rPr>
        <w:t> </w:t>
      </w:r>
      <w:r>
        <w:rPr>
          <w:color w:val="1D283B"/>
          <w:spacing w:val="-2"/>
          <w:sz w:val="21"/>
        </w:rPr>
        <w:t>caches.</w:t>
      </w:r>
    </w:p>
    <w:p>
      <w:pPr>
        <w:pStyle w:val="ListParagraph"/>
        <w:numPr>
          <w:ilvl w:val="2"/>
          <w:numId w:val="1"/>
        </w:numPr>
        <w:tabs>
          <w:tab w:pos="442" w:val="left" w:leader="none"/>
        </w:tabs>
        <w:spacing w:line="314" w:lineRule="auto" w:before="143" w:after="0"/>
        <w:ind w:left="442" w:right="400" w:hanging="132"/>
        <w:jc w:val="left"/>
        <w:rPr>
          <w:color w:val="1D283B"/>
          <w:position w:val="3"/>
          <w:sz w:val="21"/>
        </w:rPr>
      </w:pPr>
      <w:r>
        <w:rPr>
          <w:rFonts w:ascii="Courier New" w:hAnsi="Courier New"/>
          <w:color w:val="1D283B"/>
          <w:sz w:val="21"/>
        </w:rPr>
        <w:t>/proc</w:t>
      </w:r>
      <w:r>
        <w:rPr>
          <w:rFonts w:ascii="Courier New" w:hAnsi="Courier New"/>
          <w:color w:val="1D283B"/>
          <w:spacing w:val="-68"/>
          <w:sz w:val="21"/>
        </w:rPr>
        <w:t> </w:t>
      </w:r>
      <w:r>
        <w:rPr>
          <w:color w:val="1D283B"/>
          <w:sz w:val="21"/>
        </w:rPr>
        <w:t>&amp;</w:t>
      </w:r>
      <w:r>
        <w:rPr>
          <w:color w:val="1D283B"/>
          <w:spacing w:val="-11"/>
          <w:sz w:val="21"/>
        </w:rPr>
        <w:t> </w:t>
      </w:r>
      <w:r>
        <w:rPr>
          <w:rFonts w:ascii="Courier New" w:hAnsi="Courier New"/>
          <w:color w:val="1D283B"/>
          <w:sz w:val="21"/>
        </w:rPr>
        <w:t>/sys</w:t>
      </w:r>
      <w:r>
        <w:rPr>
          <w:color w:val="1D283B"/>
          <w:sz w:val="21"/>
        </w:rPr>
        <w:t>:</w:t>
      </w:r>
      <w:r>
        <w:rPr>
          <w:color w:val="1D283B"/>
          <w:spacing w:val="-5"/>
          <w:sz w:val="21"/>
        </w:rPr>
        <w:t> </w:t>
      </w:r>
      <w:r>
        <w:rPr>
          <w:color w:val="1D283B"/>
          <w:sz w:val="21"/>
        </w:rPr>
        <w:t>Virtual</w:t>
      </w:r>
      <w:r>
        <w:rPr>
          <w:color w:val="1D283B"/>
          <w:spacing w:val="-5"/>
          <w:sz w:val="21"/>
        </w:rPr>
        <w:t> </w:t>
      </w:r>
      <w:r>
        <w:rPr>
          <w:color w:val="1D283B"/>
          <w:sz w:val="21"/>
        </w:rPr>
        <w:t>pseudo-filesystems</w:t>
      </w:r>
      <w:r>
        <w:rPr>
          <w:color w:val="1D283B"/>
          <w:spacing w:val="-5"/>
          <w:sz w:val="21"/>
        </w:rPr>
        <w:t> </w:t>
      </w:r>
      <w:r>
        <w:rPr>
          <w:color w:val="1D283B"/>
          <w:sz w:val="21"/>
        </w:rPr>
        <w:t>that</w:t>
      </w:r>
      <w:r>
        <w:rPr>
          <w:color w:val="1D283B"/>
          <w:spacing w:val="-5"/>
          <w:sz w:val="21"/>
        </w:rPr>
        <w:t> </w:t>
      </w:r>
      <w:r>
        <w:rPr>
          <w:color w:val="1D283B"/>
          <w:sz w:val="21"/>
        </w:rPr>
        <w:t>expose</w:t>
      </w:r>
      <w:r>
        <w:rPr>
          <w:color w:val="1D283B"/>
          <w:spacing w:val="-5"/>
          <w:sz w:val="21"/>
        </w:rPr>
        <w:t> </w:t>
      </w:r>
      <w:r>
        <w:rPr>
          <w:color w:val="1D283B"/>
          <w:sz w:val="21"/>
        </w:rPr>
        <w:t>real-time</w:t>
      </w:r>
      <w:r>
        <w:rPr>
          <w:color w:val="1D283B"/>
          <w:spacing w:val="-5"/>
          <w:sz w:val="21"/>
        </w:rPr>
        <w:t> </w:t>
      </w:r>
      <w:r>
        <w:rPr>
          <w:color w:val="1D283B"/>
          <w:sz w:val="21"/>
        </w:rPr>
        <w:t>kernel</w:t>
      </w:r>
      <w:r>
        <w:rPr>
          <w:color w:val="1D283B"/>
          <w:spacing w:val="-5"/>
          <w:sz w:val="21"/>
        </w:rPr>
        <w:t> </w:t>
      </w:r>
      <w:r>
        <w:rPr>
          <w:color w:val="1D283B"/>
          <w:sz w:val="21"/>
        </w:rPr>
        <w:t>metrics,</w:t>
      </w:r>
      <w:r>
        <w:rPr>
          <w:color w:val="1D283B"/>
          <w:spacing w:val="-5"/>
          <w:sz w:val="21"/>
        </w:rPr>
        <w:t> </w:t>
      </w:r>
      <w:r>
        <w:rPr>
          <w:color w:val="1D283B"/>
          <w:sz w:val="21"/>
        </w:rPr>
        <w:t>running</w:t>
      </w:r>
      <w:r>
        <w:rPr>
          <w:color w:val="1D283B"/>
          <w:spacing w:val="-5"/>
          <w:sz w:val="21"/>
        </w:rPr>
        <w:t> </w:t>
      </w:r>
      <w:r>
        <w:rPr>
          <w:color w:val="1D283B"/>
          <w:sz w:val="21"/>
        </w:rPr>
        <w:t>process</w:t>
      </w:r>
      <w:r>
        <w:rPr>
          <w:color w:val="1D283B"/>
          <w:spacing w:val="-5"/>
          <w:sz w:val="21"/>
        </w:rPr>
        <w:t> </w:t>
      </w:r>
      <w:r>
        <w:rPr>
          <w:color w:val="1D283B"/>
          <w:sz w:val="21"/>
        </w:rPr>
        <w:t>details, and hardware device states as text-based interfaces.</w:t>
      </w:r>
    </w:p>
    <w:p>
      <w:pPr>
        <w:pStyle w:val="BodyText"/>
        <w:spacing w:before="172"/>
      </w:pPr>
    </w:p>
    <w:p>
      <w:pPr>
        <w:pStyle w:val="Heading1"/>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31712">
                <wp:simplePos x="0" y="0"/>
                <wp:positionH relativeFrom="page">
                  <wp:posOffset>540000</wp:posOffset>
                </wp:positionH>
                <wp:positionV relativeFrom="paragraph">
                  <wp:posOffset>-16885</wp:posOffset>
                </wp:positionV>
                <wp:extent cx="47625" cy="3048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42.519688pt;margin-top:-1.329529pt;width:3.75pt;height:24.000001pt;mso-position-horizontal-relative:page;mso-position-vertical-relative:paragraph;z-index:15731712" id="docshape14" filled="true" fillcolor="#3b82f6" stroked="false">
                <v:fill type="solid"/>
                <w10:wrap type="none"/>
              </v:rect>
            </w:pict>
          </mc:Fallback>
        </mc:AlternateContent>
      </w:r>
      <w:bookmarkStart w:name="5. Cryptographic Boot Sequences &amp; Root o" w:id="19"/>
      <w:bookmarkEnd w:id="19"/>
      <w:r>
        <w:rPr>
          <w:b w:val="0"/>
        </w:rPr>
      </w:r>
      <w:r>
        <w:rPr>
          <w:color w:val="1D3A89"/>
        </w:rPr>
        <w:t>Cryptographic</w:t>
      </w:r>
      <w:r>
        <w:rPr>
          <w:color w:val="1D3A89"/>
          <w:spacing w:val="-5"/>
        </w:rPr>
        <w:t> </w:t>
      </w:r>
      <w:r>
        <w:rPr>
          <w:color w:val="1D3A89"/>
        </w:rPr>
        <w:t>Boot</w:t>
      </w:r>
      <w:r>
        <w:rPr>
          <w:color w:val="1D3A89"/>
          <w:spacing w:val="-3"/>
        </w:rPr>
        <w:t> </w:t>
      </w:r>
      <w:r>
        <w:rPr>
          <w:color w:val="1D3A89"/>
        </w:rPr>
        <w:t>Sequences</w:t>
      </w:r>
      <w:r>
        <w:rPr>
          <w:color w:val="1D3A89"/>
          <w:spacing w:val="-3"/>
        </w:rPr>
        <w:t> </w:t>
      </w:r>
      <w:r>
        <w:rPr>
          <w:color w:val="1D3A89"/>
        </w:rPr>
        <w:t>&amp;</w:t>
      </w:r>
      <w:r>
        <w:rPr>
          <w:color w:val="1D3A89"/>
          <w:spacing w:val="-3"/>
        </w:rPr>
        <w:t> </w:t>
      </w:r>
      <w:r>
        <w:rPr>
          <w:color w:val="1D3A89"/>
        </w:rPr>
        <w:t>Root</w:t>
      </w:r>
      <w:r>
        <w:rPr>
          <w:color w:val="1D3A89"/>
          <w:spacing w:val="-4"/>
        </w:rPr>
        <w:t> </w:t>
      </w:r>
      <w:r>
        <w:rPr>
          <w:color w:val="1D3A89"/>
        </w:rPr>
        <w:t>of</w:t>
      </w:r>
      <w:r>
        <w:rPr>
          <w:color w:val="1D3A89"/>
          <w:spacing w:val="-2"/>
        </w:rPr>
        <w:t> Trust</w:t>
      </w:r>
    </w:p>
    <w:p>
      <w:pPr>
        <w:pStyle w:val="BodyText"/>
        <w:spacing w:line="338" w:lineRule="auto" w:before="311"/>
        <w:ind w:left="142" w:right="141"/>
        <w:jc w:val="both"/>
      </w:pPr>
      <w:r>
        <w:rPr>
          <w:color w:val="1D283B"/>
        </w:rPr>
        <w:t>The boot sequence moves a computer from an uninitialized hardware state to a securely running operating system, creating an unbroken cryptographic chain of trust.</w:t>
      </w:r>
    </w:p>
    <w:p>
      <w:pPr>
        <w:pStyle w:val="BodyText"/>
        <w:spacing w:before="33"/>
      </w:pPr>
    </w:p>
    <w:p>
      <w:pPr>
        <w:pStyle w:val="Heading2"/>
        <w:numPr>
          <w:ilvl w:val="1"/>
          <w:numId w:val="1"/>
        </w:numPr>
        <w:tabs>
          <w:tab w:pos="542" w:val="left" w:leader="none"/>
        </w:tabs>
        <w:spacing w:line="240" w:lineRule="auto" w:before="0" w:after="0"/>
        <w:ind w:left="542" w:right="0" w:hanging="400"/>
        <w:jc w:val="left"/>
      </w:pPr>
      <w:bookmarkStart w:name="5.1 UEFI Secure Boot Architecture" w:id="20"/>
      <w:bookmarkEnd w:id="20"/>
      <w:r>
        <w:rPr>
          <w:b w:val="0"/>
        </w:rPr>
      </w:r>
      <w:r>
        <w:rPr>
          <w:color w:val="2462EB"/>
        </w:rPr>
        <w:t>UEFI</w:t>
      </w:r>
      <w:r>
        <w:rPr>
          <w:color w:val="2462EB"/>
          <w:spacing w:val="-4"/>
        </w:rPr>
        <w:t> </w:t>
      </w:r>
      <w:r>
        <w:rPr>
          <w:color w:val="2462EB"/>
        </w:rPr>
        <w:t>Secure</w:t>
      </w:r>
      <w:r>
        <w:rPr>
          <w:color w:val="2462EB"/>
          <w:spacing w:val="-3"/>
        </w:rPr>
        <w:t> </w:t>
      </w:r>
      <w:r>
        <w:rPr>
          <w:color w:val="2462EB"/>
        </w:rPr>
        <w:t>Boot</w:t>
      </w:r>
      <w:r>
        <w:rPr>
          <w:color w:val="2462EB"/>
          <w:spacing w:val="-4"/>
        </w:rPr>
        <w:t> </w:t>
      </w:r>
      <w:r>
        <w:rPr>
          <w:color w:val="2462EB"/>
          <w:spacing w:val="-2"/>
        </w:rPr>
        <w:t>Architecture</w:t>
      </w:r>
    </w:p>
    <w:p>
      <w:pPr>
        <w:pStyle w:val="BodyText"/>
        <w:spacing w:line="336" w:lineRule="auto" w:before="195"/>
        <w:ind w:left="142" w:right="139"/>
        <w:jc w:val="both"/>
      </w:pPr>
      <w:r>
        <w:rPr>
          <w:color w:val="1D283B"/>
        </w:rPr>
        <w:t>Modern platforms</w:t>
      </w:r>
      <w:r>
        <w:rPr>
          <w:color w:val="1D283B"/>
        </w:rPr>
        <w:t> replace legacy BIOS configurations with </w:t>
      </w:r>
      <w:r>
        <w:rPr>
          <w:rFonts w:ascii="Arial"/>
          <w:b/>
          <w:color w:val="1D283B"/>
        </w:rPr>
        <w:t>Unified Extensible Firmware Interface (UEFI) </w:t>
      </w:r>
      <w:r>
        <w:rPr>
          <w:color w:val="1D283B"/>
        </w:rPr>
        <w:t>coupled with GUID Partition Tables (GPT). </w:t>
      </w:r>
      <w:r>
        <w:rPr>
          <w:rFonts w:ascii="Arial"/>
          <w:b/>
          <w:color w:val="1D283B"/>
        </w:rPr>
        <w:t>Secure Boot </w:t>
      </w:r>
      <w:r>
        <w:rPr>
          <w:color w:val="1D283B"/>
        </w:rPr>
        <w:t>validates signatures on every executable image before allowing it to run. This enforcement relies on four nested database keys stored in non-volatile storage:</w:t>
      </w:r>
    </w:p>
    <w:p>
      <w:pPr>
        <w:pStyle w:val="ListParagraph"/>
        <w:numPr>
          <w:ilvl w:val="2"/>
          <w:numId w:val="1"/>
        </w:numPr>
        <w:tabs>
          <w:tab w:pos="442" w:val="left" w:leader="none"/>
        </w:tabs>
        <w:spacing w:line="338" w:lineRule="auto" w:before="179" w:after="0"/>
        <w:ind w:left="442" w:right="594" w:hanging="132"/>
        <w:jc w:val="left"/>
        <w:rPr>
          <w:color w:val="1D283B"/>
          <w:sz w:val="21"/>
        </w:rPr>
      </w:pPr>
      <w:r>
        <w:rPr>
          <w:rFonts w:ascii="Arial" w:hAnsi="Arial"/>
          <w:b/>
          <w:color w:val="1D283B"/>
          <w:sz w:val="21"/>
        </w:rPr>
        <w:t>Platform</w:t>
      </w:r>
      <w:r>
        <w:rPr>
          <w:rFonts w:ascii="Arial" w:hAnsi="Arial"/>
          <w:b/>
          <w:color w:val="1D283B"/>
          <w:spacing w:val="-6"/>
          <w:sz w:val="21"/>
        </w:rPr>
        <w:t> </w:t>
      </w:r>
      <w:r>
        <w:rPr>
          <w:rFonts w:ascii="Arial" w:hAnsi="Arial"/>
          <w:b/>
          <w:color w:val="1D283B"/>
          <w:sz w:val="21"/>
        </w:rPr>
        <w:t>Key</w:t>
      </w:r>
      <w:r>
        <w:rPr>
          <w:rFonts w:ascii="Arial" w:hAnsi="Arial"/>
          <w:b/>
          <w:color w:val="1D283B"/>
          <w:spacing w:val="-6"/>
          <w:sz w:val="21"/>
        </w:rPr>
        <w:t> </w:t>
      </w:r>
      <w:r>
        <w:rPr>
          <w:rFonts w:ascii="Arial" w:hAnsi="Arial"/>
          <w:b/>
          <w:color w:val="1D283B"/>
          <w:sz w:val="21"/>
        </w:rPr>
        <w:t>(PK):</w:t>
      </w:r>
      <w:r>
        <w:rPr>
          <w:rFonts w:ascii="Arial" w:hAnsi="Arial"/>
          <w:b/>
          <w:color w:val="1D283B"/>
          <w:spacing w:val="-8"/>
          <w:sz w:val="21"/>
        </w:rPr>
        <w:t> </w:t>
      </w:r>
      <w:r>
        <w:rPr>
          <w:color w:val="1D283B"/>
          <w:sz w:val="21"/>
        </w:rPr>
        <w:t>Provisioned</w:t>
      </w:r>
      <w:r>
        <w:rPr>
          <w:color w:val="1D283B"/>
          <w:spacing w:val="-4"/>
          <w:sz w:val="21"/>
        </w:rPr>
        <w:t> </w:t>
      </w:r>
      <w:r>
        <w:rPr>
          <w:color w:val="1D283B"/>
          <w:sz w:val="21"/>
        </w:rPr>
        <w:t>by</w:t>
      </w:r>
      <w:r>
        <w:rPr>
          <w:color w:val="1D283B"/>
          <w:spacing w:val="-4"/>
          <w:sz w:val="21"/>
        </w:rPr>
        <w:t> </w:t>
      </w:r>
      <w:r>
        <w:rPr>
          <w:color w:val="1D283B"/>
          <w:sz w:val="21"/>
        </w:rPr>
        <w:t>the</w:t>
      </w:r>
      <w:r>
        <w:rPr>
          <w:color w:val="1D283B"/>
          <w:spacing w:val="-4"/>
          <w:sz w:val="21"/>
        </w:rPr>
        <w:t> </w:t>
      </w:r>
      <w:r>
        <w:rPr>
          <w:color w:val="1D283B"/>
          <w:sz w:val="21"/>
        </w:rPr>
        <w:t>hardware</w:t>
      </w:r>
      <w:r>
        <w:rPr>
          <w:color w:val="1D283B"/>
          <w:spacing w:val="-4"/>
          <w:sz w:val="21"/>
        </w:rPr>
        <w:t> </w:t>
      </w:r>
      <w:r>
        <w:rPr>
          <w:color w:val="1D283B"/>
          <w:sz w:val="21"/>
        </w:rPr>
        <w:t>OEM.</w:t>
      </w:r>
      <w:r>
        <w:rPr>
          <w:color w:val="1D283B"/>
          <w:spacing w:val="-4"/>
          <w:sz w:val="21"/>
        </w:rPr>
        <w:t> </w:t>
      </w:r>
      <w:r>
        <w:rPr>
          <w:color w:val="1D283B"/>
          <w:sz w:val="21"/>
        </w:rPr>
        <w:t>It</w:t>
      </w:r>
      <w:r>
        <w:rPr>
          <w:color w:val="1D283B"/>
          <w:spacing w:val="-4"/>
          <w:sz w:val="21"/>
        </w:rPr>
        <w:t> </w:t>
      </w:r>
      <w:r>
        <w:rPr>
          <w:color w:val="1D283B"/>
          <w:sz w:val="21"/>
        </w:rPr>
        <w:t>establishes</w:t>
      </w:r>
      <w:r>
        <w:rPr>
          <w:color w:val="1D283B"/>
          <w:spacing w:val="-4"/>
          <w:sz w:val="21"/>
        </w:rPr>
        <w:t> </w:t>
      </w:r>
      <w:r>
        <w:rPr>
          <w:color w:val="1D283B"/>
          <w:sz w:val="21"/>
        </w:rPr>
        <w:t>platform</w:t>
      </w:r>
      <w:r>
        <w:rPr>
          <w:color w:val="1D283B"/>
          <w:spacing w:val="-4"/>
          <w:sz w:val="21"/>
        </w:rPr>
        <w:t> </w:t>
      </w:r>
      <w:r>
        <w:rPr>
          <w:color w:val="1D283B"/>
          <w:sz w:val="21"/>
        </w:rPr>
        <w:t>ownership</w:t>
      </w:r>
      <w:r>
        <w:rPr>
          <w:color w:val="1D283B"/>
          <w:spacing w:val="-4"/>
          <w:sz w:val="21"/>
        </w:rPr>
        <w:t> </w:t>
      </w:r>
      <w:r>
        <w:rPr>
          <w:color w:val="1D283B"/>
          <w:sz w:val="21"/>
        </w:rPr>
        <w:t>and</w:t>
      </w:r>
      <w:r>
        <w:rPr>
          <w:color w:val="1D283B"/>
          <w:spacing w:val="-4"/>
          <w:sz w:val="21"/>
        </w:rPr>
        <w:t> </w:t>
      </w:r>
      <w:r>
        <w:rPr>
          <w:color w:val="1D283B"/>
          <w:sz w:val="21"/>
        </w:rPr>
        <w:t>controls access to modify the Key Exchange Key database.</w:t>
      </w:r>
    </w:p>
    <w:p>
      <w:pPr>
        <w:pStyle w:val="ListParagraph"/>
        <w:spacing w:after="0" w:line="338" w:lineRule="auto"/>
        <w:jc w:val="left"/>
        <w:rPr>
          <w:sz w:val="21"/>
        </w:rPr>
        <w:sectPr>
          <w:pgSz w:w="11910" w:h="16840"/>
          <w:pgMar w:header="0" w:footer="457" w:top="1100" w:bottom="640" w:left="708" w:right="708"/>
        </w:sectPr>
      </w:pPr>
    </w:p>
    <w:p>
      <w:pPr>
        <w:pStyle w:val="ListParagraph"/>
        <w:numPr>
          <w:ilvl w:val="2"/>
          <w:numId w:val="1"/>
        </w:numPr>
        <w:tabs>
          <w:tab w:pos="442" w:val="left" w:leader="none"/>
        </w:tabs>
        <w:spacing w:line="338" w:lineRule="auto" w:before="35" w:after="0"/>
        <w:ind w:left="442" w:right="903" w:hanging="132"/>
        <w:jc w:val="left"/>
        <w:rPr>
          <w:color w:val="1D283B"/>
          <w:sz w:val="21"/>
        </w:rPr>
      </w:pPr>
      <w:r>
        <w:rPr>
          <w:rFonts w:ascii="Arial" w:hAnsi="Arial"/>
          <w:b/>
          <w:color w:val="1D283B"/>
          <w:sz w:val="21"/>
        </w:rPr>
        <w:t>Key</w:t>
      </w:r>
      <w:r>
        <w:rPr>
          <w:rFonts w:ascii="Arial" w:hAnsi="Arial"/>
          <w:b/>
          <w:color w:val="1D283B"/>
          <w:spacing w:val="-7"/>
          <w:sz w:val="21"/>
        </w:rPr>
        <w:t> </w:t>
      </w:r>
      <w:r>
        <w:rPr>
          <w:rFonts w:ascii="Arial" w:hAnsi="Arial"/>
          <w:b/>
          <w:color w:val="1D283B"/>
          <w:sz w:val="21"/>
        </w:rPr>
        <w:t>Exchange</w:t>
      </w:r>
      <w:r>
        <w:rPr>
          <w:rFonts w:ascii="Arial" w:hAnsi="Arial"/>
          <w:b/>
          <w:color w:val="1D283B"/>
          <w:spacing w:val="-7"/>
          <w:sz w:val="21"/>
        </w:rPr>
        <w:t> </w:t>
      </w:r>
      <w:r>
        <w:rPr>
          <w:rFonts w:ascii="Arial" w:hAnsi="Arial"/>
          <w:b/>
          <w:color w:val="1D283B"/>
          <w:sz w:val="21"/>
        </w:rPr>
        <w:t>Key</w:t>
      </w:r>
      <w:r>
        <w:rPr>
          <w:rFonts w:ascii="Arial" w:hAnsi="Arial"/>
          <w:b/>
          <w:color w:val="1D283B"/>
          <w:spacing w:val="-7"/>
          <w:sz w:val="21"/>
        </w:rPr>
        <w:t> </w:t>
      </w:r>
      <w:r>
        <w:rPr>
          <w:rFonts w:ascii="Arial" w:hAnsi="Arial"/>
          <w:b/>
          <w:color w:val="1D283B"/>
          <w:sz w:val="21"/>
        </w:rPr>
        <w:t>(KEK):</w:t>
      </w:r>
      <w:r>
        <w:rPr>
          <w:rFonts w:ascii="Arial" w:hAnsi="Arial"/>
          <w:b/>
          <w:color w:val="1D283B"/>
          <w:spacing w:val="-10"/>
          <w:sz w:val="21"/>
        </w:rPr>
        <w:t> </w:t>
      </w:r>
      <w:r>
        <w:rPr>
          <w:color w:val="1D283B"/>
          <w:sz w:val="21"/>
        </w:rPr>
        <w:t>Contains</w:t>
      </w:r>
      <w:r>
        <w:rPr>
          <w:color w:val="1D283B"/>
          <w:spacing w:val="-5"/>
          <w:sz w:val="21"/>
        </w:rPr>
        <w:t> </w:t>
      </w:r>
      <w:r>
        <w:rPr>
          <w:color w:val="1D283B"/>
          <w:sz w:val="21"/>
        </w:rPr>
        <w:t>validated</w:t>
      </w:r>
      <w:r>
        <w:rPr>
          <w:color w:val="1D283B"/>
          <w:spacing w:val="-5"/>
          <w:sz w:val="21"/>
        </w:rPr>
        <w:t> </w:t>
      </w:r>
      <w:r>
        <w:rPr>
          <w:color w:val="1D283B"/>
          <w:sz w:val="21"/>
        </w:rPr>
        <w:t>public</w:t>
      </w:r>
      <w:r>
        <w:rPr>
          <w:color w:val="1D283B"/>
          <w:spacing w:val="-5"/>
          <w:sz w:val="21"/>
        </w:rPr>
        <w:t> </w:t>
      </w:r>
      <w:r>
        <w:rPr>
          <w:color w:val="1D283B"/>
          <w:sz w:val="21"/>
        </w:rPr>
        <w:t>keys</w:t>
      </w:r>
      <w:r>
        <w:rPr>
          <w:color w:val="1D283B"/>
          <w:spacing w:val="-5"/>
          <w:sz w:val="21"/>
        </w:rPr>
        <w:t> </w:t>
      </w:r>
      <w:r>
        <w:rPr>
          <w:color w:val="1D283B"/>
          <w:sz w:val="21"/>
        </w:rPr>
        <w:t>from</w:t>
      </w:r>
      <w:r>
        <w:rPr>
          <w:color w:val="1D283B"/>
          <w:spacing w:val="-5"/>
          <w:sz w:val="21"/>
        </w:rPr>
        <w:t> </w:t>
      </w:r>
      <w:r>
        <w:rPr>
          <w:color w:val="1D283B"/>
          <w:sz w:val="21"/>
        </w:rPr>
        <w:t>trusted</w:t>
      </w:r>
      <w:r>
        <w:rPr>
          <w:color w:val="1D283B"/>
          <w:spacing w:val="-5"/>
          <w:sz w:val="21"/>
        </w:rPr>
        <w:t> </w:t>
      </w:r>
      <w:r>
        <w:rPr>
          <w:color w:val="1D283B"/>
          <w:sz w:val="21"/>
        </w:rPr>
        <w:t>OS</w:t>
      </w:r>
      <w:r>
        <w:rPr>
          <w:color w:val="1D283B"/>
          <w:spacing w:val="-5"/>
          <w:sz w:val="21"/>
        </w:rPr>
        <w:t> </w:t>
      </w:r>
      <w:r>
        <w:rPr>
          <w:color w:val="1D283B"/>
          <w:sz w:val="21"/>
        </w:rPr>
        <w:t>vendors</w:t>
      </w:r>
      <w:r>
        <w:rPr>
          <w:color w:val="1D283B"/>
          <w:spacing w:val="-5"/>
          <w:sz w:val="21"/>
        </w:rPr>
        <w:t> </w:t>
      </w:r>
      <w:r>
        <w:rPr>
          <w:color w:val="1D283B"/>
          <w:sz w:val="21"/>
        </w:rPr>
        <w:t>and</w:t>
      </w:r>
      <w:r>
        <w:rPr>
          <w:color w:val="1D283B"/>
          <w:spacing w:val="-5"/>
          <w:sz w:val="21"/>
        </w:rPr>
        <w:t> </w:t>
      </w:r>
      <w:r>
        <w:rPr>
          <w:color w:val="1D283B"/>
          <w:sz w:val="21"/>
        </w:rPr>
        <w:t>Microsoft, allowing them to modify the underlying signature databases.</w:t>
      </w:r>
    </w:p>
    <w:p>
      <w:pPr>
        <w:pStyle w:val="ListParagraph"/>
        <w:numPr>
          <w:ilvl w:val="2"/>
          <w:numId w:val="1"/>
        </w:numPr>
        <w:tabs>
          <w:tab w:pos="442" w:val="left" w:leader="none"/>
        </w:tabs>
        <w:spacing w:line="338" w:lineRule="auto" w:before="56" w:after="0"/>
        <w:ind w:left="442" w:right="153" w:hanging="132"/>
        <w:jc w:val="left"/>
        <w:rPr>
          <w:color w:val="1D283B"/>
          <w:sz w:val="21"/>
        </w:rPr>
      </w:pPr>
      <w:r>
        <w:rPr>
          <w:rFonts w:ascii="Arial" w:hAnsi="Arial"/>
          <w:b/>
          <w:color w:val="1D283B"/>
          <w:sz w:val="21"/>
        </w:rPr>
        <w:t>Signature</w:t>
      </w:r>
      <w:r>
        <w:rPr>
          <w:rFonts w:ascii="Arial" w:hAnsi="Arial"/>
          <w:b/>
          <w:color w:val="1D283B"/>
          <w:spacing w:val="-6"/>
          <w:sz w:val="21"/>
        </w:rPr>
        <w:t> </w:t>
      </w:r>
      <w:r>
        <w:rPr>
          <w:rFonts w:ascii="Arial" w:hAnsi="Arial"/>
          <w:b/>
          <w:color w:val="1D283B"/>
          <w:sz w:val="21"/>
        </w:rPr>
        <w:t>Database</w:t>
      </w:r>
      <w:r>
        <w:rPr>
          <w:rFonts w:ascii="Arial" w:hAnsi="Arial"/>
          <w:b/>
          <w:color w:val="1D283B"/>
          <w:spacing w:val="-6"/>
          <w:sz w:val="21"/>
        </w:rPr>
        <w:t> </w:t>
      </w:r>
      <w:r>
        <w:rPr>
          <w:rFonts w:ascii="Arial" w:hAnsi="Arial"/>
          <w:b/>
          <w:color w:val="1D283B"/>
          <w:sz w:val="21"/>
        </w:rPr>
        <w:t>(db):</w:t>
      </w:r>
      <w:r>
        <w:rPr>
          <w:rFonts w:ascii="Arial" w:hAnsi="Arial"/>
          <w:b/>
          <w:color w:val="1D283B"/>
          <w:spacing w:val="-7"/>
          <w:sz w:val="21"/>
        </w:rPr>
        <w:t> </w:t>
      </w:r>
      <w:r>
        <w:rPr>
          <w:color w:val="1D283B"/>
          <w:sz w:val="21"/>
        </w:rPr>
        <w:t>An</w:t>
      </w:r>
      <w:r>
        <w:rPr>
          <w:color w:val="1D283B"/>
          <w:spacing w:val="-4"/>
          <w:sz w:val="21"/>
        </w:rPr>
        <w:t> </w:t>
      </w:r>
      <w:r>
        <w:rPr>
          <w:color w:val="1D283B"/>
          <w:sz w:val="21"/>
        </w:rPr>
        <w:t>authorized</w:t>
      </w:r>
      <w:r>
        <w:rPr>
          <w:color w:val="1D283B"/>
          <w:spacing w:val="-4"/>
          <w:sz w:val="21"/>
        </w:rPr>
        <w:t> </w:t>
      </w:r>
      <w:r>
        <w:rPr>
          <w:color w:val="1D283B"/>
          <w:sz w:val="21"/>
        </w:rPr>
        <w:t>whitelist</w:t>
      </w:r>
      <w:r>
        <w:rPr>
          <w:color w:val="1D283B"/>
          <w:spacing w:val="-4"/>
          <w:sz w:val="21"/>
        </w:rPr>
        <w:t> </w:t>
      </w:r>
      <w:r>
        <w:rPr>
          <w:color w:val="1D283B"/>
          <w:sz w:val="21"/>
        </w:rPr>
        <w:t>containing</w:t>
      </w:r>
      <w:r>
        <w:rPr>
          <w:color w:val="1D283B"/>
          <w:spacing w:val="-4"/>
          <w:sz w:val="21"/>
        </w:rPr>
        <w:t> </w:t>
      </w:r>
      <w:r>
        <w:rPr>
          <w:color w:val="1D283B"/>
          <w:sz w:val="21"/>
        </w:rPr>
        <w:t>public</w:t>
      </w:r>
      <w:r>
        <w:rPr>
          <w:color w:val="1D283B"/>
          <w:spacing w:val="-4"/>
          <w:sz w:val="21"/>
        </w:rPr>
        <w:t> </w:t>
      </w:r>
      <w:r>
        <w:rPr>
          <w:color w:val="1D283B"/>
          <w:sz w:val="21"/>
        </w:rPr>
        <w:t>keys</w:t>
      </w:r>
      <w:r>
        <w:rPr>
          <w:color w:val="1D283B"/>
          <w:spacing w:val="-4"/>
          <w:sz w:val="21"/>
        </w:rPr>
        <w:t> </w:t>
      </w:r>
      <w:r>
        <w:rPr>
          <w:color w:val="1D283B"/>
          <w:sz w:val="21"/>
        </w:rPr>
        <w:t>and</w:t>
      </w:r>
      <w:r>
        <w:rPr>
          <w:color w:val="1D283B"/>
          <w:spacing w:val="-4"/>
          <w:sz w:val="21"/>
        </w:rPr>
        <w:t> </w:t>
      </w:r>
      <w:r>
        <w:rPr>
          <w:color w:val="1D283B"/>
          <w:sz w:val="21"/>
        </w:rPr>
        <w:t>explicit</w:t>
      </w:r>
      <w:r>
        <w:rPr>
          <w:color w:val="1D283B"/>
          <w:spacing w:val="-4"/>
          <w:sz w:val="21"/>
        </w:rPr>
        <w:t> </w:t>
      </w:r>
      <w:r>
        <w:rPr>
          <w:color w:val="1D283B"/>
          <w:sz w:val="21"/>
        </w:rPr>
        <w:t>cryptographic</w:t>
      </w:r>
      <w:r>
        <w:rPr>
          <w:color w:val="1D283B"/>
          <w:spacing w:val="-4"/>
          <w:sz w:val="21"/>
        </w:rPr>
        <w:t> </w:t>
      </w:r>
      <w:r>
        <w:rPr>
          <w:color w:val="1D283B"/>
          <w:sz w:val="21"/>
        </w:rPr>
        <w:t>hashes of boot loaders, kernel drivers, and option ROMs permitted to run.</w:t>
      </w:r>
    </w:p>
    <w:p>
      <w:pPr>
        <w:pStyle w:val="ListParagraph"/>
        <w:numPr>
          <w:ilvl w:val="2"/>
          <w:numId w:val="1"/>
        </w:numPr>
        <w:tabs>
          <w:tab w:pos="442" w:val="left" w:leader="none"/>
        </w:tabs>
        <w:spacing w:line="338" w:lineRule="auto" w:before="57" w:after="0"/>
        <w:ind w:left="442" w:right="372" w:hanging="132"/>
        <w:jc w:val="left"/>
        <w:rPr>
          <w:color w:val="1D283B"/>
          <w:sz w:val="21"/>
        </w:rPr>
      </w:pPr>
      <w:r>
        <w:rPr>
          <w:rFonts w:ascii="Arial" w:hAnsi="Arial"/>
          <w:b/>
          <w:color w:val="1D283B"/>
          <w:sz w:val="21"/>
        </w:rPr>
        <w:t>Forbidden</w:t>
      </w:r>
      <w:r>
        <w:rPr>
          <w:rFonts w:ascii="Arial" w:hAnsi="Arial"/>
          <w:b/>
          <w:color w:val="1D283B"/>
          <w:spacing w:val="-7"/>
          <w:sz w:val="21"/>
        </w:rPr>
        <w:t> </w:t>
      </w:r>
      <w:r>
        <w:rPr>
          <w:rFonts w:ascii="Arial" w:hAnsi="Arial"/>
          <w:b/>
          <w:color w:val="1D283B"/>
          <w:sz w:val="21"/>
        </w:rPr>
        <w:t>Signature</w:t>
      </w:r>
      <w:r>
        <w:rPr>
          <w:rFonts w:ascii="Arial" w:hAnsi="Arial"/>
          <w:b/>
          <w:color w:val="1D283B"/>
          <w:spacing w:val="-7"/>
          <w:sz w:val="21"/>
        </w:rPr>
        <w:t> </w:t>
      </w:r>
      <w:r>
        <w:rPr>
          <w:rFonts w:ascii="Arial" w:hAnsi="Arial"/>
          <w:b/>
          <w:color w:val="1D283B"/>
          <w:sz w:val="21"/>
        </w:rPr>
        <w:t>Database</w:t>
      </w:r>
      <w:r>
        <w:rPr>
          <w:rFonts w:ascii="Arial" w:hAnsi="Arial"/>
          <w:b/>
          <w:color w:val="1D283B"/>
          <w:spacing w:val="-7"/>
          <w:sz w:val="21"/>
        </w:rPr>
        <w:t> </w:t>
      </w:r>
      <w:r>
        <w:rPr>
          <w:rFonts w:ascii="Arial" w:hAnsi="Arial"/>
          <w:b/>
          <w:color w:val="1D283B"/>
          <w:sz w:val="21"/>
        </w:rPr>
        <w:t>(dbx):</w:t>
      </w:r>
      <w:r>
        <w:rPr>
          <w:rFonts w:ascii="Arial" w:hAnsi="Arial"/>
          <w:b/>
          <w:color w:val="1D283B"/>
          <w:spacing w:val="-8"/>
          <w:sz w:val="21"/>
        </w:rPr>
        <w:t> </w:t>
      </w:r>
      <w:r>
        <w:rPr>
          <w:color w:val="1D283B"/>
          <w:sz w:val="21"/>
        </w:rPr>
        <w:t>A</w:t>
      </w:r>
      <w:r>
        <w:rPr>
          <w:color w:val="1D283B"/>
          <w:spacing w:val="-5"/>
          <w:sz w:val="21"/>
        </w:rPr>
        <w:t> </w:t>
      </w:r>
      <w:r>
        <w:rPr>
          <w:color w:val="1D283B"/>
          <w:sz w:val="21"/>
        </w:rPr>
        <w:t>cryptographic</w:t>
      </w:r>
      <w:r>
        <w:rPr>
          <w:color w:val="1D283B"/>
          <w:spacing w:val="-5"/>
          <w:sz w:val="21"/>
        </w:rPr>
        <w:t> </w:t>
      </w:r>
      <w:r>
        <w:rPr>
          <w:color w:val="1D283B"/>
          <w:sz w:val="21"/>
        </w:rPr>
        <w:t>blacklist</w:t>
      </w:r>
      <w:r>
        <w:rPr>
          <w:color w:val="1D283B"/>
          <w:spacing w:val="-5"/>
          <w:sz w:val="21"/>
        </w:rPr>
        <w:t> </w:t>
      </w:r>
      <w:r>
        <w:rPr>
          <w:color w:val="1D283B"/>
          <w:sz w:val="21"/>
        </w:rPr>
        <w:t>containing</w:t>
      </w:r>
      <w:r>
        <w:rPr>
          <w:color w:val="1D283B"/>
          <w:spacing w:val="-5"/>
          <w:sz w:val="21"/>
        </w:rPr>
        <w:t> </w:t>
      </w:r>
      <w:r>
        <w:rPr>
          <w:color w:val="1D283B"/>
          <w:sz w:val="21"/>
        </w:rPr>
        <w:t>revoked</w:t>
      </w:r>
      <w:r>
        <w:rPr>
          <w:color w:val="1D283B"/>
          <w:spacing w:val="-5"/>
          <w:sz w:val="21"/>
        </w:rPr>
        <w:t> </w:t>
      </w:r>
      <w:r>
        <w:rPr>
          <w:color w:val="1D283B"/>
          <w:sz w:val="21"/>
        </w:rPr>
        <w:t>keys,</w:t>
      </w:r>
      <w:r>
        <w:rPr>
          <w:color w:val="1D283B"/>
          <w:spacing w:val="-5"/>
          <w:sz w:val="21"/>
        </w:rPr>
        <w:t> </w:t>
      </w:r>
      <w:r>
        <w:rPr>
          <w:color w:val="1D283B"/>
          <w:sz w:val="21"/>
        </w:rPr>
        <w:t>compromised signatures, or hashes of known vulnerable binaries. If a component matches an entry here, execution is stopped immediately.</w:t>
      </w:r>
    </w:p>
    <w:p>
      <w:pPr>
        <w:pStyle w:val="BodyText"/>
        <w:spacing w:before="32"/>
      </w:pPr>
    </w:p>
    <w:p>
      <w:pPr>
        <w:pStyle w:val="Heading2"/>
        <w:numPr>
          <w:ilvl w:val="1"/>
          <w:numId w:val="1"/>
        </w:numPr>
        <w:tabs>
          <w:tab w:pos="542" w:val="left" w:leader="none"/>
        </w:tabs>
        <w:spacing w:line="240" w:lineRule="auto" w:before="0" w:after="0"/>
        <w:ind w:left="542" w:right="0" w:hanging="400"/>
        <w:jc w:val="left"/>
      </w:pPr>
      <w:bookmarkStart w:name="5.2 Trusted Platform Module (TPM) &amp; Meas" w:id="21"/>
      <w:bookmarkEnd w:id="21"/>
      <w:r>
        <w:rPr>
          <w:b w:val="0"/>
        </w:rPr>
      </w:r>
      <w:r>
        <w:rPr>
          <w:color w:val="2462EB"/>
        </w:rPr>
        <w:t>Trusted</w:t>
      </w:r>
      <w:r>
        <w:rPr>
          <w:color w:val="2462EB"/>
          <w:spacing w:val="-8"/>
        </w:rPr>
        <w:t> </w:t>
      </w:r>
      <w:r>
        <w:rPr>
          <w:color w:val="2462EB"/>
        </w:rPr>
        <w:t>Platform</w:t>
      </w:r>
      <w:r>
        <w:rPr>
          <w:color w:val="2462EB"/>
          <w:spacing w:val="-7"/>
        </w:rPr>
        <w:t> </w:t>
      </w:r>
      <w:r>
        <w:rPr>
          <w:color w:val="2462EB"/>
        </w:rPr>
        <w:t>Module</w:t>
      </w:r>
      <w:r>
        <w:rPr>
          <w:color w:val="2462EB"/>
          <w:spacing w:val="-8"/>
        </w:rPr>
        <w:t> </w:t>
      </w:r>
      <w:r>
        <w:rPr>
          <w:color w:val="2462EB"/>
        </w:rPr>
        <w:t>(TPM)</w:t>
      </w:r>
      <w:r>
        <w:rPr>
          <w:color w:val="2462EB"/>
          <w:spacing w:val="-7"/>
        </w:rPr>
        <w:t> </w:t>
      </w:r>
      <w:r>
        <w:rPr>
          <w:color w:val="2462EB"/>
        </w:rPr>
        <w:t>&amp;</w:t>
      </w:r>
      <w:r>
        <w:rPr>
          <w:color w:val="2462EB"/>
          <w:spacing w:val="-8"/>
        </w:rPr>
        <w:t> </w:t>
      </w:r>
      <w:r>
        <w:rPr>
          <w:color w:val="2462EB"/>
        </w:rPr>
        <w:t>Measured</w:t>
      </w:r>
      <w:r>
        <w:rPr>
          <w:color w:val="2462EB"/>
          <w:spacing w:val="-7"/>
        </w:rPr>
        <w:t> </w:t>
      </w:r>
      <w:r>
        <w:rPr>
          <w:color w:val="2462EB"/>
          <w:spacing w:val="-4"/>
        </w:rPr>
        <w:t>Boot</w:t>
      </w:r>
    </w:p>
    <w:p>
      <w:pPr>
        <w:pStyle w:val="BodyText"/>
        <w:spacing w:line="340" w:lineRule="auto" w:before="199"/>
        <w:ind w:left="142" w:right="137"/>
        <w:jc w:val="both"/>
      </w:pPr>
      <w:r>
        <w:rPr>
          <w:color w:val="1D283B"/>
        </w:rPr>
        <w:t>The TPM is a dedicated, tamper-resistant cryptographic microcontroller designed to secure hardware assets. While Secure Boot enforces signature checks, </w:t>
      </w:r>
      <w:r>
        <w:rPr>
          <w:rFonts w:ascii="Arial"/>
          <w:b/>
          <w:color w:val="1D283B"/>
        </w:rPr>
        <w:t>Measured Boot </w:t>
      </w:r>
      <w:r>
        <w:rPr>
          <w:color w:val="1D283B"/>
        </w:rPr>
        <w:t>logs an immutable cryptographic hash of</w:t>
      </w:r>
      <w:r>
        <w:rPr>
          <w:color w:val="1D283B"/>
          <w:spacing w:val="40"/>
        </w:rPr>
        <w:t> </w:t>
      </w:r>
      <w:r>
        <w:rPr>
          <w:color w:val="1D283B"/>
        </w:rPr>
        <w:t>every component into </w:t>
      </w:r>
      <w:r>
        <w:rPr>
          <w:rFonts w:ascii="Arial"/>
          <w:b/>
          <w:color w:val="1D283B"/>
        </w:rPr>
        <w:t>Platform Configuration Registers (PCRs) </w:t>
      </w:r>
      <w:r>
        <w:rPr>
          <w:rFonts w:ascii="Arial"/>
          <w:i/>
          <w:color w:val="1D283B"/>
        </w:rPr>
        <w:t>before </w:t>
      </w:r>
      <w:r>
        <w:rPr>
          <w:color w:val="1D283B"/>
        </w:rPr>
        <w:t>it executes. To prevent spoofing, PCRs cannot be overwritten; they can only be modified via a hardware-enforced </w:t>
      </w:r>
      <w:r>
        <w:rPr>
          <w:rFonts w:ascii="Arial"/>
          <w:b/>
          <w:color w:val="1D283B"/>
        </w:rPr>
        <w:t>Extend Operation</w:t>
      </w:r>
      <w:r>
        <w:rPr>
          <w:color w:val="1D283B"/>
        </w:rPr>
        <w:t>:</w:t>
      </w:r>
    </w:p>
    <w:p>
      <w:pPr>
        <w:pStyle w:val="BodyText"/>
        <w:spacing w:before="5"/>
      </w:pPr>
    </w:p>
    <w:p>
      <w:pPr>
        <w:spacing w:before="0"/>
        <w:ind w:left="4" w:right="4" w:firstLine="0"/>
        <w:jc w:val="center"/>
        <w:rPr>
          <w:rFonts w:ascii="Times New Roman"/>
          <w:b/>
          <w:i/>
          <w:sz w:val="21"/>
        </w:rPr>
      </w:pPr>
      <w:r>
        <w:rPr>
          <w:rFonts w:ascii="Times New Roman"/>
          <w:b/>
          <w:i/>
          <w:color w:val="B81C1C"/>
          <w:sz w:val="21"/>
        </w:rPr>
        <w:t>PCR</w:t>
      </w:r>
      <w:r>
        <w:rPr>
          <w:rFonts w:ascii="Times New Roman"/>
          <w:b/>
          <w:i/>
          <w:color w:val="B81C1C"/>
          <w:position w:val="-8"/>
          <w:sz w:val="18"/>
        </w:rPr>
        <w:t>new</w:t>
      </w:r>
      <w:r>
        <w:rPr>
          <w:rFonts w:ascii="Times New Roman"/>
          <w:b/>
          <w:i/>
          <w:color w:val="B81C1C"/>
          <w:spacing w:val="4"/>
          <w:position w:val="-8"/>
          <w:sz w:val="18"/>
        </w:rPr>
        <w:t> </w:t>
      </w:r>
      <w:r>
        <w:rPr>
          <w:rFonts w:ascii="Times New Roman"/>
          <w:b/>
          <w:i/>
          <w:color w:val="B81C1C"/>
          <w:sz w:val="21"/>
        </w:rPr>
        <w:t>= Hash(PCR</w:t>
      </w:r>
      <w:r>
        <w:rPr>
          <w:rFonts w:ascii="Times New Roman"/>
          <w:b/>
          <w:i/>
          <w:color w:val="B81C1C"/>
          <w:position w:val="-8"/>
          <w:sz w:val="18"/>
        </w:rPr>
        <w:t>old</w:t>
      </w:r>
      <w:r>
        <w:rPr>
          <w:rFonts w:ascii="Times New Roman"/>
          <w:b/>
          <w:i/>
          <w:color w:val="B81C1C"/>
          <w:spacing w:val="6"/>
          <w:position w:val="-8"/>
          <w:sz w:val="18"/>
        </w:rPr>
        <w:t> </w:t>
      </w:r>
      <w:r>
        <w:rPr>
          <w:rFonts w:ascii="Times New Roman"/>
          <w:b/>
          <w:i/>
          <w:color w:val="B81C1C"/>
          <w:sz w:val="21"/>
        </w:rPr>
        <w:t>||</w:t>
      </w:r>
      <w:r>
        <w:rPr>
          <w:rFonts w:ascii="Times New Roman"/>
          <w:b/>
          <w:i/>
          <w:color w:val="B81C1C"/>
          <w:spacing w:val="-1"/>
          <w:sz w:val="21"/>
        </w:rPr>
        <w:t> </w:t>
      </w:r>
      <w:r>
        <w:rPr>
          <w:rFonts w:ascii="Times New Roman"/>
          <w:b/>
          <w:i/>
          <w:color w:val="B81C1C"/>
          <w:spacing w:val="-2"/>
          <w:sz w:val="21"/>
        </w:rPr>
        <w:t>Value</w:t>
      </w:r>
      <w:r>
        <w:rPr>
          <w:rFonts w:ascii="Times New Roman"/>
          <w:b/>
          <w:i/>
          <w:color w:val="B81C1C"/>
          <w:spacing w:val="-2"/>
          <w:position w:val="-8"/>
          <w:sz w:val="18"/>
        </w:rPr>
        <w:t>new</w:t>
      </w:r>
      <w:r>
        <w:rPr>
          <w:rFonts w:ascii="Times New Roman"/>
          <w:b/>
          <w:i/>
          <w:color w:val="B81C1C"/>
          <w:spacing w:val="-2"/>
          <w:sz w:val="21"/>
        </w:rPr>
        <w:t>)</w:t>
      </w:r>
    </w:p>
    <w:p>
      <w:pPr>
        <w:pStyle w:val="BodyText"/>
        <w:spacing w:before="39"/>
        <w:rPr>
          <w:rFonts w:ascii="Times New Roman"/>
          <w:b/>
          <w:i/>
        </w:rPr>
      </w:pPr>
    </w:p>
    <w:p>
      <w:pPr>
        <w:pStyle w:val="BodyText"/>
        <w:spacing w:line="333" w:lineRule="auto" w:before="1"/>
        <w:ind w:left="142" w:right="139"/>
        <w:jc w:val="both"/>
      </w:pPr>
      <w:r>
        <w:rPr>
          <w:color w:val="1D283B"/>
        </w:rPr>
        <w:t>Key</w:t>
      </w:r>
      <w:r>
        <w:rPr>
          <w:color w:val="1D283B"/>
          <w:spacing w:val="-1"/>
        </w:rPr>
        <w:t> </w:t>
      </w:r>
      <w:r>
        <w:rPr>
          <w:color w:val="1D283B"/>
        </w:rPr>
        <w:t>registers include: </w:t>
      </w:r>
      <w:r>
        <w:rPr>
          <w:rFonts w:ascii="Courier New"/>
          <w:color w:val="1D283B"/>
        </w:rPr>
        <w:t>PCR 0</w:t>
      </w:r>
      <w:r>
        <w:rPr>
          <w:rFonts w:ascii="Courier New"/>
          <w:color w:val="1D283B"/>
          <w:spacing w:val="-32"/>
        </w:rPr>
        <w:t> </w:t>
      </w:r>
      <w:r>
        <w:rPr>
          <w:color w:val="1D283B"/>
        </w:rPr>
        <w:t>(Core motherboard firmware), </w:t>
      </w:r>
      <w:r>
        <w:rPr>
          <w:rFonts w:ascii="Courier New"/>
          <w:color w:val="1D283B"/>
        </w:rPr>
        <w:t>PCR 4</w:t>
      </w:r>
      <w:r>
        <w:rPr>
          <w:rFonts w:ascii="Courier New"/>
          <w:color w:val="1D283B"/>
          <w:spacing w:val="-32"/>
        </w:rPr>
        <w:t> </w:t>
      </w:r>
      <w:r>
        <w:rPr>
          <w:color w:val="1D283B"/>
        </w:rPr>
        <w:t>(Bootloader validation profiles), </w:t>
      </w:r>
      <w:r>
        <w:rPr>
          <w:rFonts w:ascii="Courier New"/>
          <w:color w:val="1D283B"/>
        </w:rPr>
        <w:t>PCR 7 </w:t>
      </w:r>
      <w:r>
        <w:rPr>
          <w:color w:val="1D283B"/>
        </w:rPr>
        <w:t>(Secure</w:t>
      </w:r>
      <w:r>
        <w:rPr>
          <w:color w:val="1D283B"/>
          <w:spacing w:val="-8"/>
        </w:rPr>
        <w:t> </w:t>
      </w:r>
      <w:r>
        <w:rPr>
          <w:color w:val="1D283B"/>
        </w:rPr>
        <w:t>Boot configuration state), and </w:t>
      </w:r>
      <w:r>
        <w:rPr>
          <w:rFonts w:ascii="Courier New"/>
          <w:color w:val="1D283B"/>
        </w:rPr>
        <w:t>PCR 11</w:t>
      </w:r>
      <w:r>
        <w:rPr>
          <w:rFonts w:ascii="Courier New"/>
          <w:color w:val="1D283B"/>
          <w:spacing w:val="-32"/>
        </w:rPr>
        <w:t> </w:t>
      </w:r>
      <w:r>
        <w:rPr>
          <w:color w:val="1D283B"/>
        </w:rPr>
        <w:t>(BitLocker storage binding parameters). Disk secrets can be "sealed" to specific PCR states; if a rootkit modifies the boot environment, the changed PCR values cause the TPM to lock down and deny access to the volume master keys.</w:t>
      </w:r>
    </w:p>
    <w:p>
      <w:pPr>
        <w:pStyle w:val="BodyText"/>
        <w:spacing w:before="159"/>
      </w:pPr>
    </w:p>
    <w:p>
      <w:pPr>
        <w:pStyle w:val="Heading1"/>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32224">
                <wp:simplePos x="0" y="0"/>
                <wp:positionH relativeFrom="page">
                  <wp:posOffset>540000</wp:posOffset>
                </wp:positionH>
                <wp:positionV relativeFrom="paragraph">
                  <wp:posOffset>-16867</wp:posOffset>
                </wp:positionV>
                <wp:extent cx="47625" cy="3048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42.519688pt;margin-top:-1.328132pt;width:3.75pt;height:24.000001pt;mso-position-horizontal-relative:page;mso-position-vertical-relative:paragraph;z-index:15732224" id="docshape15" filled="true" fillcolor="#3b82f6" stroked="false">
                <v:fill type="solid"/>
                <w10:wrap type="none"/>
              </v:rect>
            </w:pict>
          </mc:Fallback>
        </mc:AlternateContent>
      </w:r>
      <w:bookmarkStart w:name="6. Enterprise Security Architecture &amp; Id" w:id="22"/>
      <w:bookmarkEnd w:id="22"/>
      <w:r>
        <w:rPr>
          <w:b w:val="0"/>
        </w:rPr>
      </w:r>
      <w:r>
        <w:rPr>
          <w:color w:val="1D3A89"/>
        </w:rPr>
        <w:t>Enterprise</w:t>
      </w:r>
      <w:r>
        <w:rPr>
          <w:color w:val="1D3A89"/>
          <w:spacing w:val="-8"/>
        </w:rPr>
        <w:t> </w:t>
      </w:r>
      <w:r>
        <w:rPr>
          <w:color w:val="1D3A89"/>
        </w:rPr>
        <w:t>Security</w:t>
      </w:r>
      <w:r>
        <w:rPr>
          <w:color w:val="1D3A89"/>
          <w:spacing w:val="-8"/>
        </w:rPr>
        <w:t> </w:t>
      </w:r>
      <w:r>
        <w:rPr>
          <w:color w:val="1D3A89"/>
        </w:rPr>
        <w:t>Architecture</w:t>
      </w:r>
      <w:r>
        <w:rPr>
          <w:color w:val="1D3A89"/>
          <w:spacing w:val="-8"/>
        </w:rPr>
        <w:t> </w:t>
      </w:r>
      <w:r>
        <w:rPr>
          <w:color w:val="1D3A89"/>
        </w:rPr>
        <w:t>&amp;</w:t>
      </w:r>
      <w:r>
        <w:rPr>
          <w:color w:val="1D3A89"/>
          <w:spacing w:val="-8"/>
        </w:rPr>
        <w:t> </w:t>
      </w:r>
      <w:r>
        <w:rPr>
          <w:color w:val="1D3A89"/>
          <w:spacing w:val="-2"/>
        </w:rPr>
        <w:t>Identity</w:t>
      </w:r>
    </w:p>
    <w:p>
      <w:pPr>
        <w:pStyle w:val="BodyText"/>
        <w:spacing w:line="338" w:lineRule="auto" w:before="311"/>
        <w:ind w:left="142" w:right="142"/>
        <w:jc w:val="both"/>
      </w:pPr>
      <w:r>
        <w:rPr>
          <w:color w:val="1D283B"/>
        </w:rPr>
        <w:t>Modern kernels use defense-in-depth access controls to preserve Confidentiality, Integrity, and Availability (CIA) across system boundaries.</w:t>
      </w:r>
    </w:p>
    <w:p>
      <w:pPr>
        <w:pStyle w:val="BodyText"/>
        <w:spacing w:before="33"/>
      </w:pPr>
    </w:p>
    <w:p>
      <w:pPr>
        <w:pStyle w:val="Heading2"/>
        <w:numPr>
          <w:ilvl w:val="1"/>
          <w:numId w:val="1"/>
        </w:numPr>
        <w:tabs>
          <w:tab w:pos="542" w:val="left" w:leader="none"/>
        </w:tabs>
        <w:spacing w:line="240" w:lineRule="auto" w:before="0" w:after="0"/>
        <w:ind w:left="542" w:right="0" w:hanging="400"/>
        <w:jc w:val="left"/>
      </w:pPr>
      <w:bookmarkStart w:name="6.1 Authentication Frameworks" w:id="23"/>
      <w:bookmarkEnd w:id="23"/>
      <w:r>
        <w:rPr>
          <w:b w:val="0"/>
        </w:rPr>
      </w:r>
      <w:r>
        <w:rPr>
          <w:color w:val="2462EB"/>
        </w:rPr>
        <w:t>Authentication</w:t>
      </w:r>
      <w:r>
        <w:rPr>
          <w:color w:val="2462EB"/>
          <w:spacing w:val="-12"/>
        </w:rPr>
        <w:t> </w:t>
      </w:r>
      <w:r>
        <w:rPr>
          <w:color w:val="2462EB"/>
          <w:spacing w:val="-2"/>
        </w:rPr>
        <w:t>Frameworks</w:t>
      </w:r>
    </w:p>
    <w:p>
      <w:pPr>
        <w:pStyle w:val="ListParagraph"/>
        <w:numPr>
          <w:ilvl w:val="2"/>
          <w:numId w:val="1"/>
        </w:numPr>
        <w:tabs>
          <w:tab w:pos="442" w:val="left" w:leader="none"/>
        </w:tabs>
        <w:spacing w:line="348" w:lineRule="auto" w:before="195" w:after="0"/>
        <w:ind w:left="442" w:right="510" w:hanging="132"/>
        <w:jc w:val="left"/>
        <w:rPr>
          <w:color w:val="1D283B"/>
          <w:sz w:val="21"/>
        </w:rPr>
      </w:pPr>
      <w:r>
        <w:rPr>
          <w:rFonts w:ascii="Arial" w:hAnsi="Arial"/>
          <w:b/>
          <w:color w:val="1D283B"/>
          <w:sz w:val="21"/>
        </w:rPr>
        <w:t>Windows</w:t>
      </w:r>
      <w:r>
        <w:rPr>
          <w:rFonts w:ascii="Arial" w:hAnsi="Arial"/>
          <w:b/>
          <w:color w:val="1D283B"/>
          <w:spacing w:val="-5"/>
          <w:sz w:val="21"/>
        </w:rPr>
        <w:t> </w:t>
      </w:r>
      <w:r>
        <w:rPr>
          <w:rFonts w:ascii="Arial" w:hAnsi="Arial"/>
          <w:b/>
          <w:color w:val="1D283B"/>
          <w:sz w:val="21"/>
        </w:rPr>
        <w:t>LSASS</w:t>
      </w:r>
      <w:r>
        <w:rPr>
          <w:rFonts w:ascii="Arial" w:hAnsi="Arial"/>
          <w:b/>
          <w:color w:val="1D283B"/>
          <w:spacing w:val="-5"/>
          <w:sz w:val="21"/>
        </w:rPr>
        <w:t> </w:t>
      </w:r>
      <w:r>
        <w:rPr>
          <w:rFonts w:ascii="Arial" w:hAnsi="Arial"/>
          <w:b/>
          <w:color w:val="1D283B"/>
          <w:sz w:val="21"/>
        </w:rPr>
        <w:t>&amp;</w:t>
      </w:r>
      <w:r>
        <w:rPr>
          <w:rFonts w:ascii="Arial" w:hAnsi="Arial"/>
          <w:b/>
          <w:color w:val="1D283B"/>
          <w:spacing w:val="-5"/>
          <w:sz w:val="21"/>
        </w:rPr>
        <w:t> </w:t>
      </w:r>
      <w:r>
        <w:rPr>
          <w:rFonts w:ascii="Arial" w:hAnsi="Arial"/>
          <w:b/>
          <w:color w:val="1D283B"/>
          <w:sz w:val="21"/>
        </w:rPr>
        <w:t>Kerberos:</w:t>
      </w:r>
      <w:r>
        <w:rPr>
          <w:rFonts w:ascii="Arial" w:hAnsi="Arial"/>
          <w:b/>
          <w:color w:val="1D283B"/>
          <w:spacing w:val="-6"/>
          <w:sz w:val="21"/>
        </w:rPr>
        <w:t> </w:t>
      </w:r>
      <w:r>
        <w:rPr>
          <w:color w:val="1D283B"/>
          <w:sz w:val="21"/>
        </w:rPr>
        <w:t>Local</w:t>
      </w:r>
      <w:r>
        <w:rPr>
          <w:color w:val="1D283B"/>
          <w:spacing w:val="-3"/>
          <w:sz w:val="21"/>
        </w:rPr>
        <w:t> </w:t>
      </w:r>
      <w:r>
        <w:rPr>
          <w:color w:val="1D283B"/>
          <w:sz w:val="21"/>
        </w:rPr>
        <w:t>and</w:t>
      </w:r>
      <w:r>
        <w:rPr>
          <w:color w:val="1D283B"/>
          <w:spacing w:val="-3"/>
          <w:sz w:val="21"/>
        </w:rPr>
        <w:t> </w:t>
      </w:r>
      <w:r>
        <w:rPr>
          <w:color w:val="1D283B"/>
          <w:sz w:val="21"/>
        </w:rPr>
        <w:t>network</w:t>
      </w:r>
      <w:r>
        <w:rPr>
          <w:color w:val="1D283B"/>
          <w:spacing w:val="-3"/>
          <w:sz w:val="21"/>
        </w:rPr>
        <w:t> </w:t>
      </w:r>
      <w:r>
        <w:rPr>
          <w:color w:val="1D283B"/>
          <w:sz w:val="21"/>
        </w:rPr>
        <w:t>authentication</w:t>
      </w:r>
      <w:r>
        <w:rPr>
          <w:color w:val="1D283B"/>
          <w:spacing w:val="-3"/>
          <w:sz w:val="21"/>
        </w:rPr>
        <w:t> </w:t>
      </w:r>
      <w:r>
        <w:rPr>
          <w:color w:val="1D283B"/>
          <w:sz w:val="21"/>
        </w:rPr>
        <w:t>is</w:t>
      </w:r>
      <w:r>
        <w:rPr>
          <w:color w:val="1D283B"/>
          <w:spacing w:val="-3"/>
          <w:sz w:val="21"/>
        </w:rPr>
        <w:t> </w:t>
      </w:r>
      <w:r>
        <w:rPr>
          <w:color w:val="1D283B"/>
          <w:sz w:val="21"/>
        </w:rPr>
        <w:t>coordinated</w:t>
      </w:r>
      <w:r>
        <w:rPr>
          <w:color w:val="1D283B"/>
          <w:spacing w:val="-3"/>
          <w:sz w:val="21"/>
        </w:rPr>
        <w:t> </w:t>
      </w:r>
      <w:r>
        <w:rPr>
          <w:color w:val="1D283B"/>
          <w:sz w:val="21"/>
        </w:rPr>
        <w:t>by</w:t>
      </w:r>
      <w:r>
        <w:rPr>
          <w:color w:val="1D283B"/>
          <w:spacing w:val="-3"/>
          <w:sz w:val="21"/>
        </w:rPr>
        <w:t> </w:t>
      </w:r>
      <w:r>
        <w:rPr>
          <w:color w:val="1D283B"/>
          <w:sz w:val="21"/>
        </w:rPr>
        <w:t>the</w:t>
      </w:r>
      <w:r>
        <w:rPr>
          <w:color w:val="1D283B"/>
          <w:spacing w:val="-3"/>
          <w:sz w:val="21"/>
        </w:rPr>
        <w:t> </w:t>
      </w:r>
      <w:r>
        <w:rPr>
          <w:rFonts w:ascii="Arial" w:hAnsi="Arial"/>
          <w:b/>
          <w:color w:val="1D283B"/>
          <w:sz w:val="21"/>
        </w:rPr>
        <w:t>Local</w:t>
      </w:r>
      <w:r>
        <w:rPr>
          <w:rFonts w:ascii="Arial" w:hAnsi="Arial"/>
          <w:b/>
          <w:color w:val="1D283B"/>
          <w:spacing w:val="-5"/>
          <w:sz w:val="21"/>
        </w:rPr>
        <w:t> </w:t>
      </w:r>
      <w:r>
        <w:rPr>
          <w:rFonts w:ascii="Arial" w:hAnsi="Arial"/>
          <w:b/>
          <w:color w:val="1D283B"/>
          <w:sz w:val="21"/>
        </w:rPr>
        <w:t>Security Authority Subsystem Service (LSASS) </w:t>
      </w:r>
      <w:r>
        <w:rPr>
          <w:color w:val="1D283B"/>
          <w:sz w:val="21"/>
        </w:rPr>
        <w:t>(</w:t>
      </w:r>
      <w:r>
        <w:rPr>
          <w:rFonts w:ascii="Courier New" w:hAnsi="Courier New"/>
          <w:color w:val="1D283B"/>
          <w:sz w:val="21"/>
        </w:rPr>
        <w:t>lsass.exe</w:t>
      </w:r>
      <w:r>
        <w:rPr>
          <w:color w:val="1D283B"/>
          <w:sz w:val="21"/>
        </w:rPr>
        <w:t>). LSASS manages modular </w:t>
      </w:r>
      <w:r>
        <w:rPr>
          <w:rFonts w:ascii="Arial" w:hAnsi="Arial"/>
          <w:i/>
          <w:color w:val="1D283B"/>
          <w:sz w:val="21"/>
        </w:rPr>
        <w:t>Security Support Providers</w:t>
      </w:r>
      <w:r>
        <w:rPr>
          <w:rFonts w:ascii="Arial" w:hAnsi="Arial"/>
          <w:i/>
          <w:color w:val="1D283B"/>
          <w:spacing w:val="-6"/>
          <w:sz w:val="21"/>
        </w:rPr>
        <w:t> </w:t>
      </w:r>
      <w:r>
        <w:rPr>
          <w:rFonts w:ascii="Arial" w:hAnsi="Arial"/>
          <w:i/>
          <w:color w:val="1D283B"/>
          <w:sz w:val="21"/>
        </w:rPr>
        <w:t>(SSPs)</w:t>
      </w:r>
      <w:r>
        <w:rPr>
          <w:color w:val="1D283B"/>
          <w:sz w:val="21"/>
        </w:rPr>
        <w:t>.</w:t>
      </w:r>
      <w:r>
        <w:rPr>
          <w:color w:val="1D283B"/>
          <w:spacing w:val="-4"/>
          <w:sz w:val="21"/>
        </w:rPr>
        <w:t> </w:t>
      </w:r>
      <w:r>
        <w:rPr>
          <w:color w:val="1D283B"/>
          <w:sz w:val="21"/>
        </w:rPr>
        <w:t>In</w:t>
      </w:r>
      <w:r>
        <w:rPr>
          <w:color w:val="1D283B"/>
          <w:spacing w:val="-4"/>
          <w:sz w:val="21"/>
        </w:rPr>
        <w:t> </w:t>
      </w:r>
      <w:r>
        <w:rPr>
          <w:color w:val="1D283B"/>
          <w:sz w:val="21"/>
        </w:rPr>
        <w:t>enterprise</w:t>
      </w:r>
      <w:r>
        <w:rPr>
          <w:color w:val="1D283B"/>
          <w:spacing w:val="-4"/>
          <w:sz w:val="21"/>
        </w:rPr>
        <w:t> </w:t>
      </w:r>
      <w:r>
        <w:rPr>
          <w:color w:val="1D283B"/>
          <w:sz w:val="21"/>
        </w:rPr>
        <w:t>domains,</w:t>
      </w:r>
      <w:r>
        <w:rPr>
          <w:color w:val="1D283B"/>
          <w:spacing w:val="-4"/>
          <w:sz w:val="21"/>
        </w:rPr>
        <w:t> </w:t>
      </w:r>
      <w:r>
        <w:rPr>
          <w:color w:val="1D283B"/>
          <w:sz w:val="21"/>
        </w:rPr>
        <w:t>the</w:t>
      </w:r>
      <w:r>
        <w:rPr>
          <w:color w:val="1D283B"/>
          <w:spacing w:val="-4"/>
          <w:sz w:val="21"/>
        </w:rPr>
        <w:t> </w:t>
      </w:r>
      <w:r>
        <w:rPr>
          <w:color w:val="1D283B"/>
          <w:sz w:val="21"/>
        </w:rPr>
        <w:t>default</w:t>
      </w:r>
      <w:r>
        <w:rPr>
          <w:color w:val="1D283B"/>
          <w:spacing w:val="-4"/>
          <w:sz w:val="21"/>
        </w:rPr>
        <w:t> </w:t>
      </w:r>
      <w:r>
        <w:rPr>
          <w:color w:val="1D283B"/>
          <w:sz w:val="21"/>
        </w:rPr>
        <w:t>protocol</w:t>
      </w:r>
      <w:r>
        <w:rPr>
          <w:color w:val="1D283B"/>
          <w:spacing w:val="-4"/>
          <w:sz w:val="21"/>
        </w:rPr>
        <w:t> </w:t>
      </w:r>
      <w:r>
        <w:rPr>
          <w:color w:val="1D283B"/>
          <w:sz w:val="21"/>
        </w:rPr>
        <w:t>is</w:t>
      </w:r>
      <w:r>
        <w:rPr>
          <w:color w:val="1D283B"/>
          <w:spacing w:val="-4"/>
          <w:sz w:val="21"/>
        </w:rPr>
        <w:t> </w:t>
      </w:r>
      <w:r>
        <w:rPr>
          <w:rFonts w:ascii="Arial" w:hAnsi="Arial"/>
          <w:b/>
          <w:color w:val="1D283B"/>
          <w:sz w:val="21"/>
        </w:rPr>
        <w:t>Kerberos</w:t>
      </w:r>
      <w:r>
        <w:rPr>
          <w:rFonts w:ascii="Arial" w:hAnsi="Arial"/>
          <w:b/>
          <w:color w:val="1D283B"/>
          <w:spacing w:val="-6"/>
          <w:sz w:val="21"/>
        </w:rPr>
        <w:t> </w:t>
      </w:r>
      <w:r>
        <w:rPr>
          <w:rFonts w:ascii="Arial" w:hAnsi="Arial"/>
          <w:b/>
          <w:color w:val="1D283B"/>
          <w:sz w:val="21"/>
        </w:rPr>
        <w:t>v5</w:t>
      </w:r>
      <w:r>
        <w:rPr>
          <w:color w:val="1D283B"/>
          <w:sz w:val="21"/>
        </w:rPr>
        <w:t>,</w:t>
      </w:r>
      <w:r>
        <w:rPr>
          <w:color w:val="1D283B"/>
          <w:spacing w:val="-4"/>
          <w:sz w:val="21"/>
        </w:rPr>
        <w:t> </w:t>
      </w:r>
      <w:r>
        <w:rPr>
          <w:color w:val="1D283B"/>
          <w:sz w:val="21"/>
        </w:rPr>
        <w:t>a</w:t>
      </w:r>
      <w:r>
        <w:rPr>
          <w:color w:val="1D283B"/>
          <w:spacing w:val="-4"/>
          <w:sz w:val="21"/>
        </w:rPr>
        <w:t> </w:t>
      </w:r>
      <w:r>
        <w:rPr>
          <w:color w:val="1D283B"/>
          <w:sz w:val="21"/>
        </w:rPr>
        <w:t>symmetric</w:t>
      </w:r>
      <w:r>
        <w:rPr>
          <w:color w:val="1D283B"/>
          <w:spacing w:val="-4"/>
          <w:sz w:val="21"/>
        </w:rPr>
        <w:t> </w:t>
      </w:r>
      <w:r>
        <w:rPr>
          <w:color w:val="1D283B"/>
          <w:sz w:val="21"/>
        </w:rPr>
        <w:t>key</w:t>
      </w:r>
      <w:r>
        <w:rPr>
          <w:color w:val="1D283B"/>
          <w:spacing w:val="-4"/>
          <w:sz w:val="21"/>
        </w:rPr>
        <w:t> </w:t>
      </w:r>
      <w:r>
        <w:rPr>
          <w:color w:val="1D283B"/>
          <w:sz w:val="21"/>
        </w:rPr>
        <w:t>protocol</w:t>
      </w:r>
    </w:p>
    <w:p>
      <w:pPr>
        <w:pStyle w:val="BodyText"/>
        <w:spacing w:line="338" w:lineRule="auto"/>
        <w:ind w:left="442" w:right="129"/>
      </w:pPr>
      <w:r>
        <w:rPr>
          <w:color w:val="1D283B"/>
        </w:rPr>
        <w:t>utilizing</w:t>
      </w:r>
      <w:r>
        <w:rPr>
          <w:color w:val="1D283B"/>
          <w:spacing w:val="-7"/>
        </w:rPr>
        <w:t> </w:t>
      </w:r>
      <w:r>
        <w:rPr>
          <w:color w:val="1D283B"/>
        </w:rPr>
        <w:t>a</w:t>
      </w:r>
      <w:r>
        <w:rPr>
          <w:color w:val="1D283B"/>
          <w:spacing w:val="-7"/>
        </w:rPr>
        <w:t> </w:t>
      </w:r>
      <w:r>
        <w:rPr>
          <w:color w:val="1D283B"/>
        </w:rPr>
        <w:t>Key</w:t>
      </w:r>
      <w:r>
        <w:rPr>
          <w:color w:val="1D283B"/>
          <w:spacing w:val="-7"/>
        </w:rPr>
        <w:t> </w:t>
      </w:r>
      <w:r>
        <w:rPr>
          <w:color w:val="1D283B"/>
        </w:rPr>
        <w:t>Distribution</w:t>
      </w:r>
      <w:r>
        <w:rPr>
          <w:color w:val="1D283B"/>
          <w:spacing w:val="-7"/>
        </w:rPr>
        <w:t> </w:t>
      </w:r>
      <w:r>
        <w:rPr>
          <w:color w:val="1D283B"/>
        </w:rPr>
        <w:t>Center</w:t>
      </w:r>
      <w:r>
        <w:rPr>
          <w:color w:val="1D283B"/>
          <w:spacing w:val="-7"/>
        </w:rPr>
        <w:t> </w:t>
      </w:r>
      <w:r>
        <w:rPr>
          <w:color w:val="1D283B"/>
        </w:rPr>
        <w:t>(KDC)</w:t>
      </w:r>
      <w:r>
        <w:rPr>
          <w:color w:val="1D283B"/>
          <w:spacing w:val="-7"/>
        </w:rPr>
        <w:t> </w:t>
      </w:r>
      <w:r>
        <w:rPr>
          <w:color w:val="1D283B"/>
        </w:rPr>
        <w:t>to</w:t>
      </w:r>
      <w:r>
        <w:rPr>
          <w:color w:val="1D283B"/>
          <w:spacing w:val="-7"/>
        </w:rPr>
        <w:t> </w:t>
      </w:r>
      <w:r>
        <w:rPr>
          <w:color w:val="1D283B"/>
        </w:rPr>
        <w:t>manage</w:t>
      </w:r>
      <w:r>
        <w:rPr>
          <w:color w:val="1D283B"/>
          <w:spacing w:val="-7"/>
        </w:rPr>
        <w:t> </w:t>
      </w:r>
      <w:r>
        <w:rPr>
          <w:color w:val="1D283B"/>
        </w:rPr>
        <w:t>Ticket</w:t>
      </w:r>
      <w:r>
        <w:rPr>
          <w:color w:val="1D283B"/>
          <w:spacing w:val="-7"/>
        </w:rPr>
        <w:t> </w:t>
      </w:r>
      <w:r>
        <w:rPr>
          <w:color w:val="1D283B"/>
        </w:rPr>
        <w:t>Granting</w:t>
      </w:r>
      <w:r>
        <w:rPr>
          <w:color w:val="1D283B"/>
          <w:spacing w:val="-7"/>
        </w:rPr>
        <w:t> </w:t>
      </w:r>
      <w:r>
        <w:rPr>
          <w:color w:val="1D283B"/>
        </w:rPr>
        <w:t>Tickets</w:t>
      </w:r>
      <w:r>
        <w:rPr>
          <w:color w:val="1D283B"/>
          <w:spacing w:val="-7"/>
        </w:rPr>
        <w:t> </w:t>
      </w:r>
      <w:r>
        <w:rPr>
          <w:color w:val="1D283B"/>
        </w:rPr>
        <w:t>(TGTs)</w:t>
      </w:r>
      <w:r>
        <w:rPr>
          <w:color w:val="1D283B"/>
          <w:spacing w:val="-7"/>
        </w:rPr>
        <w:t> </w:t>
      </w:r>
      <w:r>
        <w:rPr>
          <w:color w:val="1D283B"/>
        </w:rPr>
        <w:t>and</w:t>
      </w:r>
      <w:r>
        <w:rPr>
          <w:color w:val="1D283B"/>
          <w:spacing w:val="-7"/>
        </w:rPr>
        <w:t> </w:t>
      </w:r>
      <w:r>
        <w:rPr>
          <w:color w:val="1D283B"/>
        </w:rPr>
        <w:t>Service</w:t>
      </w:r>
      <w:r>
        <w:rPr>
          <w:color w:val="1D283B"/>
          <w:spacing w:val="-7"/>
        </w:rPr>
        <w:t> </w:t>
      </w:r>
      <w:r>
        <w:rPr>
          <w:color w:val="1D283B"/>
        </w:rPr>
        <w:t>Tickets </w:t>
      </w:r>
      <w:r>
        <w:rPr>
          <w:color w:val="1D283B"/>
          <w:spacing w:val="-2"/>
        </w:rPr>
        <w:t>(STs).</w:t>
      </w:r>
    </w:p>
    <w:p>
      <w:pPr>
        <w:pStyle w:val="ListParagraph"/>
        <w:numPr>
          <w:ilvl w:val="2"/>
          <w:numId w:val="1"/>
        </w:numPr>
        <w:tabs>
          <w:tab w:pos="442" w:val="left" w:leader="none"/>
        </w:tabs>
        <w:spacing w:line="357" w:lineRule="auto" w:before="55" w:after="0"/>
        <w:ind w:left="442" w:right="424" w:hanging="132"/>
        <w:jc w:val="left"/>
        <w:rPr>
          <w:color w:val="1D283B"/>
          <w:sz w:val="21"/>
        </w:rPr>
      </w:pPr>
      <w:r>
        <w:rPr>
          <w:rFonts w:ascii="Arial" w:hAnsi="Arial"/>
          <w:b/>
          <w:color w:val="1D283B"/>
          <w:sz w:val="21"/>
        </w:rPr>
        <w:t>Linux</w:t>
      </w:r>
      <w:r>
        <w:rPr>
          <w:rFonts w:ascii="Arial" w:hAnsi="Arial"/>
          <w:b/>
          <w:color w:val="1D283B"/>
          <w:spacing w:val="-2"/>
          <w:sz w:val="21"/>
        </w:rPr>
        <w:t> </w:t>
      </w:r>
      <w:r>
        <w:rPr>
          <w:rFonts w:ascii="Arial" w:hAnsi="Arial"/>
          <w:b/>
          <w:color w:val="1D283B"/>
          <w:sz w:val="21"/>
        </w:rPr>
        <w:t>Pluggable</w:t>
      </w:r>
      <w:r>
        <w:rPr>
          <w:rFonts w:ascii="Arial" w:hAnsi="Arial"/>
          <w:b/>
          <w:color w:val="1D283B"/>
          <w:spacing w:val="-2"/>
          <w:sz w:val="21"/>
        </w:rPr>
        <w:t> </w:t>
      </w:r>
      <w:r>
        <w:rPr>
          <w:rFonts w:ascii="Arial" w:hAnsi="Arial"/>
          <w:b/>
          <w:color w:val="1D283B"/>
          <w:sz w:val="21"/>
        </w:rPr>
        <w:t>Authentication</w:t>
      </w:r>
      <w:r>
        <w:rPr>
          <w:rFonts w:ascii="Arial" w:hAnsi="Arial"/>
          <w:b/>
          <w:color w:val="1D283B"/>
          <w:spacing w:val="-2"/>
          <w:sz w:val="21"/>
        </w:rPr>
        <w:t> </w:t>
      </w:r>
      <w:r>
        <w:rPr>
          <w:rFonts w:ascii="Arial" w:hAnsi="Arial"/>
          <w:b/>
          <w:color w:val="1D283B"/>
          <w:sz w:val="21"/>
        </w:rPr>
        <w:t>Modules</w:t>
      </w:r>
      <w:r>
        <w:rPr>
          <w:rFonts w:ascii="Arial" w:hAnsi="Arial"/>
          <w:b/>
          <w:color w:val="1D283B"/>
          <w:spacing w:val="-2"/>
          <w:sz w:val="21"/>
        </w:rPr>
        <w:t> </w:t>
      </w:r>
      <w:r>
        <w:rPr>
          <w:rFonts w:ascii="Arial" w:hAnsi="Arial"/>
          <w:b/>
          <w:color w:val="1D283B"/>
          <w:sz w:val="21"/>
        </w:rPr>
        <w:t>(PAM):</w:t>
      </w:r>
      <w:r>
        <w:rPr>
          <w:rFonts w:ascii="Arial" w:hAnsi="Arial"/>
          <w:b/>
          <w:color w:val="1D283B"/>
          <w:spacing w:val="-3"/>
          <w:sz w:val="21"/>
        </w:rPr>
        <w:t> </w:t>
      </w:r>
      <w:r>
        <w:rPr>
          <w:color w:val="1D283B"/>
          <w:sz w:val="21"/>
        </w:rPr>
        <w:t>A modular system that decouples applications from authentication backends. Configurations reside in </w:t>
      </w:r>
      <w:r>
        <w:rPr>
          <w:rFonts w:ascii="Courier New" w:hAnsi="Courier New"/>
          <w:color w:val="1D283B"/>
          <w:sz w:val="21"/>
        </w:rPr>
        <w:t>/etc/pam.d/</w:t>
      </w:r>
      <w:r>
        <w:rPr>
          <w:rFonts w:ascii="Courier New" w:hAnsi="Courier New"/>
          <w:color w:val="1D283B"/>
          <w:spacing w:val="-57"/>
          <w:sz w:val="21"/>
        </w:rPr>
        <w:t> </w:t>
      </w:r>
      <w:r>
        <w:rPr>
          <w:color w:val="1D283B"/>
          <w:sz w:val="21"/>
        </w:rPr>
        <w:t>and process four sequential phases: </w:t>
      </w:r>
      <w:r>
        <w:rPr>
          <w:rFonts w:ascii="Courier New" w:hAnsi="Courier New"/>
          <w:color w:val="1D283B"/>
          <w:sz w:val="21"/>
        </w:rPr>
        <w:t>auth</w:t>
      </w:r>
      <w:r>
        <w:rPr>
          <w:rFonts w:ascii="Courier New" w:hAnsi="Courier New"/>
          <w:color w:val="1D283B"/>
          <w:spacing w:val="-68"/>
          <w:sz w:val="21"/>
        </w:rPr>
        <w:t> </w:t>
      </w:r>
      <w:r>
        <w:rPr>
          <w:color w:val="1D283B"/>
          <w:sz w:val="21"/>
        </w:rPr>
        <w:t>(verifying</w:t>
      </w:r>
      <w:r>
        <w:rPr>
          <w:color w:val="1D283B"/>
          <w:spacing w:val="-13"/>
          <w:sz w:val="21"/>
        </w:rPr>
        <w:t> </w:t>
      </w:r>
      <w:r>
        <w:rPr>
          <w:color w:val="1D283B"/>
          <w:sz w:val="21"/>
        </w:rPr>
        <w:t>identity</w:t>
      </w:r>
      <w:r>
        <w:rPr>
          <w:color w:val="1D283B"/>
          <w:spacing w:val="-3"/>
          <w:sz w:val="21"/>
        </w:rPr>
        <w:t> </w:t>
      </w:r>
      <w:r>
        <w:rPr>
          <w:color w:val="1D283B"/>
          <w:sz w:val="21"/>
        </w:rPr>
        <w:t>against</w:t>
      </w:r>
      <w:r>
        <w:rPr>
          <w:color w:val="1D283B"/>
          <w:spacing w:val="-3"/>
          <w:sz w:val="21"/>
        </w:rPr>
        <w:t> </w:t>
      </w:r>
      <w:r>
        <w:rPr>
          <w:color w:val="1D283B"/>
          <w:sz w:val="21"/>
        </w:rPr>
        <w:t>hashes</w:t>
      </w:r>
      <w:r>
        <w:rPr>
          <w:color w:val="1D283B"/>
          <w:spacing w:val="-3"/>
          <w:sz w:val="21"/>
        </w:rPr>
        <w:t> </w:t>
      </w:r>
      <w:r>
        <w:rPr>
          <w:color w:val="1D283B"/>
          <w:sz w:val="21"/>
        </w:rPr>
        <w:t>in</w:t>
      </w:r>
      <w:r>
        <w:rPr>
          <w:color w:val="1D283B"/>
          <w:spacing w:val="-3"/>
          <w:sz w:val="21"/>
        </w:rPr>
        <w:t> </w:t>
      </w:r>
      <w:r>
        <w:rPr>
          <w:rFonts w:ascii="Courier New" w:hAnsi="Courier New"/>
          <w:color w:val="1D283B"/>
          <w:sz w:val="21"/>
        </w:rPr>
        <w:t>/etc/shadow</w:t>
      </w:r>
      <w:r>
        <w:rPr>
          <w:color w:val="1D283B"/>
          <w:sz w:val="21"/>
        </w:rPr>
        <w:t>),</w:t>
      </w:r>
      <w:r>
        <w:rPr>
          <w:color w:val="1D283B"/>
          <w:spacing w:val="-3"/>
          <w:sz w:val="21"/>
        </w:rPr>
        <w:t> </w:t>
      </w:r>
      <w:r>
        <w:rPr>
          <w:rFonts w:ascii="Courier New" w:hAnsi="Courier New"/>
          <w:color w:val="1D283B"/>
          <w:sz w:val="21"/>
        </w:rPr>
        <w:t>account</w:t>
      </w:r>
      <w:r>
        <w:rPr>
          <w:rFonts w:ascii="Courier New" w:hAnsi="Courier New"/>
          <w:color w:val="1D283B"/>
          <w:spacing w:val="-68"/>
          <w:sz w:val="21"/>
        </w:rPr>
        <w:t> </w:t>
      </w:r>
      <w:r>
        <w:rPr>
          <w:color w:val="1D283B"/>
          <w:sz w:val="21"/>
        </w:rPr>
        <w:t>(checking</w:t>
      </w:r>
      <w:r>
        <w:rPr>
          <w:color w:val="1D283B"/>
          <w:spacing w:val="-3"/>
          <w:sz w:val="21"/>
        </w:rPr>
        <w:t> </w:t>
      </w:r>
      <w:r>
        <w:rPr>
          <w:color w:val="1D283B"/>
          <w:sz w:val="21"/>
        </w:rPr>
        <w:t>password</w:t>
      </w:r>
      <w:r>
        <w:rPr>
          <w:color w:val="1D283B"/>
          <w:spacing w:val="-3"/>
          <w:sz w:val="21"/>
        </w:rPr>
        <w:t> </w:t>
      </w:r>
      <w:r>
        <w:rPr>
          <w:color w:val="1D283B"/>
          <w:sz w:val="21"/>
        </w:rPr>
        <w:t>expiration</w:t>
      </w:r>
      <w:r>
        <w:rPr>
          <w:color w:val="1D283B"/>
          <w:spacing w:val="-3"/>
          <w:sz w:val="21"/>
        </w:rPr>
        <w:t> </w:t>
      </w:r>
      <w:r>
        <w:rPr>
          <w:color w:val="1D283B"/>
          <w:sz w:val="21"/>
        </w:rPr>
        <w:t>and</w:t>
      </w:r>
    </w:p>
    <w:p>
      <w:pPr>
        <w:pStyle w:val="BodyText"/>
        <w:spacing w:line="314" w:lineRule="auto" w:before="5"/>
        <w:ind w:left="442"/>
      </w:pPr>
      <w:r>
        <w:rPr>
          <w:color w:val="1D283B"/>
        </w:rPr>
        <w:t>account</w:t>
      </w:r>
      <w:r>
        <w:rPr>
          <w:color w:val="1D283B"/>
          <w:spacing w:val="-11"/>
        </w:rPr>
        <w:t> </w:t>
      </w:r>
      <w:r>
        <w:rPr>
          <w:color w:val="1D283B"/>
        </w:rPr>
        <w:t>validity),</w:t>
      </w:r>
      <w:r>
        <w:rPr>
          <w:color w:val="1D283B"/>
          <w:spacing w:val="-3"/>
        </w:rPr>
        <w:t> </w:t>
      </w:r>
      <w:r>
        <w:rPr>
          <w:rFonts w:ascii="Courier New"/>
          <w:color w:val="1D283B"/>
        </w:rPr>
        <w:t>password</w:t>
      </w:r>
      <w:r>
        <w:rPr>
          <w:rFonts w:ascii="Courier New"/>
          <w:color w:val="1D283B"/>
          <w:spacing w:val="-68"/>
        </w:rPr>
        <w:t> </w:t>
      </w:r>
      <w:r>
        <w:rPr>
          <w:color w:val="1D283B"/>
        </w:rPr>
        <w:t>(enforcing</w:t>
      </w:r>
      <w:r>
        <w:rPr>
          <w:color w:val="1D283B"/>
          <w:spacing w:val="-3"/>
        </w:rPr>
        <w:t> </w:t>
      </w:r>
      <w:r>
        <w:rPr>
          <w:color w:val="1D283B"/>
        </w:rPr>
        <w:t>strength</w:t>
      </w:r>
      <w:r>
        <w:rPr>
          <w:color w:val="1D283B"/>
          <w:spacing w:val="-3"/>
        </w:rPr>
        <w:t> </w:t>
      </w:r>
      <w:r>
        <w:rPr>
          <w:color w:val="1D283B"/>
        </w:rPr>
        <w:t>criteria</w:t>
      </w:r>
      <w:r>
        <w:rPr>
          <w:color w:val="1D283B"/>
          <w:spacing w:val="-3"/>
        </w:rPr>
        <w:t> </w:t>
      </w:r>
      <w:r>
        <w:rPr>
          <w:color w:val="1D283B"/>
        </w:rPr>
        <w:t>during</w:t>
      </w:r>
      <w:r>
        <w:rPr>
          <w:color w:val="1D283B"/>
          <w:spacing w:val="-3"/>
        </w:rPr>
        <w:t> </w:t>
      </w:r>
      <w:r>
        <w:rPr>
          <w:color w:val="1D283B"/>
        </w:rPr>
        <w:t>updates),</w:t>
      </w:r>
      <w:r>
        <w:rPr>
          <w:color w:val="1D283B"/>
          <w:spacing w:val="-3"/>
        </w:rPr>
        <w:t> </w:t>
      </w:r>
      <w:r>
        <w:rPr>
          <w:color w:val="1D283B"/>
        </w:rPr>
        <w:t>and</w:t>
      </w:r>
      <w:r>
        <w:rPr>
          <w:color w:val="1D283B"/>
          <w:spacing w:val="-3"/>
        </w:rPr>
        <w:t> </w:t>
      </w:r>
      <w:r>
        <w:rPr>
          <w:rFonts w:ascii="Courier New"/>
          <w:color w:val="1D283B"/>
        </w:rPr>
        <w:t>session</w:t>
      </w:r>
      <w:r>
        <w:rPr>
          <w:rFonts w:ascii="Courier New"/>
          <w:color w:val="1D283B"/>
          <w:spacing w:val="-68"/>
        </w:rPr>
        <w:t> </w:t>
      </w:r>
      <w:r>
        <w:rPr>
          <w:color w:val="1D283B"/>
        </w:rPr>
        <w:t>(setting</w:t>
      </w:r>
      <w:r>
        <w:rPr>
          <w:color w:val="1D283B"/>
          <w:spacing w:val="-3"/>
        </w:rPr>
        <w:t> </w:t>
      </w:r>
      <w:r>
        <w:rPr>
          <w:color w:val="1D283B"/>
        </w:rPr>
        <w:t>up</w:t>
      </w:r>
      <w:r>
        <w:rPr>
          <w:color w:val="1D283B"/>
          <w:spacing w:val="-3"/>
        </w:rPr>
        <w:t> </w:t>
      </w:r>
      <w:r>
        <w:rPr>
          <w:color w:val="1D283B"/>
        </w:rPr>
        <w:t>and cleaning up user environments).</w:t>
      </w:r>
    </w:p>
    <w:p>
      <w:pPr>
        <w:pStyle w:val="BodyText"/>
        <w:spacing w:before="62"/>
      </w:pPr>
    </w:p>
    <w:p>
      <w:pPr>
        <w:pStyle w:val="Heading2"/>
        <w:numPr>
          <w:ilvl w:val="1"/>
          <w:numId w:val="1"/>
        </w:numPr>
        <w:tabs>
          <w:tab w:pos="542" w:val="left" w:leader="none"/>
        </w:tabs>
        <w:spacing w:line="240" w:lineRule="auto" w:before="0" w:after="0"/>
        <w:ind w:left="542" w:right="0" w:hanging="400"/>
        <w:jc w:val="left"/>
      </w:pPr>
      <w:bookmarkStart w:name="6.2 Access Control Models: DAC vs. MAC" w:id="24"/>
      <w:bookmarkEnd w:id="24"/>
      <w:r>
        <w:rPr>
          <w:b w:val="0"/>
        </w:rPr>
      </w:r>
      <w:r>
        <w:rPr>
          <w:color w:val="2462EB"/>
        </w:rPr>
        <w:t>Access</w:t>
      </w:r>
      <w:r>
        <w:rPr>
          <w:color w:val="2462EB"/>
          <w:spacing w:val="-9"/>
        </w:rPr>
        <w:t> </w:t>
      </w:r>
      <w:r>
        <w:rPr>
          <w:color w:val="2462EB"/>
        </w:rPr>
        <w:t>Control</w:t>
      </w:r>
      <w:r>
        <w:rPr>
          <w:color w:val="2462EB"/>
          <w:spacing w:val="-8"/>
        </w:rPr>
        <w:t> </w:t>
      </w:r>
      <w:r>
        <w:rPr>
          <w:color w:val="2462EB"/>
        </w:rPr>
        <w:t>Models:</w:t>
      </w:r>
      <w:r>
        <w:rPr>
          <w:color w:val="2462EB"/>
          <w:spacing w:val="-8"/>
        </w:rPr>
        <w:t> </w:t>
      </w:r>
      <w:r>
        <w:rPr>
          <w:color w:val="2462EB"/>
        </w:rPr>
        <w:t>DAC</w:t>
      </w:r>
      <w:r>
        <w:rPr>
          <w:color w:val="2462EB"/>
          <w:spacing w:val="-9"/>
        </w:rPr>
        <w:t> </w:t>
      </w:r>
      <w:r>
        <w:rPr>
          <w:color w:val="2462EB"/>
        </w:rPr>
        <w:t>vs.</w:t>
      </w:r>
      <w:r>
        <w:rPr>
          <w:color w:val="2462EB"/>
          <w:spacing w:val="-8"/>
        </w:rPr>
        <w:t> </w:t>
      </w:r>
      <w:r>
        <w:rPr>
          <w:color w:val="2462EB"/>
          <w:spacing w:val="-5"/>
        </w:rPr>
        <w:t>MAC</w:t>
      </w:r>
    </w:p>
    <w:p>
      <w:pPr>
        <w:pStyle w:val="ListParagraph"/>
        <w:numPr>
          <w:ilvl w:val="2"/>
          <w:numId w:val="1"/>
        </w:numPr>
        <w:tabs>
          <w:tab w:pos="442" w:val="left" w:leader="none"/>
        </w:tabs>
        <w:spacing w:line="333" w:lineRule="auto" w:before="195" w:after="0"/>
        <w:ind w:left="442" w:right="762" w:hanging="132"/>
        <w:jc w:val="left"/>
        <w:rPr>
          <w:color w:val="1D283B"/>
          <w:sz w:val="21"/>
        </w:rPr>
      </w:pPr>
      <w:r>
        <w:rPr>
          <w:rFonts w:ascii="Arial" w:hAnsi="Arial"/>
          <w:b/>
          <w:color w:val="1D283B"/>
          <w:sz w:val="21"/>
        </w:rPr>
        <w:t>Discretionary</w:t>
      </w:r>
      <w:r>
        <w:rPr>
          <w:rFonts w:ascii="Arial" w:hAnsi="Arial"/>
          <w:b/>
          <w:color w:val="1D283B"/>
          <w:spacing w:val="-4"/>
          <w:sz w:val="21"/>
        </w:rPr>
        <w:t> </w:t>
      </w:r>
      <w:r>
        <w:rPr>
          <w:rFonts w:ascii="Arial" w:hAnsi="Arial"/>
          <w:b/>
          <w:color w:val="1D283B"/>
          <w:sz w:val="21"/>
        </w:rPr>
        <w:t>Access</w:t>
      </w:r>
      <w:r>
        <w:rPr>
          <w:rFonts w:ascii="Arial" w:hAnsi="Arial"/>
          <w:b/>
          <w:color w:val="1D283B"/>
          <w:spacing w:val="-4"/>
          <w:sz w:val="21"/>
        </w:rPr>
        <w:t> </w:t>
      </w:r>
      <w:r>
        <w:rPr>
          <w:rFonts w:ascii="Arial" w:hAnsi="Arial"/>
          <w:b/>
          <w:color w:val="1D283B"/>
          <w:sz w:val="21"/>
        </w:rPr>
        <w:t>Control</w:t>
      </w:r>
      <w:r>
        <w:rPr>
          <w:rFonts w:ascii="Arial" w:hAnsi="Arial"/>
          <w:b/>
          <w:color w:val="1D283B"/>
          <w:spacing w:val="-4"/>
          <w:sz w:val="21"/>
        </w:rPr>
        <w:t> </w:t>
      </w:r>
      <w:r>
        <w:rPr>
          <w:rFonts w:ascii="Arial" w:hAnsi="Arial"/>
          <w:b/>
          <w:color w:val="1D283B"/>
          <w:sz w:val="21"/>
        </w:rPr>
        <w:t>(DAC):</w:t>
      </w:r>
      <w:r>
        <w:rPr>
          <w:rFonts w:ascii="Arial" w:hAnsi="Arial"/>
          <w:b/>
          <w:color w:val="1D283B"/>
          <w:spacing w:val="-4"/>
          <w:sz w:val="21"/>
        </w:rPr>
        <w:t> </w:t>
      </w:r>
      <w:r>
        <w:rPr>
          <w:color w:val="1D283B"/>
          <w:sz w:val="21"/>
        </w:rPr>
        <w:t>Grants</w:t>
      </w:r>
      <w:r>
        <w:rPr>
          <w:color w:val="1D283B"/>
          <w:spacing w:val="-3"/>
          <w:sz w:val="21"/>
        </w:rPr>
        <w:t> </w:t>
      </w:r>
      <w:r>
        <w:rPr>
          <w:color w:val="1D283B"/>
          <w:sz w:val="21"/>
        </w:rPr>
        <w:t>resource</w:t>
      </w:r>
      <w:r>
        <w:rPr>
          <w:color w:val="1D283B"/>
          <w:spacing w:val="-2"/>
          <w:sz w:val="21"/>
        </w:rPr>
        <w:t> </w:t>
      </w:r>
      <w:r>
        <w:rPr>
          <w:color w:val="1D283B"/>
          <w:sz w:val="21"/>
        </w:rPr>
        <w:t>owners</w:t>
      </w:r>
      <w:r>
        <w:rPr>
          <w:color w:val="1D283B"/>
          <w:spacing w:val="-2"/>
          <w:sz w:val="21"/>
        </w:rPr>
        <w:t> </w:t>
      </w:r>
      <w:r>
        <w:rPr>
          <w:color w:val="1D283B"/>
          <w:sz w:val="21"/>
        </w:rPr>
        <w:t>full</w:t>
      </w:r>
      <w:r>
        <w:rPr>
          <w:color w:val="1D283B"/>
          <w:spacing w:val="-2"/>
          <w:sz w:val="21"/>
        </w:rPr>
        <w:t> </w:t>
      </w:r>
      <w:r>
        <w:rPr>
          <w:color w:val="1D283B"/>
          <w:sz w:val="21"/>
        </w:rPr>
        <w:t>authority</w:t>
      </w:r>
      <w:r>
        <w:rPr>
          <w:color w:val="1D283B"/>
          <w:spacing w:val="-2"/>
          <w:sz w:val="21"/>
        </w:rPr>
        <w:t> </w:t>
      </w:r>
      <w:r>
        <w:rPr>
          <w:color w:val="1D283B"/>
          <w:sz w:val="21"/>
        </w:rPr>
        <w:t>to</w:t>
      </w:r>
      <w:r>
        <w:rPr>
          <w:color w:val="1D283B"/>
          <w:spacing w:val="-2"/>
          <w:sz w:val="21"/>
        </w:rPr>
        <w:t> </w:t>
      </w:r>
      <w:r>
        <w:rPr>
          <w:color w:val="1D283B"/>
          <w:sz w:val="21"/>
        </w:rPr>
        <w:t>set</w:t>
      </w:r>
      <w:r>
        <w:rPr>
          <w:color w:val="1D283B"/>
          <w:spacing w:val="-2"/>
          <w:sz w:val="21"/>
        </w:rPr>
        <w:t> </w:t>
      </w:r>
      <w:r>
        <w:rPr>
          <w:color w:val="1D283B"/>
          <w:sz w:val="21"/>
        </w:rPr>
        <w:t>access</w:t>
      </w:r>
      <w:r>
        <w:rPr>
          <w:color w:val="1D283B"/>
          <w:spacing w:val="-2"/>
          <w:sz w:val="21"/>
        </w:rPr>
        <w:t> </w:t>
      </w:r>
      <w:r>
        <w:rPr>
          <w:color w:val="1D283B"/>
          <w:sz w:val="21"/>
        </w:rPr>
        <w:t>rights.</w:t>
      </w:r>
      <w:r>
        <w:rPr>
          <w:color w:val="1D283B"/>
          <w:spacing w:val="-2"/>
          <w:sz w:val="21"/>
        </w:rPr>
        <w:t> </w:t>
      </w:r>
      <w:r>
        <w:rPr>
          <w:color w:val="1D283B"/>
          <w:sz w:val="21"/>
        </w:rPr>
        <w:t>In Windows, this is enforced via </w:t>
      </w:r>
      <w:r>
        <w:rPr>
          <w:rFonts w:ascii="Arial" w:hAnsi="Arial"/>
          <w:b/>
          <w:color w:val="1D283B"/>
          <w:sz w:val="21"/>
        </w:rPr>
        <w:t>Discretionary Access Control Lists (DACLs) </w:t>
      </w:r>
      <w:r>
        <w:rPr>
          <w:color w:val="1D283B"/>
          <w:sz w:val="21"/>
        </w:rPr>
        <w:t>composed of ordered</w:t>
      </w:r>
    </w:p>
    <w:p>
      <w:pPr>
        <w:pStyle w:val="ListParagraph"/>
        <w:spacing w:after="0" w:line="333" w:lineRule="auto"/>
        <w:jc w:val="left"/>
        <w:rPr>
          <w:sz w:val="21"/>
        </w:rPr>
        <w:sectPr>
          <w:pgSz w:w="11910" w:h="16840"/>
          <w:pgMar w:header="0" w:footer="457" w:top="1100" w:bottom="640" w:left="708" w:right="708"/>
        </w:sectPr>
      </w:pPr>
    </w:p>
    <w:p>
      <w:pPr>
        <w:pStyle w:val="BodyText"/>
        <w:spacing w:line="345" w:lineRule="auto" w:before="35"/>
        <w:ind w:left="442" w:right="129"/>
      </w:pPr>
      <w:r>
        <w:rPr>
          <w:rFonts w:ascii="Arial"/>
          <w:b/>
          <w:color w:val="1D283B"/>
        </w:rPr>
        <w:t>Access Control Entries (ACEs)</w:t>
      </w:r>
      <w:r>
        <w:rPr>
          <w:color w:val="1D283B"/>
        </w:rPr>
        <w:t>. The Security Reference Monitor (SRM) checks these entries sequentially,</w:t>
      </w:r>
      <w:r>
        <w:rPr>
          <w:color w:val="1D283B"/>
          <w:spacing w:val="-5"/>
        </w:rPr>
        <w:t> </w:t>
      </w:r>
      <w:r>
        <w:rPr>
          <w:color w:val="1D283B"/>
        </w:rPr>
        <w:t>stopping</w:t>
      </w:r>
      <w:r>
        <w:rPr>
          <w:color w:val="1D283B"/>
          <w:spacing w:val="-5"/>
        </w:rPr>
        <w:t> </w:t>
      </w:r>
      <w:r>
        <w:rPr>
          <w:color w:val="1D283B"/>
        </w:rPr>
        <w:t>at</w:t>
      </w:r>
      <w:r>
        <w:rPr>
          <w:color w:val="1D283B"/>
          <w:spacing w:val="-5"/>
        </w:rPr>
        <w:t> </w:t>
      </w:r>
      <w:r>
        <w:rPr>
          <w:color w:val="1D283B"/>
        </w:rPr>
        <w:t>the</w:t>
      </w:r>
      <w:r>
        <w:rPr>
          <w:color w:val="1D283B"/>
          <w:spacing w:val="-5"/>
        </w:rPr>
        <w:t> </w:t>
      </w:r>
      <w:r>
        <w:rPr>
          <w:color w:val="1D283B"/>
        </w:rPr>
        <w:t>first</w:t>
      </w:r>
      <w:r>
        <w:rPr>
          <w:color w:val="1D283B"/>
          <w:spacing w:val="-5"/>
        </w:rPr>
        <w:t> </w:t>
      </w:r>
      <w:r>
        <w:rPr>
          <w:color w:val="1D283B"/>
        </w:rPr>
        <w:t>explicit</w:t>
      </w:r>
      <w:r>
        <w:rPr>
          <w:color w:val="1D283B"/>
          <w:spacing w:val="-6"/>
        </w:rPr>
        <w:t> </w:t>
      </w:r>
      <w:r>
        <w:rPr>
          <w:rFonts w:ascii="Arial"/>
          <w:i/>
          <w:color w:val="1D283B"/>
        </w:rPr>
        <w:t>Deny</w:t>
      </w:r>
      <w:r>
        <w:rPr>
          <w:rFonts w:ascii="Arial"/>
          <w:i/>
          <w:color w:val="1D283B"/>
          <w:spacing w:val="-8"/>
        </w:rPr>
        <w:t> </w:t>
      </w:r>
      <w:r>
        <w:rPr>
          <w:color w:val="1D283B"/>
        </w:rPr>
        <w:t>or</w:t>
      </w:r>
      <w:r>
        <w:rPr>
          <w:color w:val="1D283B"/>
          <w:spacing w:val="-5"/>
        </w:rPr>
        <w:t> </w:t>
      </w:r>
      <w:r>
        <w:rPr>
          <w:color w:val="1D283B"/>
        </w:rPr>
        <w:t>when</w:t>
      </w:r>
      <w:r>
        <w:rPr>
          <w:color w:val="1D283B"/>
          <w:spacing w:val="-5"/>
        </w:rPr>
        <w:t> </w:t>
      </w:r>
      <w:r>
        <w:rPr>
          <w:color w:val="1D283B"/>
        </w:rPr>
        <w:t>all</w:t>
      </w:r>
      <w:r>
        <w:rPr>
          <w:color w:val="1D283B"/>
          <w:spacing w:val="-5"/>
        </w:rPr>
        <w:t> </w:t>
      </w:r>
      <w:r>
        <w:rPr>
          <w:color w:val="1D283B"/>
        </w:rPr>
        <w:t>requested</w:t>
      </w:r>
      <w:r>
        <w:rPr>
          <w:color w:val="1D283B"/>
          <w:spacing w:val="-5"/>
        </w:rPr>
        <w:t> </w:t>
      </w:r>
      <w:r>
        <w:rPr>
          <w:color w:val="1D283B"/>
        </w:rPr>
        <w:t>permissions</w:t>
      </w:r>
      <w:r>
        <w:rPr>
          <w:color w:val="1D283B"/>
          <w:spacing w:val="-5"/>
        </w:rPr>
        <w:t> </w:t>
      </w:r>
      <w:r>
        <w:rPr>
          <w:color w:val="1D283B"/>
        </w:rPr>
        <w:t>are</w:t>
      </w:r>
      <w:r>
        <w:rPr>
          <w:color w:val="1D283B"/>
          <w:spacing w:val="-5"/>
        </w:rPr>
        <w:t> </w:t>
      </w:r>
      <w:r>
        <w:rPr>
          <w:color w:val="1D283B"/>
        </w:rPr>
        <w:t>fulfilled.</w:t>
      </w:r>
      <w:r>
        <w:rPr>
          <w:color w:val="1D283B"/>
          <w:spacing w:val="-5"/>
        </w:rPr>
        <w:t> </w:t>
      </w:r>
      <w:r>
        <w:rPr>
          <w:color w:val="1D283B"/>
        </w:rPr>
        <w:t>In</w:t>
      </w:r>
      <w:r>
        <w:rPr>
          <w:color w:val="1D283B"/>
          <w:spacing w:val="-5"/>
        </w:rPr>
        <w:t> </w:t>
      </w:r>
      <w:r>
        <w:rPr>
          <w:color w:val="1D283B"/>
        </w:rPr>
        <w:t>Linux, classic DAC relies on 9-bit octal permission masks divided into Owner, Group, and Others.</w:t>
      </w:r>
    </w:p>
    <w:p>
      <w:pPr>
        <w:pStyle w:val="ListParagraph"/>
        <w:numPr>
          <w:ilvl w:val="2"/>
          <w:numId w:val="1"/>
        </w:numPr>
        <w:tabs>
          <w:tab w:pos="442" w:val="left" w:leader="none"/>
        </w:tabs>
        <w:spacing w:line="352" w:lineRule="auto" w:before="50" w:after="0"/>
        <w:ind w:left="442" w:right="221" w:hanging="132"/>
        <w:jc w:val="left"/>
        <w:rPr>
          <w:color w:val="1D283B"/>
          <w:sz w:val="21"/>
        </w:rPr>
      </w:pPr>
      <w:r>
        <w:rPr>
          <w:rFonts w:ascii="Arial" w:hAnsi="Arial"/>
          <w:b/>
          <w:color w:val="1D283B"/>
          <w:sz w:val="21"/>
        </w:rPr>
        <w:t>Mandatory</w:t>
      </w:r>
      <w:r>
        <w:rPr>
          <w:rFonts w:ascii="Arial" w:hAnsi="Arial"/>
          <w:b/>
          <w:color w:val="1D283B"/>
          <w:spacing w:val="-7"/>
          <w:sz w:val="21"/>
        </w:rPr>
        <w:t> </w:t>
      </w:r>
      <w:r>
        <w:rPr>
          <w:rFonts w:ascii="Arial" w:hAnsi="Arial"/>
          <w:b/>
          <w:color w:val="1D283B"/>
          <w:sz w:val="21"/>
        </w:rPr>
        <w:t>Access</w:t>
      </w:r>
      <w:r>
        <w:rPr>
          <w:rFonts w:ascii="Arial" w:hAnsi="Arial"/>
          <w:b/>
          <w:color w:val="1D283B"/>
          <w:spacing w:val="-7"/>
          <w:sz w:val="21"/>
        </w:rPr>
        <w:t> </w:t>
      </w:r>
      <w:r>
        <w:rPr>
          <w:rFonts w:ascii="Arial" w:hAnsi="Arial"/>
          <w:b/>
          <w:color w:val="1D283B"/>
          <w:sz w:val="21"/>
        </w:rPr>
        <w:t>Control</w:t>
      </w:r>
      <w:r>
        <w:rPr>
          <w:rFonts w:ascii="Arial" w:hAnsi="Arial"/>
          <w:b/>
          <w:color w:val="1D283B"/>
          <w:spacing w:val="-7"/>
          <w:sz w:val="21"/>
        </w:rPr>
        <w:t> </w:t>
      </w:r>
      <w:r>
        <w:rPr>
          <w:rFonts w:ascii="Arial" w:hAnsi="Arial"/>
          <w:b/>
          <w:color w:val="1D283B"/>
          <w:sz w:val="21"/>
        </w:rPr>
        <w:t>(MAC):</w:t>
      </w:r>
      <w:r>
        <w:rPr>
          <w:rFonts w:ascii="Arial" w:hAnsi="Arial"/>
          <w:b/>
          <w:color w:val="1D283B"/>
          <w:spacing w:val="-8"/>
          <w:sz w:val="21"/>
        </w:rPr>
        <w:t> </w:t>
      </w:r>
      <w:r>
        <w:rPr>
          <w:color w:val="1D283B"/>
          <w:sz w:val="21"/>
        </w:rPr>
        <w:t>Imposes</w:t>
      </w:r>
      <w:r>
        <w:rPr>
          <w:color w:val="1D283B"/>
          <w:spacing w:val="-5"/>
          <w:sz w:val="21"/>
        </w:rPr>
        <w:t> </w:t>
      </w:r>
      <w:r>
        <w:rPr>
          <w:color w:val="1D283B"/>
          <w:sz w:val="21"/>
        </w:rPr>
        <w:t>system-wide</w:t>
      </w:r>
      <w:r>
        <w:rPr>
          <w:color w:val="1D283B"/>
          <w:spacing w:val="-5"/>
          <w:sz w:val="21"/>
        </w:rPr>
        <w:t> </w:t>
      </w:r>
      <w:r>
        <w:rPr>
          <w:color w:val="1D283B"/>
          <w:sz w:val="21"/>
        </w:rPr>
        <w:t>security</w:t>
      </w:r>
      <w:r>
        <w:rPr>
          <w:color w:val="1D283B"/>
          <w:spacing w:val="-5"/>
          <w:sz w:val="21"/>
        </w:rPr>
        <w:t> </w:t>
      </w:r>
      <w:r>
        <w:rPr>
          <w:color w:val="1D283B"/>
          <w:sz w:val="21"/>
        </w:rPr>
        <w:t>rules</w:t>
      </w:r>
      <w:r>
        <w:rPr>
          <w:color w:val="1D283B"/>
          <w:spacing w:val="-5"/>
          <w:sz w:val="21"/>
        </w:rPr>
        <w:t> </w:t>
      </w:r>
      <w:r>
        <w:rPr>
          <w:color w:val="1D283B"/>
          <w:sz w:val="21"/>
        </w:rPr>
        <w:t>that</w:t>
      </w:r>
      <w:r>
        <w:rPr>
          <w:color w:val="1D283B"/>
          <w:spacing w:val="-5"/>
          <w:sz w:val="21"/>
        </w:rPr>
        <w:t> </w:t>
      </w:r>
      <w:r>
        <w:rPr>
          <w:color w:val="1D283B"/>
          <w:sz w:val="21"/>
        </w:rPr>
        <w:t>override</w:t>
      </w:r>
      <w:r>
        <w:rPr>
          <w:color w:val="1D283B"/>
          <w:spacing w:val="-5"/>
          <w:sz w:val="21"/>
        </w:rPr>
        <w:t> </w:t>
      </w:r>
      <w:r>
        <w:rPr>
          <w:color w:val="1D283B"/>
          <w:sz w:val="21"/>
        </w:rPr>
        <w:t>owner</w:t>
      </w:r>
      <w:r>
        <w:rPr>
          <w:color w:val="1D283B"/>
          <w:spacing w:val="-5"/>
          <w:sz w:val="21"/>
        </w:rPr>
        <w:t> </w:t>
      </w:r>
      <w:r>
        <w:rPr>
          <w:color w:val="1D283B"/>
          <w:sz w:val="21"/>
        </w:rPr>
        <w:t>preferences. </w:t>
      </w:r>
      <w:r>
        <w:rPr>
          <w:rFonts w:ascii="Arial" w:hAnsi="Arial"/>
          <w:b/>
          <w:color w:val="1D283B"/>
          <w:sz w:val="21"/>
        </w:rPr>
        <w:t>SELinux </w:t>
      </w:r>
      <w:r>
        <w:rPr>
          <w:color w:val="1D283B"/>
          <w:sz w:val="21"/>
        </w:rPr>
        <w:t>implements a Type Enforcement model where subjects and objects are labeled with explicit contexts (</w:t>
      </w:r>
      <w:r>
        <w:rPr>
          <w:rFonts w:ascii="Courier New" w:hAnsi="Courier New"/>
          <w:color w:val="1D283B"/>
          <w:sz w:val="21"/>
        </w:rPr>
        <w:t>user:role:type:sensitivity</w:t>
      </w:r>
      <w:r>
        <w:rPr>
          <w:color w:val="1D283B"/>
          <w:sz w:val="21"/>
        </w:rPr>
        <w:t>). Access is denied unless an explicit allow rule exists in the</w:t>
      </w:r>
    </w:p>
    <w:p>
      <w:pPr>
        <w:pStyle w:val="BodyText"/>
        <w:spacing w:line="204" w:lineRule="exact"/>
        <w:ind w:left="442"/>
      </w:pPr>
      <w:r>
        <w:rPr>
          <w:color w:val="1D283B"/>
        </w:rPr>
        <w:t>compiled</w:t>
      </w:r>
      <w:r>
        <w:rPr>
          <w:color w:val="1D283B"/>
          <w:spacing w:val="-11"/>
        </w:rPr>
        <w:t> </w:t>
      </w:r>
      <w:r>
        <w:rPr>
          <w:color w:val="1D283B"/>
        </w:rPr>
        <w:t>kernel</w:t>
      </w:r>
      <w:r>
        <w:rPr>
          <w:color w:val="1D283B"/>
          <w:spacing w:val="-11"/>
        </w:rPr>
        <w:t> </w:t>
      </w:r>
      <w:r>
        <w:rPr>
          <w:color w:val="1D283B"/>
        </w:rPr>
        <w:t>policy,</w:t>
      </w:r>
      <w:r>
        <w:rPr>
          <w:color w:val="1D283B"/>
          <w:spacing w:val="-10"/>
        </w:rPr>
        <w:t> </w:t>
      </w:r>
      <w:r>
        <w:rPr>
          <w:color w:val="1D283B"/>
        </w:rPr>
        <w:t>constraining</w:t>
      </w:r>
      <w:r>
        <w:rPr>
          <w:color w:val="1D283B"/>
          <w:spacing w:val="-11"/>
        </w:rPr>
        <w:t> </w:t>
      </w:r>
      <w:r>
        <w:rPr>
          <w:color w:val="1D283B"/>
        </w:rPr>
        <w:t>even</w:t>
      </w:r>
      <w:r>
        <w:rPr>
          <w:color w:val="1D283B"/>
          <w:spacing w:val="-11"/>
        </w:rPr>
        <w:t> </w:t>
      </w:r>
      <w:r>
        <w:rPr>
          <w:color w:val="1D283B"/>
        </w:rPr>
        <w:t>root-level</w:t>
      </w:r>
      <w:r>
        <w:rPr>
          <w:color w:val="1D283B"/>
          <w:spacing w:val="-10"/>
        </w:rPr>
        <w:t> </w:t>
      </w:r>
      <w:r>
        <w:rPr>
          <w:color w:val="1D283B"/>
        </w:rPr>
        <w:t>actions.</w:t>
      </w:r>
      <w:r>
        <w:rPr>
          <w:color w:val="1D283B"/>
          <w:spacing w:val="-12"/>
        </w:rPr>
        <w:t> </w:t>
      </w:r>
      <w:r>
        <w:rPr>
          <w:rFonts w:ascii="Arial"/>
          <w:b/>
          <w:color w:val="1D283B"/>
        </w:rPr>
        <w:t>AppArmor</w:t>
      </w:r>
      <w:r>
        <w:rPr>
          <w:rFonts w:ascii="Arial"/>
          <w:b/>
          <w:color w:val="1D283B"/>
          <w:spacing w:val="-14"/>
        </w:rPr>
        <w:t> </w:t>
      </w:r>
      <w:r>
        <w:rPr>
          <w:color w:val="1D283B"/>
        </w:rPr>
        <w:t>provides</w:t>
      </w:r>
      <w:r>
        <w:rPr>
          <w:color w:val="1D283B"/>
          <w:spacing w:val="-11"/>
        </w:rPr>
        <w:t> </w:t>
      </w:r>
      <w:r>
        <w:rPr>
          <w:color w:val="1D283B"/>
        </w:rPr>
        <w:t>path-based</w:t>
      </w:r>
      <w:r>
        <w:rPr>
          <w:color w:val="1D283B"/>
          <w:spacing w:val="-10"/>
        </w:rPr>
        <w:t> </w:t>
      </w:r>
      <w:r>
        <w:rPr>
          <w:color w:val="1D283B"/>
          <w:spacing w:val="-5"/>
        </w:rPr>
        <w:t>MAC</w:t>
      </w:r>
    </w:p>
    <w:p>
      <w:pPr>
        <w:pStyle w:val="BodyText"/>
        <w:spacing w:before="98"/>
        <w:ind w:left="442"/>
      </w:pPr>
      <w:r>
        <w:rPr>
          <w:color w:val="1D283B"/>
        </w:rPr>
        <w:t>enforcement</w:t>
      </w:r>
      <w:r>
        <w:rPr>
          <w:color w:val="1D283B"/>
          <w:spacing w:val="-6"/>
        </w:rPr>
        <w:t> </w:t>
      </w:r>
      <w:r>
        <w:rPr>
          <w:color w:val="1D283B"/>
        </w:rPr>
        <w:t>by</w:t>
      </w:r>
      <w:r>
        <w:rPr>
          <w:color w:val="1D283B"/>
          <w:spacing w:val="-6"/>
        </w:rPr>
        <w:t> </w:t>
      </w:r>
      <w:r>
        <w:rPr>
          <w:color w:val="1D283B"/>
        </w:rPr>
        <w:t>mapping</w:t>
      </w:r>
      <w:r>
        <w:rPr>
          <w:color w:val="1D283B"/>
          <w:spacing w:val="-5"/>
        </w:rPr>
        <w:t> </w:t>
      </w:r>
      <w:r>
        <w:rPr>
          <w:color w:val="1D283B"/>
        </w:rPr>
        <w:t>security</w:t>
      </w:r>
      <w:r>
        <w:rPr>
          <w:color w:val="1D283B"/>
          <w:spacing w:val="-6"/>
        </w:rPr>
        <w:t> </w:t>
      </w:r>
      <w:r>
        <w:rPr>
          <w:color w:val="1D283B"/>
        </w:rPr>
        <w:t>profiles</w:t>
      </w:r>
      <w:r>
        <w:rPr>
          <w:color w:val="1D283B"/>
          <w:spacing w:val="-5"/>
        </w:rPr>
        <w:t> </w:t>
      </w:r>
      <w:r>
        <w:rPr>
          <w:color w:val="1D283B"/>
        </w:rPr>
        <w:t>directly</w:t>
      </w:r>
      <w:r>
        <w:rPr>
          <w:color w:val="1D283B"/>
          <w:spacing w:val="-6"/>
        </w:rPr>
        <w:t> </w:t>
      </w:r>
      <w:r>
        <w:rPr>
          <w:color w:val="1D283B"/>
        </w:rPr>
        <w:t>to</w:t>
      </w:r>
      <w:r>
        <w:rPr>
          <w:color w:val="1D283B"/>
          <w:spacing w:val="-6"/>
        </w:rPr>
        <w:t> </w:t>
      </w:r>
      <w:r>
        <w:rPr>
          <w:color w:val="1D283B"/>
        </w:rPr>
        <w:t>file</w:t>
      </w:r>
      <w:r>
        <w:rPr>
          <w:color w:val="1D283B"/>
          <w:spacing w:val="-5"/>
        </w:rPr>
        <w:t> </w:t>
      </w:r>
      <w:r>
        <w:rPr>
          <w:color w:val="1D283B"/>
        </w:rPr>
        <w:t>system</w:t>
      </w:r>
      <w:r>
        <w:rPr>
          <w:color w:val="1D283B"/>
          <w:spacing w:val="-6"/>
        </w:rPr>
        <w:t> </w:t>
      </w:r>
      <w:r>
        <w:rPr>
          <w:color w:val="1D283B"/>
          <w:spacing w:val="-2"/>
        </w:rPr>
        <w:t>locations.</w:t>
      </w:r>
    </w:p>
    <w:p>
      <w:pPr>
        <w:pStyle w:val="BodyText"/>
        <w:spacing w:before="130"/>
      </w:pPr>
    </w:p>
    <w:p>
      <w:pPr>
        <w:pStyle w:val="Heading2"/>
        <w:numPr>
          <w:ilvl w:val="1"/>
          <w:numId w:val="1"/>
        </w:numPr>
        <w:tabs>
          <w:tab w:pos="542" w:val="left" w:leader="none"/>
        </w:tabs>
        <w:spacing w:line="240" w:lineRule="auto" w:before="0" w:after="0"/>
        <w:ind w:left="542" w:right="0" w:hanging="400"/>
        <w:jc w:val="left"/>
      </w:pPr>
      <w:bookmarkStart w:name="6.3 Privilege Isolation, UAC, &amp; Process " w:id="25"/>
      <w:bookmarkEnd w:id="25"/>
      <w:r>
        <w:rPr>
          <w:b w:val="0"/>
        </w:rPr>
      </w:r>
      <w:r>
        <w:rPr>
          <w:color w:val="2462EB"/>
        </w:rPr>
        <w:t>Privilege</w:t>
      </w:r>
      <w:r>
        <w:rPr>
          <w:color w:val="2462EB"/>
          <w:spacing w:val="-8"/>
        </w:rPr>
        <w:t> </w:t>
      </w:r>
      <w:r>
        <w:rPr>
          <w:color w:val="2462EB"/>
        </w:rPr>
        <w:t>Isolation,</w:t>
      </w:r>
      <w:r>
        <w:rPr>
          <w:color w:val="2462EB"/>
          <w:spacing w:val="-8"/>
        </w:rPr>
        <w:t> </w:t>
      </w:r>
      <w:r>
        <w:rPr>
          <w:color w:val="2462EB"/>
        </w:rPr>
        <w:t>UAC,</w:t>
      </w:r>
      <w:r>
        <w:rPr>
          <w:color w:val="2462EB"/>
          <w:spacing w:val="-8"/>
        </w:rPr>
        <w:t> </w:t>
      </w:r>
      <w:r>
        <w:rPr>
          <w:color w:val="2462EB"/>
        </w:rPr>
        <w:t>&amp;</w:t>
      </w:r>
      <w:r>
        <w:rPr>
          <w:color w:val="2462EB"/>
          <w:spacing w:val="-7"/>
        </w:rPr>
        <w:t> </w:t>
      </w:r>
      <w:r>
        <w:rPr>
          <w:color w:val="2462EB"/>
        </w:rPr>
        <w:t>Process</w:t>
      </w:r>
      <w:r>
        <w:rPr>
          <w:color w:val="2462EB"/>
          <w:spacing w:val="-8"/>
        </w:rPr>
        <w:t> </w:t>
      </w:r>
      <w:r>
        <w:rPr>
          <w:color w:val="2462EB"/>
          <w:spacing w:val="-2"/>
        </w:rPr>
        <w:t>Protection</w:t>
      </w:r>
    </w:p>
    <w:p>
      <w:pPr>
        <w:pStyle w:val="BodyText"/>
        <w:spacing w:line="352" w:lineRule="auto" w:before="195"/>
        <w:ind w:left="142" w:right="129"/>
      </w:pPr>
      <w:r>
        <w:rPr>
          <w:color w:val="1D283B"/>
        </w:rPr>
        <w:t>Windows limits administrative risks using a </w:t>
      </w:r>
      <w:r>
        <w:rPr>
          <w:rFonts w:ascii="Arial"/>
          <w:b/>
          <w:color w:val="1D283B"/>
        </w:rPr>
        <w:t>Split-Token Architecture </w:t>
      </w:r>
      <w:r>
        <w:rPr>
          <w:color w:val="1D283B"/>
        </w:rPr>
        <w:t>via User Account Control (UAC). When an</w:t>
      </w:r>
      <w:r>
        <w:rPr>
          <w:color w:val="1D283B"/>
          <w:spacing w:val="55"/>
          <w:w w:val="150"/>
        </w:rPr>
        <w:t> </w:t>
      </w:r>
      <w:r>
        <w:rPr>
          <w:color w:val="1D283B"/>
        </w:rPr>
        <w:t>administrator</w:t>
      </w:r>
      <w:r>
        <w:rPr>
          <w:color w:val="1D283B"/>
          <w:spacing w:val="56"/>
          <w:w w:val="150"/>
        </w:rPr>
        <w:t> </w:t>
      </w:r>
      <w:r>
        <w:rPr>
          <w:color w:val="1D283B"/>
        </w:rPr>
        <w:t>logs</w:t>
      </w:r>
      <w:r>
        <w:rPr>
          <w:color w:val="1D283B"/>
          <w:spacing w:val="56"/>
          <w:w w:val="150"/>
        </w:rPr>
        <w:t> </w:t>
      </w:r>
      <w:r>
        <w:rPr>
          <w:color w:val="1D283B"/>
        </w:rPr>
        <w:t>on,</w:t>
      </w:r>
      <w:r>
        <w:rPr>
          <w:color w:val="1D283B"/>
          <w:spacing w:val="56"/>
          <w:w w:val="150"/>
        </w:rPr>
        <w:t> </w:t>
      </w:r>
      <w:r>
        <w:rPr>
          <w:color w:val="1D283B"/>
        </w:rPr>
        <w:t>LSASS</w:t>
      </w:r>
      <w:r>
        <w:rPr>
          <w:color w:val="1D283B"/>
          <w:spacing w:val="56"/>
          <w:w w:val="150"/>
        </w:rPr>
        <w:t> </w:t>
      </w:r>
      <w:r>
        <w:rPr>
          <w:color w:val="1D283B"/>
        </w:rPr>
        <w:t>generates</w:t>
      </w:r>
      <w:r>
        <w:rPr>
          <w:color w:val="1D283B"/>
          <w:spacing w:val="55"/>
          <w:w w:val="150"/>
        </w:rPr>
        <w:t> </w:t>
      </w:r>
      <w:r>
        <w:rPr>
          <w:color w:val="1D283B"/>
        </w:rPr>
        <w:t>two</w:t>
      </w:r>
      <w:r>
        <w:rPr>
          <w:color w:val="1D283B"/>
          <w:spacing w:val="56"/>
          <w:w w:val="150"/>
        </w:rPr>
        <w:t> </w:t>
      </w:r>
      <w:r>
        <w:rPr>
          <w:color w:val="1D283B"/>
        </w:rPr>
        <w:t>distinct</w:t>
      </w:r>
      <w:r>
        <w:rPr>
          <w:color w:val="1D283B"/>
          <w:spacing w:val="56"/>
          <w:w w:val="150"/>
        </w:rPr>
        <w:t> </w:t>
      </w:r>
      <w:r>
        <w:rPr>
          <w:color w:val="1D283B"/>
        </w:rPr>
        <w:t>access</w:t>
      </w:r>
      <w:r>
        <w:rPr>
          <w:color w:val="1D283B"/>
          <w:spacing w:val="56"/>
          <w:w w:val="150"/>
        </w:rPr>
        <w:t> </w:t>
      </w:r>
      <w:r>
        <w:rPr>
          <w:color w:val="1D283B"/>
        </w:rPr>
        <w:t>tokens:</w:t>
      </w:r>
      <w:r>
        <w:rPr>
          <w:color w:val="1D283B"/>
          <w:spacing w:val="56"/>
          <w:w w:val="150"/>
        </w:rPr>
        <w:t> </w:t>
      </w:r>
      <w:r>
        <w:rPr>
          <w:color w:val="1D283B"/>
        </w:rPr>
        <w:t>a</w:t>
      </w:r>
      <w:r>
        <w:rPr>
          <w:color w:val="1D283B"/>
          <w:spacing w:val="55"/>
          <w:w w:val="150"/>
        </w:rPr>
        <w:t> </w:t>
      </w:r>
      <w:r>
        <w:rPr>
          <w:rFonts w:ascii="Arial"/>
          <w:i/>
          <w:color w:val="1D283B"/>
        </w:rPr>
        <w:t>Filtered</w:t>
      </w:r>
      <w:r>
        <w:rPr>
          <w:rFonts w:ascii="Arial"/>
          <w:i/>
          <w:color w:val="1D283B"/>
          <w:spacing w:val="51"/>
          <w:w w:val="150"/>
        </w:rPr>
        <w:t> </w:t>
      </w:r>
      <w:r>
        <w:rPr>
          <w:rFonts w:ascii="Arial"/>
          <w:i/>
          <w:color w:val="1D283B"/>
        </w:rPr>
        <w:t>Token</w:t>
      </w:r>
      <w:r>
        <w:rPr>
          <w:rFonts w:ascii="Arial"/>
          <w:i/>
          <w:color w:val="1D283B"/>
          <w:spacing w:val="52"/>
          <w:w w:val="150"/>
        </w:rPr>
        <w:t> </w:t>
      </w:r>
      <w:r>
        <w:rPr>
          <w:color w:val="1D283B"/>
          <w:spacing w:val="-2"/>
        </w:rPr>
        <w:t>(stripping</w:t>
      </w:r>
    </w:p>
    <w:p>
      <w:pPr>
        <w:pStyle w:val="BodyText"/>
        <w:spacing w:line="314" w:lineRule="auto" w:before="16"/>
        <w:ind w:left="142"/>
      </w:pPr>
      <w:r>
        <w:rPr>
          <w:color w:val="1D283B"/>
        </w:rPr>
        <w:t>administrative</w:t>
      </w:r>
      <w:r>
        <w:rPr>
          <w:color w:val="1D283B"/>
          <w:spacing w:val="22"/>
        </w:rPr>
        <w:t> </w:t>
      </w:r>
      <w:r>
        <w:rPr>
          <w:color w:val="1D283B"/>
        </w:rPr>
        <w:t>groups</w:t>
      </w:r>
      <w:r>
        <w:rPr>
          <w:color w:val="1D283B"/>
          <w:spacing w:val="22"/>
        </w:rPr>
        <w:t> </w:t>
      </w:r>
      <w:r>
        <w:rPr>
          <w:color w:val="1D283B"/>
        </w:rPr>
        <w:t>and</w:t>
      </w:r>
      <w:r>
        <w:rPr>
          <w:color w:val="1D283B"/>
          <w:spacing w:val="22"/>
        </w:rPr>
        <w:t> </w:t>
      </w:r>
      <w:r>
        <w:rPr>
          <w:color w:val="1D283B"/>
        </w:rPr>
        <w:t>disabling</w:t>
      </w:r>
      <w:r>
        <w:rPr>
          <w:color w:val="1D283B"/>
          <w:spacing w:val="22"/>
        </w:rPr>
        <w:t> </w:t>
      </w:r>
      <w:r>
        <w:rPr>
          <w:color w:val="1D283B"/>
        </w:rPr>
        <w:t>privileges</w:t>
      </w:r>
      <w:r>
        <w:rPr>
          <w:color w:val="1D283B"/>
          <w:spacing w:val="22"/>
        </w:rPr>
        <w:t> </w:t>
      </w:r>
      <w:r>
        <w:rPr>
          <w:color w:val="1D283B"/>
        </w:rPr>
        <w:t>like </w:t>
      </w:r>
      <w:r>
        <w:rPr>
          <w:rFonts w:ascii="Courier New"/>
          <w:color w:val="1D283B"/>
        </w:rPr>
        <w:t>SeDebugPrivilege</w:t>
      </w:r>
      <w:r>
        <w:rPr>
          <w:color w:val="1D283B"/>
        </w:rPr>
        <w:t>)</w:t>
      </w:r>
      <w:r>
        <w:rPr>
          <w:color w:val="1D283B"/>
          <w:spacing w:val="21"/>
        </w:rPr>
        <w:t> </w:t>
      </w:r>
      <w:r>
        <w:rPr>
          <w:color w:val="1D283B"/>
        </w:rPr>
        <w:t>and</w:t>
      </w:r>
      <w:r>
        <w:rPr>
          <w:color w:val="1D283B"/>
          <w:spacing w:val="22"/>
        </w:rPr>
        <w:t> </w:t>
      </w:r>
      <w:r>
        <w:rPr>
          <w:color w:val="1D283B"/>
        </w:rPr>
        <w:t>an</w:t>
      </w:r>
      <w:r>
        <w:rPr>
          <w:color w:val="1D283B"/>
          <w:spacing w:val="22"/>
        </w:rPr>
        <w:t> </w:t>
      </w:r>
      <w:r>
        <w:rPr>
          <w:rFonts w:ascii="Arial"/>
          <w:i/>
          <w:color w:val="1D283B"/>
        </w:rPr>
        <w:t>Elevated Token</w:t>
      </w:r>
      <w:r>
        <w:rPr>
          <w:color w:val="1D283B"/>
        </w:rPr>
        <w:t>.</w:t>
      </w:r>
      <w:r>
        <w:rPr>
          <w:color w:val="1D283B"/>
          <w:spacing w:val="22"/>
        </w:rPr>
        <w:t> </w:t>
      </w:r>
      <w:r>
        <w:rPr>
          <w:color w:val="1D283B"/>
        </w:rPr>
        <w:t>Standard desktop</w:t>
      </w:r>
      <w:r>
        <w:rPr>
          <w:color w:val="1D283B"/>
          <w:spacing w:val="34"/>
        </w:rPr>
        <w:t> </w:t>
      </w:r>
      <w:r>
        <w:rPr>
          <w:color w:val="1D283B"/>
        </w:rPr>
        <w:t>tasks</w:t>
      </w:r>
      <w:r>
        <w:rPr>
          <w:color w:val="1D283B"/>
          <w:spacing w:val="35"/>
        </w:rPr>
        <w:t> </w:t>
      </w:r>
      <w:r>
        <w:rPr>
          <w:color w:val="1D283B"/>
        </w:rPr>
        <w:t>use</w:t>
      </w:r>
      <w:r>
        <w:rPr>
          <w:color w:val="1D283B"/>
          <w:spacing w:val="35"/>
        </w:rPr>
        <w:t> </w:t>
      </w:r>
      <w:r>
        <w:rPr>
          <w:color w:val="1D283B"/>
        </w:rPr>
        <w:t>the</w:t>
      </w:r>
      <w:r>
        <w:rPr>
          <w:color w:val="1D283B"/>
          <w:spacing w:val="34"/>
        </w:rPr>
        <w:t> </w:t>
      </w:r>
      <w:r>
        <w:rPr>
          <w:color w:val="1D283B"/>
        </w:rPr>
        <w:t>filtered</w:t>
      </w:r>
      <w:r>
        <w:rPr>
          <w:color w:val="1D283B"/>
          <w:spacing w:val="35"/>
        </w:rPr>
        <w:t> </w:t>
      </w:r>
      <w:r>
        <w:rPr>
          <w:color w:val="1D283B"/>
        </w:rPr>
        <w:t>token.</w:t>
      </w:r>
      <w:r>
        <w:rPr>
          <w:color w:val="1D283B"/>
          <w:spacing w:val="35"/>
        </w:rPr>
        <w:t> </w:t>
      </w:r>
      <w:r>
        <w:rPr>
          <w:color w:val="1D283B"/>
        </w:rPr>
        <w:t>When</w:t>
      </w:r>
      <w:r>
        <w:rPr>
          <w:color w:val="1D283B"/>
          <w:spacing w:val="35"/>
        </w:rPr>
        <w:t> </w:t>
      </w:r>
      <w:r>
        <w:rPr>
          <w:color w:val="1D283B"/>
        </w:rPr>
        <w:t>a</w:t>
      </w:r>
      <w:r>
        <w:rPr>
          <w:color w:val="1D283B"/>
          <w:spacing w:val="34"/>
        </w:rPr>
        <w:t> </w:t>
      </w:r>
      <w:r>
        <w:rPr>
          <w:color w:val="1D283B"/>
        </w:rPr>
        <w:t>task</w:t>
      </w:r>
      <w:r>
        <w:rPr>
          <w:color w:val="1D283B"/>
          <w:spacing w:val="35"/>
        </w:rPr>
        <w:t> </w:t>
      </w:r>
      <w:r>
        <w:rPr>
          <w:color w:val="1D283B"/>
        </w:rPr>
        <w:t>requires</w:t>
      </w:r>
      <w:r>
        <w:rPr>
          <w:color w:val="1D283B"/>
          <w:spacing w:val="35"/>
        </w:rPr>
        <w:t> </w:t>
      </w:r>
      <w:r>
        <w:rPr>
          <w:color w:val="1D283B"/>
        </w:rPr>
        <w:t>elevation,</w:t>
      </w:r>
      <w:r>
        <w:rPr>
          <w:color w:val="1D283B"/>
          <w:spacing w:val="34"/>
        </w:rPr>
        <w:t> </w:t>
      </w:r>
      <w:r>
        <w:rPr>
          <w:color w:val="1D283B"/>
        </w:rPr>
        <w:t>an</w:t>
      </w:r>
      <w:r>
        <w:rPr>
          <w:color w:val="1D283B"/>
          <w:spacing w:val="35"/>
        </w:rPr>
        <w:t> </w:t>
      </w:r>
      <w:r>
        <w:rPr>
          <w:color w:val="1D283B"/>
        </w:rPr>
        <w:t>RPC</w:t>
      </w:r>
      <w:r>
        <w:rPr>
          <w:color w:val="1D283B"/>
          <w:spacing w:val="35"/>
        </w:rPr>
        <w:t> </w:t>
      </w:r>
      <w:r>
        <w:rPr>
          <w:color w:val="1D283B"/>
        </w:rPr>
        <w:t>call</w:t>
      </w:r>
      <w:r>
        <w:rPr>
          <w:color w:val="1D283B"/>
          <w:spacing w:val="35"/>
        </w:rPr>
        <w:t> </w:t>
      </w:r>
      <w:r>
        <w:rPr>
          <w:color w:val="1D283B"/>
        </w:rPr>
        <w:t>is</w:t>
      </w:r>
      <w:r>
        <w:rPr>
          <w:color w:val="1D283B"/>
          <w:spacing w:val="34"/>
        </w:rPr>
        <w:t> </w:t>
      </w:r>
      <w:r>
        <w:rPr>
          <w:color w:val="1D283B"/>
        </w:rPr>
        <w:t>sent</w:t>
      </w:r>
      <w:r>
        <w:rPr>
          <w:color w:val="1D283B"/>
          <w:spacing w:val="35"/>
        </w:rPr>
        <w:t> </w:t>
      </w:r>
      <w:r>
        <w:rPr>
          <w:color w:val="1D283B"/>
        </w:rPr>
        <w:t>to</w:t>
      </w:r>
      <w:r>
        <w:rPr>
          <w:color w:val="1D283B"/>
          <w:spacing w:val="35"/>
        </w:rPr>
        <w:t> </w:t>
      </w:r>
      <w:r>
        <w:rPr>
          <w:color w:val="1D283B"/>
        </w:rPr>
        <w:t>the</w:t>
      </w:r>
      <w:r>
        <w:rPr>
          <w:color w:val="1D283B"/>
          <w:spacing w:val="35"/>
        </w:rPr>
        <w:t> </w:t>
      </w:r>
      <w:r>
        <w:rPr>
          <w:color w:val="1D283B"/>
          <w:spacing w:val="-2"/>
        </w:rPr>
        <w:t>Appinfo</w:t>
      </w:r>
    </w:p>
    <w:p>
      <w:pPr>
        <w:pStyle w:val="BodyText"/>
        <w:spacing w:line="314" w:lineRule="auto" w:before="63"/>
        <w:ind w:left="142"/>
      </w:pPr>
      <w:r>
        <w:rPr>
          <w:color w:val="1D283B"/>
        </w:rPr>
        <w:t>service,</w:t>
      </w:r>
      <w:r>
        <w:rPr>
          <w:color w:val="1D283B"/>
          <w:spacing w:val="-3"/>
        </w:rPr>
        <w:t> </w:t>
      </w:r>
      <w:r>
        <w:rPr>
          <w:color w:val="1D283B"/>
        </w:rPr>
        <w:t>which launches </w:t>
      </w:r>
      <w:r>
        <w:rPr>
          <w:rFonts w:ascii="Courier New"/>
          <w:color w:val="1D283B"/>
        </w:rPr>
        <w:t>consent.exe</w:t>
      </w:r>
      <w:r>
        <w:rPr>
          <w:rFonts w:ascii="Courier New"/>
          <w:color w:val="1D283B"/>
          <w:spacing w:val="-66"/>
        </w:rPr>
        <w:t> </w:t>
      </w:r>
      <w:r>
        <w:rPr>
          <w:color w:val="1D283B"/>
        </w:rPr>
        <w:t>on an isolated, secure desktop to capture confirmation and assign the full token safely.</w:t>
      </w:r>
    </w:p>
    <w:p>
      <w:pPr>
        <w:pStyle w:val="BodyText"/>
        <w:spacing w:before="210"/>
        <w:ind w:left="142"/>
      </w:pPr>
      <w:r>
        <w:rPr>
          <w:color w:val="1D283B"/>
        </w:rPr>
        <w:t>To</w:t>
      </w:r>
      <w:r>
        <w:rPr>
          <w:color w:val="1D283B"/>
          <w:spacing w:val="-9"/>
        </w:rPr>
        <w:t> </w:t>
      </w:r>
      <w:r>
        <w:rPr>
          <w:color w:val="1D283B"/>
        </w:rPr>
        <w:t>prevent</w:t>
      </w:r>
      <w:r>
        <w:rPr>
          <w:color w:val="1D283B"/>
          <w:spacing w:val="-9"/>
        </w:rPr>
        <w:t> </w:t>
      </w:r>
      <w:r>
        <w:rPr>
          <w:color w:val="1D283B"/>
        </w:rPr>
        <w:t>arbitrary</w:t>
      </w:r>
      <w:r>
        <w:rPr>
          <w:color w:val="1D283B"/>
          <w:spacing w:val="-9"/>
        </w:rPr>
        <w:t> </w:t>
      </w:r>
      <w:r>
        <w:rPr>
          <w:color w:val="1D283B"/>
        </w:rPr>
        <w:t>memory</w:t>
      </w:r>
      <w:r>
        <w:rPr>
          <w:color w:val="1D283B"/>
          <w:spacing w:val="-9"/>
        </w:rPr>
        <w:t> </w:t>
      </w:r>
      <w:r>
        <w:rPr>
          <w:color w:val="1D283B"/>
        </w:rPr>
        <w:t>modification,</w:t>
      </w:r>
      <w:r>
        <w:rPr>
          <w:color w:val="1D283B"/>
          <w:spacing w:val="-9"/>
        </w:rPr>
        <w:t> </w:t>
      </w:r>
      <w:r>
        <w:rPr>
          <w:color w:val="1D283B"/>
        </w:rPr>
        <w:t>modern</w:t>
      </w:r>
      <w:r>
        <w:rPr>
          <w:color w:val="1D283B"/>
          <w:spacing w:val="-9"/>
        </w:rPr>
        <w:t> </w:t>
      </w:r>
      <w:r>
        <w:rPr>
          <w:color w:val="1D283B"/>
        </w:rPr>
        <w:t>kernels</w:t>
      </w:r>
      <w:r>
        <w:rPr>
          <w:color w:val="1D283B"/>
          <w:spacing w:val="-9"/>
        </w:rPr>
        <w:t> </w:t>
      </w:r>
      <w:r>
        <w:rPr>
          <w:color w:val="1D283B"/>
        </w:rPr>
        <w:t>enforce</w:t>
      </w:r>
      <w:r>
        <w:rPr>
          <w:color w:val="1D283B"/>
          <w:spacing w:val="-8"/>
        </w:rPr>
        <w:t> </w:t>
      </w:r>
      <w:r>
        <w:rPr>
          <w:color w:val="1D283B"/>
        </w:rPr>
        <w:t>deep</w:t>
      </w:r>
      <w:r>
        <w:rPr>
          <w:color w:val="1D283B"/>
          <w:spacing w:val="-9"/>
        </w:rPr>
        <w:t> </w:t>
      </w:r>
      <w:r>
        <w:rPr>
          <w:color w:val="1D283B"/>
        </w:rPr>
        <w:t>hardware-level</w:t>
      </w:r>
      <w:r>
        <w:rPr>
          <w:color w:val="1D283B"/>
          <w:spacing w:val="-9"/>
        </w:rPr>
        <w:t> </w:t>
      </w:r>
      <w:r>
        <w:rPr>
          <w:color w:val="1D283B"/>
        </w:rPr>
        <w:t>page</w:t>
      </w:r>
      <w:r>
        <w:rPr>
          <w:color w:val="1D283B"/>
          <w:spacing w:val="-9"/>
        </w:rPr>
        <w:t> </w:t>
      </w:r>
      <w:r>
        <w:rPr>
          <w:color w:val="1D283B"/>
          <w:spacing w:val="-2"/>
        </w:rPr>
        <w:t>boundaries:</w:t>
      </w:r>
    </w:p>
    <w:p>
      <w:pPr>
        <w:pStyle w:val="BodyText"/>
        <w:spacing w:before="37"/>
      </w:pPr>
    </w:p>
    <w:p>
      <w:pPr>
        <w:pStyle w:val="ListParagraph"/>
        <w:numPr>
          <w:ilvl w:val="2"/>
          <w:numId w:val="1"/>
        </w:numPr>
        <w:tabs>
          <w:tab w:pos="442" w:val="left" w:leader="none"/>
        </w:tabs>
        <w:spacing w:line="338" w:lineRule="auto" w:before="0" w:after="0"/>
        <w:ind w:left="442" w:right="1063" w:hanging="132"/>
        <w:jc w:val="left"/>
        <w:rPr>
          <w:color w:val="1D283B"/>
          <w:sz w:val="21"/>
        </w:rPr>
      </w:pPr>
      <w:r>
        <w:rPr>
          <w:rFonts w:ascii="Arial" w:hAnsi="Arial"/>
          <w:b/>
          <w:color w:val="1D283B"/>
          <w:sz w:val="21"/>
        </w:rPr>
        <w:t>Data</w:t>
      </w:r>
      <w:r>
        <w:rPr>
          <w:rFonts w:ascii="Arial" w:hAnsi="Arial"/>
          <w:b/>
          <w:color w:val="1D283B"/>
          <w:spacing w:val="-4"/>
          <w:sz w:val="21"/>
        </w:rPr>
        <w:t> </w:t>
      </w:r>
      <w:r>
        <w:rPr>
          <w:rFonts w:ascii="Arial" w:hAnsi="Arial"/>
          <w:b/>
          <w:color w:val="1D283B"/>
          <w:sz w:val="21"/>
        </w:rPr>
        <w:t>Execution</w:t>
      </w:r>
      <w:r>
        <w:rPr>
          <w:rFonts w:ascii="Arial" w:hAnsi="Arial"/>
          <w:b/>
          <w:color w:val="1D283B"/>
          <w:spacing w:val="-4"/>
          <w:sz w:val="21"/>
        </w:rPr>
        <w:t> </w:t>
      </w:r>
      <w:r>
        <w:rPr>
          <w:rFonts w:ascii="Arial" w:hAnsi="Arial"/>
          <w:b/>
          <w:color w:val="1D283B"/>
          <w:sz w:val="21"/>
        </w:rPr>
        <w:t>Prevention</w:t>
      </w:r>
      <w:r>
        <w:rPr>
          <w:rFonts w:ascii="Arial" w:hAnsi="Arial"/>
          <w:b/>
          <w:color w:val="1D283B"/>
          <w:spacing w:val="-4"/>
          <w:sz w:val="21"/>
        </w:rPr>
        <w:t> </w:t>
      </w:r>
      <w:r>
        <w:rPr>
          <w:rFonts w:ascii="Arial" w:hAnsi="Arial"/>
          <w:b/>
          <w:color w:val="1D283B"/>
          <w:sz w:val="21"/>
        </w:rPr>
        <w:t>(DEP</w:t>
      </w:r>
      <w:r>
        <w:rPr>
          <w:rFonts w:ascii="Arial" w:hAnsi="Arial"/>
          <w:b/>
          <w:color w:val="1D283B"/>
          <w:spacing w:val="-4"/>
          <w:sz w:val="21"/>
        </w:rPr>
        <w:t> </w:t>
      </w:r>
      <w:r>
        <w:rPr>
          <w:rFonts w:ascii="Arial" w:hAnsi="Arial"/>
          <w:b/>
          <w:color w:val="1D283B"/>
          <w:sz w:val="21"/>
        </w:rPr>
        <w:t>/</w:t>
      </w:r>
      <w:r>
        <w:rPr>
          <w:rFonts w:ascii="Arial" w:hAnsi="Arial"/>
          <w:b/>
          <w:color w:val="1D283B"/>
          <w:spacing w:val="-4"/>
          <w:sz w:val="21"/>
        </w:rPr>
        <w:t> </w:t>
      </w:r>
      <w:r>
        <w:rPr>
          <w:rFonts w:ascii="Arial" w:hAnsi="Arial"/>
          <w:b/>
          <w:color w:val="1D283B"/>
          <w:sz w:val="21"/>
        </w:rPr>
        <w:t>NX):</w:t>
      </w:r>
      <w:r>
        <w:rPr>
          <w:rFonts w:ascii="Arial" w:hAnsi="Arial"/>
          <w:b/>
          <w:color w:val="1D283B"/>
          <w:spacing w:val="-5"/>
          <w:sz w:val="21"/>
        </w:rPr>
        <w:t> </w:t>
      </w:r>
      <w:r>
        <w:rPr>
          <w:color w:val="1D283B"/>
          <w:sz w:val="21"/>
        </w:rPr>
        <w:t>Marks</w:t>
      </w:r>
      <w:r>
        <w:rPr>
          <w:color w:val="1D283B"/>
          <w:spacing w:val="-2"/>
          <w:sz w:val="21"/>
        </w:rPr>
        <w:t> </w:t>
      </w:r>
      <w:r>
        <w:rPr>
          <w:color w:val="1D283B"/>
          <w:sz w:val="21"/>
        </w:rPr>
        <w:t>data</w:t>
      </w:r>
      <w:r>
        <w:rPr>
          <w:color w:val="1D283B"/>
          <w:spacing w:val="-2"/>
          <w:sz w:val="21"/>
        </w:rPr>
        <w:t> </w:t>
      </w:r>
      <w:r>
        <w:rPr>
          <w:color w:val="1D283B"/>
          <w:sz w:val="21"/>
        </w:rPr>
        <w:t>segments</w:t>
      </w:r>
      <w:r>
        <w:rPr>
          <w:color w:val="1D283B"/>
          <w:spacing w:val="-2"/>
          <w:sz w:val="21"/>
        </w:rPr>
        <w:t> </w:t>
      </w:r>
      <w:r>
        <w:rPr>
          <w:color w:val="1D283B"/>
          <w:sz w:val="21"/>
        </w:rPr>
        <w:t>(like</w:t>
      </w:r>
      <w:r>
        <w:rPr>
          <w:color w:val="1D283B"/>
          <w:spacing w:val="-2"/>
          <w:sz w:val="21"/>
        </w:rPr>
        <w:t> </w:t>
      </w:r>
      <w:r>
        <w:rPr>
          <w:color w:val="1D283B"/>
          <w:sz w:val="21"/>
        </w:rPr>
        <w:t>the</w:t>
      </w:r>
      <w:r>
        <w:rPr>
          <w:color w:val="1D283B"/>
          <w:spacing w:val="-2"/>
          <w:sz w:val="21"/>
        </w:rPr>
        <w:t> </w:t>
      </w:r>
      <w:r>
        <w:rPr>
          <w:color w:val="1D283B"/>
          <w:sz w:val="21"/>
        </w:rPr>
        <w:t>stack</w:t>
      </w:r>
      <w:r>
        <w:rPr>
          <w:color w:val="1D283B"/>
          <w:spacing w:val="-2"/>
          <w:sz w:val="21"/>
        </w:rPr>
        <w:t> </w:t>
      </w:r>
      <w:r>
        <w:rPr>
          <w:color w:val="1D283B"/>
          <w:sz w:val="21"/>
        </w:rPr>
        <w:t>and</w:t>
      </w:r>
      <w:r>
        <w:rPr>
          <w:color w:val="1D283B"/>
          <w:spacing w:val="-2"/>
          <w:sz w:val="21"/>
        </w:rPr>
        <w:t> </w:t>
      </w:r>
      <w:r>
        <w:rPr>
          <w:color w:val="1D283B"/>
          <w:sz w:val="21"/>
        </w:rPr>
        <w:t>heap)</w:t>
      </w:r>
      <w:r>
        <w:rPr>
          <w:color w:val="1D283B"/>
          <w:spacing w:val="-2"/>
          <w:sz w:val="21"/>
        </w:rPr>
        <w:t> </w:t>
      </w:r>
      <w:r>
        <w:rPr>
          <w:color w:val="1D283B"/>
          <w:sz w:val="21"/>
        </w:rPr>
        <w:t>as</w:t>
      </w:r>
      <w:r>
        <w:rPr>
          <w:color w:val="1D283B"/>
          <w:spacing w:val="-2"/>
          <w:sz w:val="21"/>
        </w:rPr>
        <w:t> </w:t>
      </w:r>
      <w:r>
        <w:rPr>
          <w:color w:val="1D283B"/>
          <w:sz w:val="21"/>
        </w:rPr>
        <w:t>non-executable via hardware page attributes, instantly blocking shellcode execution attempts.</w:t>
      </w:r>
    </w:p>
    <w:p>
      <w:pPr>
        <w:pStyle w:val="ListParagraph"/>
        <w:numPr>
          <w:ilvl w:val="2"/>
          <w:numId w:val="1"/>
        </w:numPr>
        <w:tabs>
          <w:tab w:pos="442" w:val="left" w:leader="none"/>
        </w:tabs>
        <w:spacing w:line="338" w:lineRule="auto" w:before="56" w:after="0"/>
        <w:ind w:left="442" w:right="582" w:hanging="132"/>
        <w:jc w:val="left"/>
        <w:rPr>
          <w:color w:val="1D283B"/>
          <w:sz w:val="21"/>
        </w:rPr>
      </w:pPr>
      <w:r>
        <w:rPr>
          <w:rFonts w:ascii="Arial" w:hAnsi="Arial"/>
          <w:b/>
          <w:color w:val="1D283B"/>
          <w:sz w:val="21"/>
        </w:rPr>
        <w:t>Address</w:t>
      </w:r>
      <w:r>
        <w:rPr>
          <w:rFonts w:ascii="Arial" w:hAnsi="Arial"/>
          <w:b/>
          <w:color w:val="1D283B"/>
          <w:spacing w:val="-6"/>
          <w:sz w:val="21"/>
        </w:rPr>
        <w:t> </w:t>
      </w:r>
      <w:r>
        <w:rPr>
          <w:rFonts w:ascii="Arial" w:hAnsi="Arial"/>
          <w:b/>
          <w:color w:val="1D283B"/>
          <w:sz w:val="21"/>
        </w:rPr>
        <w:t>Space</w:t>
      </w:r>
      <w:r>
        <w:rPr>
          <w:rFonts w:ascii="Arial" w:hAnsi="Arial"/>
          <w:b/>
          <w:color w:val="1D283B"/>
          <w:spacing w:val="-6"/>
          <w:sz w:val="21"/>
        </w:rPr>
        <w:t> </w:t>
      </w:r>
      <w:r>
        <w:rPr>
          <w:rFonts w:ascii="Arial" w:hAnsi="Arial"/>
          <w:b/>
          <w:color w:val="1D283B"/>
          <w:sz w:val="21"/>
        </w:rPr>
        <w:t>Layout</w:t>
      </w:r>
      <w:r>
        <w:rPr>
          <w:rFonts w:ascii="Arial" w:hAnsi="Arial"/>
          <w:b/>
          <w:color w:val="1D283B"/>
          <w:spacing w:val="-6"/>
          <w:sz w:val="21"/>
        </w:rPr>
        <w:t> </w:t>
      </w:r>
      <w:r>
        <w:rPr>
          <w:rFonts w:ascii="Arial" w:hAnsi="Arial"/>
          <w:b/>
          <w:color w:val="1D283B"/>
          <w:sz w:val="21"/>
        </w:rPr>
        <w:t>Randomization</w:t>
      </w:r>
      <w:r>
        <w:rPr>
          <w:rFonts w:ascii="Arial" w:hAnsi="Arial"/>
          <w:b/>
          <w:color w:val="1D283B"/>
          <w:spacing w:val="-6"/>
          <w:sz w:val="21"/>
        </w:rPr>
        <w:t> </w:t>
      </w:r>
      <w:r>
        <w:rPr>
          <w:rFonts w:ascii="Arial" w:hAnsi="Arial"/>
          <w:b/>
          <w:color w:val="1D283B"/>
          <w:sz w:val="21"/>
        </w:rPr>
        <w:t>(ASLR):</w:t>
      </w:r>
      <w:r>
        <w:rPr>
          <w:rFonts w:ascii="Arial" w:hAnsi="Arial"/>
          <w:b/>
          <w:color w:val="1D283B"/>
          <w:spacing w:val="-6"/>
          <w:sz w:val="21"/>
        </w:rPr>
        <w:t> </w:t>
      </w:r>
      <w:r>
        <w:rPr>
          <w:color w:val="1D283B"/>
          <w:sz w:val="21"/>
        </w:rPr>
        <w:t>Dynamically</w:t>
      </w:r>
      <w:r>
        <w:rPr>
          <w:color w:val="1D283B"/>
          <w:spacing w:val="-4"/>
          <w:sz w:val="21"/>
        </w:rPr>
        <w:t> </w:t>
      </w:r>
      <w:r>
        <w:rPr>
          <w:color w:val="1D283B"/>
          <w:sz w:val="21"/>
        </w:rPr>
        <w:t>shifts</w:t>
      </w:r>
      <w:r>
        <w:rPr>
          <w:color w:val="1D283B"/>
          <w:spacing w:val="-4"/>
          <w:sz w:val="21"/>
        </w:rPr>
        <w:t> </w:t>
      </w:r>
      <w:r>
        <w:rPr>
          <w:color w:val="1D283B"/>
          <w:sz w:val="21"/>
        </w:rPr>
        <w:t>the</w:t>
      </w:r>
      <w:r>
        <w:rPr>
          <w:color w:val="1D283B"/>
          <w:spacing w:val="-4"/>
          <w:sz w:val="21"/>
        </w:rPr>
        <w:t> </w:t>
      </w:r>
      <w:r>
        <w:rPr>
          <w:color w:val="1D283B"/>
          <w:sz w:val="21"/>
        </w:rPr>
        <w:t>base</w:t>
      </w:r>
      <w:r>
        <w:rPr>
          <w:color w:val="1D283B"/>
          <w:spacing w:val="-4"/>
          <w:sz w:val="21"/>
        </w:rPr>
        <w:t> </w:t>
      </w:r>
      <w:r>
        <w:rPr>
          <w:color w:val="1D283B"/>
          <w:sz w:val="21"/>
        </w:rPr>
        <w:t>addresses</w:t>
      </w:r>
      <w:r>
        <w:rPr>
          <w:color w:val="1D283B"/>
          <w:spacing w:val="-4"/>
          <w:sz w:val="21"/>
        </w:rPr>
        <w:t> </w:t>
      </w:r>
      <w:r>
        <w:rPr>
          <w:color w:val="1D283B"/>
          <w:sz w:val="21"/>
        </w:rPr>
        <w:t>of</w:t>
      </w:r>
      <w:r>
        <w:rPr>
          <w:color w:val="1D283B"/>
          <w:spacing w:val="-4"/>
          <w:sz w:val="21"/>
        </w:rPr>
        <w:t> </w:t>
      </w:r>
      <w:r>
        <w:rPr>
          <w:color w:val="1D283B"/>
          <w:sz w:val="21"/>
        </w:rPr>
        <w:t>execution images, stacks, heaps, and shared libraries every time an application starts, preventing predictable memory exploits.</w:t>
      </w:r>
    </w:p>
    <w:p>
      <w:pPr>
        <w:pStyle w:val="ListParagraph"/>
        <w:numPr>
          <w:ilvl w:val="2"/>
          <w:numId w:val="1"/>
        </w:numPr>
        <w:tabs>
          <w:tab w:pos="442" w:val="left" w:leader="none"/>
        </w:tabs>
        <w:spacing w:line="338" w:lineRule="auto" w:before="58" w:after="0"/>
        <w:ind w:left="442" w:right="292" w:hanging="132"/>
        <w:jc w:val="left"/>
        <w:rPr>
          <w:color w:val="1D283B"/>
          <w:sz w:val="21"/>
        </w:rPr>
      </w:pPr>
      <w:r>
        <w:rPr>
          <w:rFonts w:ascii="Arial" w:hAnsi="Arial"/>
          <w:b/>
          <w:color w:val="1D283B"/>
          <w:sz w:val="21"/>
        </w:rPr>
        <w:t>Kernel</w:t>
      </w:r>
      <w:r>
        <w:rPr>
          <w:rFonts w:ascii="Arial" w:hAnsi="Arial"/>
          <w:b/>
          <w:color w:val="1D283B"/>
          <w:spacing w:val="-5"/>
          <w:sz w:val="21"/>
        </w:rPr>
        <w:t> </w:t>
      </w:r>
      <w:r>
        <w:rPr>
          <w:rFonts w:ascii="Arial" w:hAnsi="Arial"/>
          <w:b/>
          <w:color w:val="1D283B"/>
          <w:sz w:val="21"/>
        </w:rPr>
        <w:t>Safeguards</w:t>
      </w:r>
      <w:r>
        <w:rPr>
          <w:rFonts w:ascii="Arial" w:hAnsi="Arial"/>
          <w:b/>
          <w:color w:val="1D283B"/>
          <w:spacing w:val="-6"/>
          <w:sz w:val="21"/>
        </w:rPr>
        <w:t> </w:t>
      </w:r>
      <w:r>
        <w:rPr>
          <w:rFonts w:ascii="Arial" w:hAnsi="Arial"/>
          <w:b/>
          <w:color w:val="1D283B"/>
          <w:sz w:val="21"/>
        </w:rPr>
        <w:t>(SMEP</w:t>
      </w:r>
      <w:r>
        <w:rPr>
          <w:rFonts w:ascii="Arial" w:hAnsi="Arial"/>
          <w:b/>
          <w:color w:val="1D283B"/>
          <w:spacing w:val="-6"/>
          <w:sz w:val="21"/>
        </w:rPr>
        <w:t> </w:t>
      </w:r>
      <w:r>
        <w:rPr>
          <w:rFonts w:ascii="Arial" w:hAnsi="Arial"/>
          <w:b/>
          <w:color w:val="1D283B"/>
          <w:sz w:val="21"/>
        </w:rPr>
        <w:t>&amp;</w:t>
      </w:r>
      <w:r>
        <w:rPr>
          <w:rFonts w:ascii="Arial" w:hAnsi="Arial"/>
          <w:b/>
          <w:color w:val="1D283B"/>
          <w:spacing w:val="-5"/>
          <w:sz w:val="21"/>
        </w:rPr>
        <w:t> </w:t>
      </w:r>
      <w:r>
        <w:rPr>
          <w:rFonts w:ascii="Arial" w:hAnsi="Arial"/>
          <w:b/>
          <w:color w:val="1D283B"/>
          <w:sz w:val="21"/>
        </w:rPr>
        <w:t>SMAP):</w:t>
      </w:r>
      <w:r>
        <w:rPr>
          <w:rFonts w:ascii="Arial" w:hAnsi="Arial"/>
          <w:b/>
          <w:color w:val="1D283B"/>
          <w:spacing w:val="-6"/>
          <w:sz w:val="21"/>
        </w:rPr>
        <w:t> </w:t>
      </w:r>
      <w:r>
        <w:rPr>
          <w:color w:val="1D283B"/>
          <w:sz w:val="21"/>
        </w:rPr>
        <w:t>Supervisor</w:t>
      </w:r>
      <w:r>
        <w:rPr>
          <w:color w:val="1D283B"/>
          <w:spacing w:val="-3"/>
          <w:sz w:val="21"/>
        </w:rPr>
        <w:t> </w:t>
      </w:r>
      <w:r>
        <w:rPr>
          <w:color w:val="1D283B"/>
          <w:sz w:val="21"/>
        </w:rPr>
        <w:t>Mode</w:t>
      </w:r>
      <w:r>
        <w:rPr>
          <w:color w:val="1D283B"/>
          <w:spacing w:val="-3"/>
          <w:sz w:val="21"/>
        </w:rPr>
        <w:t> </w:t>
      </w:r>
      <w:r>
        <w:rPr>
          <w:color w:val="1D283B"/>
          <w:sz w:val="21"/>
        </w:rPr>
        <w:t>Execution</w:t>
      </w:r>
      <w:r>
        <w:rPr>
          <w:color w:val="1D283B"/>
          <w:spacing w:val="-3"/>
          <w:sz w:val="21"/>
        </w:rPr>
        <w:t> </w:t>
      </w:r>
      <w:r>
        <w:rPr>
          <w:color w:val="1D283B"/>
          <w:sz w:val="21"/>
        </w:rPr>
        <w:t>Prevention</w:t>
      </w:r>
      <w:r>
        <w:rPr>
          <w:color w:val="1D283B"/>
          <w:spacing w:val="-3"/>
          <w:sz w:val="21"/>
        </w:rPr>
        <w:t> </w:t>
      </w:r>
      <w:r>
        <w:rPr>
          <w:color w:val="1D283B"/>
          <w:sz w:val="21"/>
        </w:rPr>
        <w:t>(SMEP)</w:t>
      </w:r>
      <w:r>
        <w:rPr>
          <w:color w:val="1D283B"/>
          <w:spacing w:val="-3"/>
          <w:sz w:val="21"/>
        </w:rPr>
        <w:t> </w:t>
      </w:r>
      <w:r>
        <w:rPr>
          <w:color w:val="1D283B"/>
          <w:sz w:val="21"/>
        </w:rPr>
        <w:t>prevents</w:t>
      </w:r>
      <w:r>
        <w:rPr>
          <w:color w:val="1D283B"/>
          <w:spacing w:val="-3"/>
          <w:sz w:val="21"/>
        </w:rPr>
        <w:t> </w:t>
      </w:r>
      <w:r>
        <w:rPr>
          <w:color w:val="1D283B"/>
          <w:sz w:val="21"/>
        </w:rPr>
        <w:t>the</w:t>
      </w:r>
      <w:r>
        <w:rPr>
          <w:color w:val="1D283B"/>
          <w:spacing w:val="-3"/>
          <w:sz w:val="21"/>
        </w:rPr>
        <w:t> </w:t>
      </w:r>
      <w:r>
        <w:rPr>
          <w:color w:val="1D283B"/>
          <w:sz w:val="21"/>
        </w:rPr>
        <w:t>Ring 0 kernel from executing code residing inside Ring 3 user pages. Supervisor Mode Access Prevention (SMAP) blocks the kernel from reading or writing user-page data unless explicitly authorized, mitigating local privilege escalation vectors.</w:t>
      </w:r>
    </w:p>
    <w:p>
      <w:pPr>
        <w:pStyle w:val="BodyText"/>
        <w:spacing w:before="143"/>
      </w:pPr>
    </w:p>
    <w:p>
      <w:pPr>
        <w:pStyle w:val="Heading1"/>
        <w:numPr>
          <w:ilvl w:val="0"/>
          <w:numId w:val="1"/>
        </w:numPr>
        <w:tabs>
          <w:tab w:pos="700" w:val="left" w:leader="none"/>
        </w:tabs>
        <w:spacing w:line="240" w:lineRule="auto" w:before="0" w:after="0"/>
        <w:ind w:left="700" w:right="0" w:hanging="333"/>
        <w:jc w:val="left"/>
      </w:pPr>
      <w:r>
        <w:rPr/>
        <mc:AlternateContent>
          <mc:Choice Requires="wps">
            <w:drawing>
              <wp:anchor distT="0" distB="0" distL="0" distR="0" allowOverlap="1" layoutInCell="1" locked="0" behindDoc="0" simplePos="0" relativeHeight="15732736">
                <wp:simplePos x="0" y="0"/>
                <wp:positionH relativeFrom="page">
                  <wp:posOffset>540000</wp:posOffset>
                </wp:positionH>
                <wp:positionV relativeFrom="paragraph">
                  <wp:posOffset>-16965</wp:posOffset>
                </wp:positionV>
                <wp:extent cx="47625" cy="3048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7625" cy="304800"/>
                        </a:xfrm>
                        <a:custGeom>
                          <a:avLst/>
                          <a:gdLst/>
                          <a:ahLst/>
                          <a:cxnLst/>
                          <a:rect l="l" t="t" r="r" b="b"/>
                          <a:pathLst>
                            <a:path w="47625" h="304800">
                              <a:moveTo>
                                <a:pt x="47625" y="304800"/>
                              </a:moveTo>
                              <a:lnTo>
                                <a:pt x="0" y="304800"/>
                              </a:lnTo>
                              <a:lnTo>
                                <a:pt x="0" y="0"/>
                              </a:lnTo>
                              <a:lnTo>
                                <a:pt x="47625" y="0"/>
                              </a:lnTo>
                              <a:lnTo>
                                <a:pt x="47625" y="304800"/>
                              </a:lnTo>
                              <a:close/>
                            </a:path>
                          </a:pathLst>
                        </a:custGeom>
                        <a:solidFill>
                          <a:srgbClr val="3B82F6"/>
                        </a:solidFill>
                      </wps:spPr>
                      <wps:bodyPr wrap="square" lIns="0" tIns="0" rIns="0" bIns="0" rtlCol="0">
                        <a:prstTxWarp prst="textNoShape">
                          <a:avLst/>
                        </a:prstTxWarp>
                        <a:noAutofit/>
                      </wps:bodyPr>
                    </wps:wsp>
                  </a:graphicData>
                </a:graphic>
              </wp:anchor>
            </w:drawing>
          </mc:Choice>
          <mc:Fallback>
            <w:pict>
              <v:rect style="position:absolute;margin-left:42.519688pt;margin-top:-1.33584pt;width:3.75pt;height:24.000001pt;mso-position-horizontal-relative:page;mso-position-vertical-relative:paragraph;z-index:15732736" id="docshape16" filled="true" fillcolor="#3b82f6" stroked="false">
                <v:fill type="solid"/>
                <w10:wrap type="none"/>
              </v:rect>
            </w:pict>
          </mc:Fallback>
        </mc:AlternateContent>
      </w:r>
      <w:bookmarkStart w:name="7. Virtualization, Containers, &amp; Infrast" w:id="26"/>
      <w:bookmarkEnd w:id="26"/>
      <w:r>
        <w:rPr>
          <w:b w:val="0"/>
        </w:rPr>
      </w:r>
      <w:r>
        <w:rPr>
          <w:color w:val="1D3A89"/>
        </w:rPr>
        <w:t>Virtualization,</w:t>
      </w:r>
      <w:r>
        <w:rPr>
          <w:color w:val="1D3A89"/>
          <w:spacing w:val="-2"/>
        </w:rPr>
        <w:t> </w:t>
      </w:r>
      <w:r>
        <w:rPr>
          <w:color w:val="1D3A89"/>
        </w:rPr>
        <w:t>Containers,</w:t>
      </w:r>
      <w:r>
        <w:rPr>
          <w:color w:val="1D3A89"/>
          <w:spacing w:val="-2"/>
        </w:rPr>
        <w:t> </w:t>
      </w:r>
      <w:r>
        <w:rPr>
          <w:color w:val="1D3A89"/>
        </w:rPr>
        <w:t>&amp;</w:t>
      </w:r>
      <w:r>
        <w:rPr>
          <w:color w:val="1D3A89"/>
          <w:spacing w:val="-2"/>
        </w:rPr>
        <w:t> Infrastructure</w:t>
      </w:r>
    </w:p>
    <w:p>
      <w:pPr>
        <w:pStyle w:val="BodyText"/>
        <w:spacing w:line="338" w:lineRule="auto" w:before="311"/>
        <w:ind w:left="142"/>
      </w:pPr>
      <w:r>
        <w:rPr>
          <w:color w:val="1D283B"/>
        </w:rPr>
        <w:t>Virtualization isolates distinct software environments to maximize multi-tenant efficiency and prevent resource </w:t>
      </w:r>
      <w:r>
        <w:rPr>
          <w:color w:val="1D283B"/>
          <w:spacing w:val="-2"/>
        </w:rPr>
        <w:t>interference.</w:t>
      </w:r>
    </w:p>
    <w:p>
      <w:pPr>
        <w:pStyle w:val="BodyText"/>
        <w:spacing w:before="33"/>
      </w:pPr>
    </w:p>
    <w:p>
      <w:pPr>
        <w:pStyle w:val="Heading2"/>
        <w:numPr>
          <w:ilvl w:val="1"/>
          <w:numId w:val="1"/>
        </w:numPr>
        <w:tabs>
          <w:tab w:pos="542" w:val="left" w:leader="none"/>
        </w:tabs>
        <w:spacing w:line="240" w:lineRule="auto" w:before="0" w:after="0"/>
        <w:ind w:left="542" w:right="0" w:hanging="400"/>
        <w:jc w:val="left"/>
      </w:pPr>
      <w:bookmarkStart w:name="7.1 Hypervisor Paradigms" w:id="27"/>
      <w:bookmarkEnd w:id="27"/>
      <w:r>
        <w:rPr>
          <w:b w:val="0"/>
        </w:rPr>
      </w:r>
      <w:r>
        <w:rPr>
          <w:color w:val="2462EB"/>
        </w:rPr>
        <w:t>Hypervisor</w:t>
      </w:r>
      <w:r>
        <w:rPr>
          <w:color w:val="2462EB"/>
          <w:spacing w:val="-7"/>
        </w:rPr>
        <w:t> </w:t>
      </w:r>
      <w:r>
        <w:rPr>
          <w:color w:val="2462EB"/>
          <w:spacing w:val="-2"/>
        </w:rPr>
        <w:t>Paradigms</w:t>
      </w:r>
    </w:p>
    <w:p>
      <w:pPr>
        <w:pStyle w:val="ListParagraph"/>
        <w:numPr>
          <w:ilvl w:val="2"/>
          <w:numId w:val="1"/>
        </w:numPr>
        <w:tabs>
          <w:tab w:pos="442" w:val="left" w:leader="none"/>
        </w:tabs>
        <w:spacing w:line="338" w:lineRule="auto" w:before="195" w:after="0"/>
        <w:ind w:left="442" w:right="389" w:hanging="132"/>
        <w:jc w:val="left"/>
        <w:rPr>
          <w:color w:val="1D283B"/>
          <w:sz w:val="21"/>
        </w:rPr>
      </w:pPr>
      <w:r>
        <w:rPr>
          <w:rFonts w:ascii="Arial" w:hAnsi="Arial"/>
          <w:b/>
          <w:color w:val="1D283B"/>
          <w:sz w:val="21"/>
        </w:rPr>
        <w:t>Type</w:t>
      </w:r>
      <w:r>
        <w:rPr>
          <w:rFonts w:ascii="Arial" w:hAnsi="Arial"/>
          <w:b/>
          <w:color w:val="1D283B"/>
          <w:spacing w:val="-8"/>
          <w:sz w:val="21"/>
        </w:rPr>
        <w:t> </w:t>
      </w:r>
      <w:r>
        <w:rPr>
          <w:rFonts w:ascii="Arial" w:hAnsi="Arial"/>
          <w:b/>
          <w:color w:val="1D283B"/>
          <w:sz w:val="21"/>
        </w:rPr>
        <w:t>1</w:t>
      </w:r>
      <w:r>
        <w:rPr>
          <w:rFonts w:ascii="Arial" w:hAnsi="Arial"/>
          <w:b/>
          <w:color w:val="1D283B"/>
          <w:spacing w:val="-7"/>
          <w:sz w:val="21"/>
        </w:rPr>
        <w:t> </w:t>
      </w:r>
      <w:r>
        <w:rPr>
          <w:rFonts w:ascii="Arial" w:hAnsi="Arial"/>
          <w:b/>
          <w:color w:val="1D283B"/>
          <w:sz w:val="21"/>
        </w:rPr>
        <w:t>Hypervisors</w:t>
      </w:r>
      <w:r>
        <w:rPr>
          <w:rFonts w:ascii="Arial" w:hAnsi="Arial"/>
          <w:b/>
          <w:color w:val="1D283B"/>
          <w:spacing w:val="-7"/>
          <w:sz w:val="21"/>
        </w:rPr>
        <w:t> </w:t>
      </w:r>
      <w:r>
        <w:rPr>
          <w:rFonts w:ascii="Arial" w:hAnsi="Arial"/>
          <w:b/>
          <w:color w:val="1D283B"/>
          <w:sz w:val="21"/>
        </w:rPr>
        <w:t>(Bare-Metal):</w:t>
      </w:r>
      <w:r>
        <w:rPr>
          <w:rFonts w:ascii="Arial" w:hAnsi="Arial"/>
          <w:b/>
          <w:color w:val="1D283B"/>
          <w:spacing w:val="-7"/>
          <w:sz w:val="21"/>
        </w:rPr>
        <w:t> </w:t>
      </w:r>
      <w:r>
        <w:rPr>
          <w:color w:val="1D283B"/>
          <w:sz w:val="21"/>
        </w:rPr>
        <w:t>Run</w:t>
      </w:r>
      <w:r>
        <w:rPr>
          <w:color w:val="1D283B"/>
          <w:spacing w:val="-5"/>
          <w:sz w:val="21"/>
        </w:rPr>
        <w:t> </w:t>
      </w:r>
      <w:r>
        <w:rPr>
          <w:color w:val="1D283B"/>
          <w:sz w:val="21"/>
        </w:rPr>
        <w:t>directly</w:t>
      </w:r>
      <w:r>
        <w:rPr>
          <w:color w:val="1D283B"/>
          <w:spacing w:val="-5"/>
          <w:sz w:val="21"/>
        </w:rPr>
        <w:t> </w:t>
      </w:r>
      <w:r>
        <w:rPr>
          <w:color w:val="1D283B"/>
          <w:sz w:val="21"/>
        </w:rPr>
        <w:t>on</w:t>
      </w:r>
      <w:r>
        <w:rPr>
          <w:color w:val="1D283B"/>
          <w:spacing w:val="-5"/>
          <w:sz w:val="21"/>
        </w:rPr>
        <w:t> </w:t>
      </w:r>
      <w:r>
        <w:rPr>
          <w:color w:val="1D283B"/>
          <w:sz w:val="21"/>
        </w:rPr>
        <w:t>the</w:t>
      </w:r>
      <w:r>
        <w:rPr>
          <w:color w:val="1D283B"/>
          <w:spacing w:val="-5"/>
          <w:sz w:val="21"/>
        </w:rPr>
        <w:t> </w:t>
      </w:r>
      <w:r>
        <w:rPr>
          <w:color w:val="1D283B"/>
          <w:sz w:val="21"/>
        </w:rPr>
        <w:t>host</w:t>
      </w:r>
      <w:r>
        <w:rPr>
          <w:color w:val="1D283B"/>
          <w:spacing w:val="-5"/>
          <w:sz w:val="21"/>
        </w:rPr>
        <w:t> </w:t>
      </w:r>
      <w:r>
        <w:rPr>
          <w:color w:val="1D283B"/>
          <w:sz w:val="21"/>
        </w:rPr>
        <w:t>hardware</w:t>
      </w:r>
      <w:r>
        <w:rPr>
          <w:color w:val="1D283B"/>
          <w:spacing w:val="-5"/>
          <w:sz w:val="21"/>
        </w:rPr>
        <w:t> </w:t>
      </w:r>
      <w:r>
        <w:rPr>
          <w:color w:val="1D283B"/>
          <w:sz w:val="21"/>
        </w:rPr>
        <w:t>architecture</w:t>
      </w:r>
      <w:r>
        <w:rPr>
          <w:color w:val="1D283B"/>
          <w:spacing w:val="-5"/>
          <w:sz w:val="21"/>
        </w:rPr>
        <w:t> </w:t>
      </w:r>
      <w:r>
        <w:rPr>
          <w:color w:val="1D283B"/>
          <w:sz w:val="21"/>
        </w:rPr>
        <w:t>(e.g.,</w:t>
      </w:r>
      <w:r>
        <w:rPr>
          <w:color w:val="1D283B"/>
          <w:spacing w:val="-5"/>
          <w:sz w:val="21"/>
        </w:rPr>
        <w:t> </w:t>
      </w:r>
      <w:r>
        <w:rPr>
          <w:color w:val="1D283B"/>
          <w:sz w:val="21"/>
        </w:rPr>
        <w:t>ESXi,</w:t>
      </w:r>
      <w:r>
        <w:rPr>
          <w:color w:val="1D283B"/>
          <w:spacing w:val="-5"/>
          <w:sz w:val="21"/>
        </w:rPr>
        <w:t> </w:t>
      </w:r>
      <w:r>
        <w:rPr>
          <w:color w:val="1D283B"/>
          <w:sz w:val="21"/>
        </w:rPr>
        <w:t>Hyper-V). They provide maximum performance, low latency, and strong multi-tenant isolation.</w:t>
      </w:r>
    </w:p>
    <w:p>
      <w:pPr>
        <w:pStyle w:val="ListParagraph"/>
        <w:numPr>
          <w:ilvl w:val="2"/>
          <w:numId w:val="1"/>
        </w:numPr>
        <w:tabs>
          <w:tab w:pos="442" w:val="left" w:leader="none"/>
        </w:tabs>
        <w:spacing w:line="338" w:lineRule="auto" w:before="57" w:after="0"/>
        <w:ind w:left="442" w:right="259" w:hanging="132"/>
        <w:jc w:val="left"/>
        <w:rPr>
          <w:color w:val="1D283B"/>
          <w:sz w:val="21"/>
        </w:rPr>
      </w:pPr>
      <w:r>
        <w:rPr>
          <w:rFonts w:ascii="Arial" w:hAnsi="Arial"/>
          <w:b/>
          <w:color w:val="1D283B"/>
          <w:sz w:val="21"/>
        </w:rPr>
        <w:t>Type</w:t>
      </w:r>
      <w:r>
        <w:rPr>
          <w:rFonts w:ascii="Arial" w:hAnsi="Arial"/>
          <w:b/>
          <w:color w:val="1D283B"/>
          <w:spacing w:val="-6"/>
          <w:sz w:val="21"/>
        </w:rPr>
        <w:t> </w:t>
      </w:r>
      <w:r>
        <w:rPr>
          <w:rFonts w:ascii="Arial" w:hAnsi="Arial"/>
          <w:b/>
          <w:color w:val="1D283B"/>
          <w:sz w:val="21"/>
        </w:rPr>
        <w:t>2</w:t>
      </w:r>
      <w:r>
        <w:rPr>
          <w:rFonts w:ascii="Arial" w:hAnsi="Arial"/>
          <w:b/>
          <w:color w:val="1D283B"/>
          <w:spacing w:val="-6"/>
          <w:sz w:val="21"/>
        </w:rPr>
        <w:t> </w:t>
      </w:r>
      <w:r>
        <w:rPr>
          <w:rFonts w:ascii="Arial" w:hAnsi="Arial"/>
          <w:b/>
          <w:color w:val="1D283B"/>
          <w:sz w:val="21"/>
        </w:rPr>
        <w:t>Hypervisors</w:t>
      </w:r>
      <w:r>
        <w:rPr>
          <w:rFonts w:ascii="Arial" w:hAnsi="Arial"/>
          <w:b/>
          <w:color w:val="1D283B"/>
          <w:spacing w:val="-6"/>
          <w:sz w:val="21"/>
        </w:rPr>
        <w:t> </w:t>
      </w:r>
      <w:r>
        <w:rPr>
          <w:rFonts w:ascii="Arial" w:hAnsi="Arial"/>
          <w:b/>
          <w:color w:val="1D283B"/>
          <w:sz w:val="21"/>
        </w:rPr>
        <w:t>(Hosted):</w:t>
      </w:r>
      <w:r>
        <w:rPr>
          <w:rFonts w:ascii="Arial" w:hAnsi="Arial"/>
          <w:b/>
          <w:color w:val="1D283B"/>
          <w:spacing w:val="-7"/>
          <w:sz w:val="21"/>
        </w:rPr>
        <w:t> </w:t>
      </w:r>
      <w:r>
        <w:rPr>
          <w:color w:val="1D283B"/>
          <w:sz w:val="21"/>
        </w:rPr>
        <w:t>Run</w:t>
      </w:r>
      <w:r>
        <w:rPr>
          <w:color w:val="1D283B"/>
          <w:spacing w:val="-4"/>
          <w:sz w:val="21"/>
        </w:rPr>
        <w:t> </w:t>
      </w:r>
      <w:r>
        <w:rPr>
          <w:color w:val="1D283B"/>
          <w:sz w:val="21"/>
        </w:rPr>
        <w:t>as</w:t>
      </w:r>
      <w:r>
        <w:rPr>
          <w:color w:val="1D283B"/>
          <w:spacing w:val="-4"/>
          <w:sz w:val="21"/>
        </w:rPr>
        <w:t> </w:t>
      </w:r>
      <w:r>
        <w:rPr>
          <w:color w:val="1D283B"/>
          <w:sz w:val="21"/>
        </w:rPr>
        <w:t>software</w:t>
      </w:r>
      <w:r>
        <w:rPr>
          <w:color w:val="1D283B"/>
          <w:spacing w:val="-4"/>
          <w:sz w:val="21"/>
        </w:rPr>
        <w:t> </w:t>
      </w:r>
      <w:r>
        <w:rPr>
          <w:color w:val="1D283B"/>
          <w:sz w:val="21"/>
        </w:rPr>
        <w:t>applications</w:t>
      </w:r>
      <w:r>
        <w:rPr>
          <w:color w:val="1D283B"/>
          <w:spacing w:val="-4"/>
          <w:sz w:val="21"/>
        </w:rPr>
        <w:t> </w:t>
      </w:r>
      <w:r>
        <w:rPr>
          <w:color w:val="1D283B"/>
          <w:sz w:val="21"/>
        </w:rPr>
        <w:t>over</w:t>
      </w:r>
      <w:r>
        <w:rPr>
          <w:color w:val="1D283B"/>
          <w:spacing w:val="-4"/>
          <w:sz w:val="21"/>
        </w:rPr>
        <w:t> </w:t>
      </w:r>
      <w:r>
        <w:rPr>
          <w:color w:val="1D283B"/>
          <w:sz w:val="21"/>
        </w:rPr>
        <w:t>a</w:t>
      </w:r>
      <w:r>
        <w:rPr>
          <w:color w:val="1D283B"/>
          <w:spacing w:val="-4"/>
          <w:sz w:val="21"/>
        </w:rPr>
        <w:t> </w:t>
      </w:r>
      <w:r>
        <w:rPr>
          <w:color w:val="1D283B"/>
          <w:sz w:val="21"/>
        </w:rPr>
        <w:t>standard</w:t>
      </w:r>
      <w:r>
        <w:rPr>
          <w:color w:val="1D283B"/>
          <w:spacing w:val="-4"/>
          <w:sz w:val="21"/>
        </w:rPr>
        <w:t> </w:t>
      </w:r>
      <w:r>
        <w:rPr>
          <w:color w:val="1D283B"/>
          <w:sz w:val="21"/>
        </w:rPr>
        <w:t>host</w:t>
      </w:r>
      <w:r>
        <w:rPr>
          <w:color w:val="1D283B"/>
          <w:spacing w:val="-4"/>
          <w:sz w:val="21"/>
        </w:rPr>
        <w:t> </w:t>
      </w:r>
      <w:r>
        <w:rPr>
          <w:color w:val="1D283B"/>
          <w:sz w:val="21"/>
        </w:rPr>
        <w:t>operating</w:t>
      </w:r>
      <w:r>
        <w:rPr>
          <w:color w:val="1D283B"/>
          <w:spacing w:val="-4"/>
          <w:sz w:val="21"/>
        </w:rPr>
        <w:t> </w:t>
      </w:r>
      <w:r>
        <w:rPr>
          <w:color w:val="1D283B"/>
          <w:sz w:val="21"/>
        </w:rPr>
        <w:t>system</w:t>
      </w:r>
      <w:r>
        <w:rPr>
          <w:color w:val="1D283B"/>
          <w:spacing w:val="-4"/>
          <w:sz w:val="21"/>
        </w:rPr>
        <w:t> </w:t>
      </w:r>
      <w:r>
        <w:rPr>
          <w:color w:val="1D283B"/>
          <w:sz w:val="21"/>
        </w:rPr>
        <w:t>(e.g., VirtualBox). They offer simpler configuration at the expense of higher execution overhead.</w:t>
      </w:r>
    </w:p>
    <w:p>
      <w:pPr>
        <w:pStyle w:val="ListParagraph"/>
        <w:spacing w:after="0" w:line="338" w:lineRule="auto"/>
        <w:jc w:val="left"/>
        <w:rPr>
          <w:sz w:val="21"/>
        </w:rPr>
        <w:sectPr>
          <w:pgSz w:w="11910" w:h="16840"/>
          <w:pgMar w:header="0" w:footer="457" w:top="1100" w:bottom="640" w:left="708" w:right="708"/>
        </w:sectPr>
      </w:pPr>
    </w:p>
    <w:p>
      <w:pPr>
        <w:pStyle w:val="Heading2"/>
        <w:numPr>
          <w:ilvl w:val="1"/>
          <w:numId w:val="1"/>
        </w:numPr>
        <w:tabs>
          <w:tab w:pos="542" w:val="left" w:leader="none"/>
        </w:tabs>
        <w:spacing w:line="240" w:lineRule="auto" w:before="38" w:after="0"/>
        <w:ind w:left="542" w:right="0" w:hanging="400"/>
        <w:jc w:val="left"/>
      </w:pPr>
      <w:bookmarkStart w:name="7.2 Hardware Assist &amp; OS-Level Isolation" w:id="28"/>
      <w:bookmarkEnd w:id="28"/>
      <w:r>
        <w:rPr>
          <w:b w:val="0"/>
        </w:rPr>
      </w:r>
      <w:r>
        <w:rPr>
          <w:color w:val="2462EB"/>
        </w:rPr>
        <w:t>Hardware</w:t>
      </w:r>
      <w:r>
        <w:rPr>
          <w:color w:val="2462EB"/>
          <w:spacing w:val="-6"/>
        </w:rPr>
        <w:t> </w:t>
      </w:r>
      <w:r>
        <w:rPr>
          <w:color w:val="2462EB"/>
        </w:rPr>
        <w:t>Assist</w:t>
      </w:r>
      <w:r>
        <w:rPr>
          <w:color w:val="2462EB"/>
          <w:spacing w:val="-5"/>
        </w:rPr>
        <w:t> </w:t>
      </w:r>
      <w:r>
        <w:rPr>
          <w:color w:val="2462EB"/>
        </w:rPr>
        <w:t>&amp;</w:t>
      </w:r>
      <w:r>
        <w:rPr>
          <w:color w:val="2462EB"/>
          <w:spacing w:val="-6"/>
        </w:rPr>
        <w:t> </w:t>
      </w:r>
      <w:r>
        <w:rPr>
          <w:color w:val="2462EB"/>
        </w:rPr>
        <w:t>OS-Level</w:t>
      </w:r>
      <w:r>
        <w:rPr>
          <w:color w:val="2462EB"/>
          <w:spacing w:val="-5"/>
        </w:rPr>
        <w:t> </w:t>
      </w:r>
      <w:r>
        <w:rPr>
          <w:color w:val="2462EB"/>
          <w:spacing w:val="-2"/>
        </w:rPr>
        <w:t>Isolation</w:t>
      </w:r>
    </w:p>
    <w:p>
      <w:pPr>
        <w:pStyle w:val="BodyText"/>
        <w:spacing w:line="338" w:lineRule="auto" w:before="198"/>
        <w:ind w:left="142" w:right="137"/>
        <w:jc w:val="both"/>
      </w:pPr>
      <w:r>
        <w:rPr>
          <w:color w:val="1D283B"/>
        </w:rPr>
        <w:t>Modern virtualization relies heavily on CPU hardware extensions (Intel VT-x, AMD-V) to bypass traditional virtualization traps. </w:t>
      </w:r>
      <w:r>
        <w:rPr>
          <w:rFonts w:ascii="Arial"/>
          <w:b/>
          <w:color w:val="1D283B"/>
        </w:rPr>
        <w:t>Containers </w:t>
      </w:r>
      <w:r>
        <w:rPr>
          <w:color w:val="1D283B"/>
        </w:rPr>
        <w:t>differ from full Virtual Machines by virtualizing at the OS layer rather than the hardware layer, sharing the host kernel for fast, lightweight execution. Linux enforces container boundaries using two internal primitives:</w:t>
      </w:r>
    </w:p>
    <w:p>
      <w:pPr>
        <w:pStyle w:val="ListParagraph"/>
        <w:numPr>
          <w:ilvl w:val="2"/>
          <w:numId w:val="1"/>
        </w:numPr>
        <w:tabs>
          <w:tab w:pos="442" w:val="left" w:leader="none"/>
        </w:tabs>
        <w:spacing w:line="357" w:lineRule="auto" w:before="175" w:after="0"/>
        <w:ind w:left="442" w:right="184" w:hanging="132"/>
        <w:jc w:val="left"/>
        <w:rPr>
          <w:color w:val="1D283B"/>
          <w:sz w:val="21"/>
        </w:rPr>
      </w:pPr>
      <w:r>
        <w:rPr>
          <w:rFonts w:ascii="Arial" w:hAnsi="Arial"/>
          <w:b/>
          <w:color w:val="1D283B"/>
          <w:sz w:val="21"/>
        </w:rPr>
        <w:t>Namespaces: </w:t>
      </w:r>
      <w:r>
        <w:rPr>
          <w:color w:val="1D283B"/>
          <w:sz w:val="21"/>
        </w:rPr>
        <w:t>Virtualize system resources so a process can only see its designated environment. This includes</w:t>
      </w:r>
      <w:r>
        <w:rPr>
          <w:color w:val="1D283B"/>
          <w:spacing w:val="-4"/>
          <w:sz w:val="21"/>
        </w:rPr>
        <w:t> </w:t>
      </w:r>
      <w:r>
        <w:rPr>
          <w:color w:val="1D283B"/>
          <w:sz w:val="21"/>
        </w:rPr>
        <w:t>isolating</w:t>
      </w:r>
      <w:r>
        <w:rPr>
          <w:color w:val="1D283B"/>
          <w:spacing w:val="-4"/>
          <w:sz w:val="21"/>
        </w:rPr>
        <w:t> </w:t>
      </w:r>
      <w:r>
        <w:rPr>
          <w:color w:val="1D283B"/>
          <w:sz w:val="21"/>
        </w:rPr>
        <w:t>process</w:t>
      </w:r>
      <w:r>
        <w:rPr>
          <w:color w:val="1D283B"/>
          <w:spacing w:val="-4"/>
          <w:sz w:val="21"/>
        </w:rPr>
        <w:t> </w:t>
      </w:r>
      <w:r>
        <w:rPr>
          <w:color w:val="1D283B"/>
          <w:sz w:val="21"/>
        </w:rPr>
        <w:t>IDs</w:t>
      </w:r>
      <w:r>
        <w:rPr>
          <w:color w:val="1D283B"/>
          <w:spacing w:val="-4"/>
          <w:sz w:val="21"/>
        </w:rPr>
        <w:t> </w:t>
      </w:r>
      <w:r>
        <w:rPr>
          <w:color w:val="1D283B"/>
          <w:sz w:val="21"/>
        </w:rPr>
        <w:t>(</w:t>
      </w:r>
      <w:r>
        <w:rPr>
          <w:rFonts w:ascii="Courier New" w:hAnsi="Courier New"/>
          <w:color w:val="1D283B"/>
          <w:sz w:val="21"/>
        </w:rPr>
        <w:t>pid</w:t>
      </w:r>
      <w:r>
        <w:rPr>
          <w:color w:val="1D283B"/>
          <w:sz w:val="21"/>
        </w:rPr>
        <w:t>),</w:t>
      </w:r>
      <w:r>
        <w:rPr>
          <w:color w:val="1D283B"/>
          <w:spacing w:val="-4"/>
          <w:sz w:val="21"/>
        </w:rPr>
        <w:t> </w:t>
      </w:r>
      <w:r>
        <w:rPr>
          <w:color w:val="1D283B"/>
          <w:sz w:val="21"/>
        </w:rPr>
        <w:t>networking</w:t>
      </w:r>
      <w:r>
        <w:rPr>
          <w:color w:val="1D283B"/>
          <w:spacing w:val="-4"/>
          <w:sz w:val="21"/>
        </w:rPr>
        <w:t> </w:t>
      </w:r>
      <w:r>
        <w:rPr>
          <w:color w:val="1D283B"/>
          <w:sz w:val="21"/>
        </w:rPr>
        <w:t>tables</w:t>
      </w:r>
      <w:r>
        <w:rPr>
          <w:color w:val="1D283B"/>
          <w:spacing w:val="-4"/>
          <w:sz w:val="21"/>
        </w:rPr>
        <w:t> </w:t>
      </w:r>
      <w:r>
        <w:rPr>
          <w:color w:val="1D283B"/>
          <w:sz w:val="21"/>
        </w:rPr>
        <w:t>(</w:t>
      </w:r>
      <w:r>
        <w:rPr>
          <w:rFonts w:ascii="Courier New" w:hAnsi="Courier New"/>
          <w:color w:val="1D283B"/>
          <w:sz w:val="21"/>
        </w:rPr>
        <w:t>net</w:t>
      </w:r>
      <w:r>
        <w:rPr>
          <w:color w:val="1D283B"/>
          <w:sz w:val="21"/>
        </w:rPr>
        <w:t>),</w:t>
      </w:r>
      <w:r>
        <w:rPr>
          <w:color w:val="1D283B"/>
          <w:spacing w:val="-4"/>
          <w:sz w:val="21"/>
        </w:rPr>
        <w:t> </w:t>
      </w:r>
      <w:r>
        <w:rPr>
          <w:color w:val="1D283B"/>
          <w:sz w:val="21"/>
        </w:rPr>
        <w:t>filesystem</w:t>
      </w:r>
      <w:r>
        <w:rPr>
          <w:color w:val="1D283B"/>
          <w:spacing w:val="-4"/>
          <w:sz w:val="21"/>
        </w:rPr>
        <w:t> </w:t>
      </w:r>
      <w:r>
        <w:rPr>
          <w:color w:val="1D283B"/>
          <w:sz w:val="21"/>
        </w:rPr>
        <w:t>mount</w:t>
      </w:r>
      <w:r>
        <w:rPr>
          <w:color w:val="1D283B"/>
          <w:spacing w:val="-4"/>
          <w:sz w:val="21"/>
        </w:rPr>
        <w:t> </w:t>
      </w:r>
      <w:r>
        <w:rPr>
          <w:color w:val="1D283B"/>
          <w:sz w:val="21"/>
        </w:rPr>
        <w:t>points</w:t>
      </w:r>
      <w:r>
        <w:rPr>
          <w:color w:val="1D283B"/>
          <w:spacing w:val="-4"/>
          <w:sz w:val="21"/>
        </w:rPr>
        <w:t> </w:t>
      </w:r>
      <w:r>
        <w:rPr>
          <w:color w:val="1D283B"/>
          <w:sz w:val="21"/>
        </w:rPr>
        <w:t>(</w:t>
      </w:r>
      <w:r>
        <w:rPr>
          <w:rFonts w:ascii="Courier New" w:hAnsi="Courier New"/>
          <w:color w:val="1D283B"/>
          <w:sz w:val="21"/>
        </w:rPr>
        <w:t>mnt</w:t>
      </w:r>
      <w:r>
        <w:rPr>
          <w:color w:val="1D283B"/>
          <w:sz w:val="21"/>
        </w:rPr>
        <w:t>),</w:t>
      </w:r>
      <w:r>
        <w:rPr>
          <w:color w:val="1D283B"/>
          <w:spacing w:val="-4"/>
          <w:sz w:val="21"/>
        </w:rPr>
        <w:t> </w:t>
      </w:r>
      <w:r>
        <w:rPr>
          <w:color w:val="1D283B"/>
          <w:sz w:val="21"/>
        </w:rPr>
        <w:t>inter-process channels (</w:t>
      </w:r>
      <w:r>
        <w:rPr>
          <w:rFonts w:ascii="Courier New" w:hAnsi="Courier New"/>
          <w:color w:val="1D283B"/>
          <w:sz w:val="21"/>
        </w:rPr>
        <w:t>ipc</w:t>
      </w:r>
      <w:r>
        <w:rPr>
          <w:color w:val="1D283B"/>
          <w:sz w:val="21"/>
        </w:rPr>
        <w:t>), and mapping user contexts (</w:t>
      </w:r>
      <w:r>
        <w:rPr>
          <w:rFonts w:ascii="Courier New" w:hAnsi="Courier New"/>
          <w:color w:val="1D283B"/>
          <w:sz w:val="21"/>
        </w:rPr>
        <w:t>user</w:t>
      </w:r>
      <w:r>
        <w:rPr>
          <w:color w:val="1D283B"/>
          <w:sz w:val="21"/>
        </w:rPr>
        <w:t>).</w:t>
      </w:r>
    </w:p>
    <w:p>
      <w:pPr>
        <w:pStyle w:val="ListParagraph"/>
        <w:numPr>
          <w:ilvl w:val="2"/>
          <w:numId w:val="1"/>
        </w:numPr>
        <w:tabs>
          <w:tab w:pos="442" w:val="left" w:leader="none"/>
        </w:tabs>
        <w:spacing w:line="355" w:lineRule="auto" w:before="29" w:after="0"/>
        <w:ind w:left="442" w:right="149" w:hanging="132"/>
        <w:jc w:val="left"/>
        <w:rPr>
          <w:color w:val="1D283B"/>
          <w:sz w:val="21"/>
        </w:rPr>
      </w:pPr>
      <w:r>
        <w:rPr>
          <w:rFonts w:ascii="Arial" w:hAnsi="Arial"/>
          <w:b/>
          <w:color w:val="1D283B"/>
          <w:sz w:val="21"/>
        </w:rPr>
        <w:t>Control</w:t>
      </w:r>
      <w:r>
        <w:rPr>
          <w:rFonts w:ascii="Arial" w:hAnsi="Arial"/>
          <w:b/>
          <w:color w:val="1D283B"/>
          <w:spacing w:val="-1"/>
          <w:sz w:val="21"/>
        </w:rPr>
        <w:t> </w:t>
      </w:r>
      <w:r>
        <w:rPr>
          <w:rFonts w:ascii="Arial" w:hAnsi="Arial"/>
          <w:b/>
          <w:color w:val="1D283B"/>
          <w:sz w:val="21"/>
        </w:rPr>
        <w:t>Groups</w:t>
      </w:r>
      <w:r>
        <w:rPr>
          <w:rFonts w:ascii="Arial" w:hAnsi="Arial"/>
          <w:b/>
          <w:color w:val="1D283B"/>
          <w:spacing w:val="-1"/>
          <w:sz w:val="21"/>
        </w:rPr>
        <w:t> </w:t>
      </w:r>
      <w:r>
        <w:rPr>
          <w:rFonts w:ascii="Arial" w:hAnsi="Arial"/>
          <w:b/>
          <w:color w:val="1D283B"/>
          <w:sz w:val="21"/>
        </w:rPr>
        <w:t>(Cgroups):</w:t>
      </w:r>
      <w:r>
        <w:rPr>
          <w:rFonts w:ascii="Arial" w:hAnsi="Arial"/>
          <w:b/>
          <w:color w:val="1D283B"/>
          <w:spacing w:val="-2"/>
          <w:sz w:val="21"/>
        </w:rPr>
        <w:t> </w:t>
      </w:r>
      <w:r>
        <w:rPr>
          <w:color w:val="1D283B"/>
          <w:sz w:val="21"/>
        </w:rPr>
        <w:t>Limit resource consumption to prevent Denial-of-Service vectors by metering hardware</w:t>
      </w:r>
      <w:r>
        <w:rPr>
          <w:color w:val="1D283B"/>
          <w:spacing w:val="-3"/>
          <w:sz w:val="21"/>
        </w:rPr>
        <w:t> </w:t>
      </w:r>
      <w:r>
        <w:rPr>
          <w:color w:val="1D283B"/>
          <w:sz w:val="21"/>
        </w:rPr>
        <w:t>use,</w:t>
      </w:r>
      <w:r>
        <w:rPr>
          <w:color w:val="1D283B"/>
          <w:spacing w:val="-3"/>
          <w:sz w:val="21"/>
        </w:rPr>
        <w:t> </w:t>
      </w:r>
      <w:r>
        <w:rPr>
          <w:color w:val="1D283B"/>
          <w:sz w:val="21"/>
        </w:rPr>
        <w:t>such</w:t>
      </w:r>
      <w:r>
        <w:rPr>
          <w:color w:val="1D283B"/>
          <w:spacing w:val="-3"/>
          <w:sz w:val="21"/>
        </w:rPr>
        <w:t> </w:t>
      </w:r>
      <w:r>
        <w:rPr>
          <w:color w:val="1D283B"/>
          <w:sz w:val="21"/>
        </w:rPr>
        <w:t>as</w:t>
      </w:r>
      <w:r>
        <w:rPr>
          <w:color w:val="1D283B"/>
          <w:spacing w:val="-3"/>
          <w:sz w:val="21"/>
        </w:rPr>
        <w:t> </w:t>
      </w:r>
      <w:r>
        <w:rPr>
          <w:color w:val="1D283B"/>
          <w:sz w:val="21"/>
        </w:rPr>
        <w:t>throttling</w:t>
      </w:r>
      <w:r>
        <w:rPr>
          <w:color w:val="1D283B"/>
          <w:spacing w:val="-3"/>
          <w:sz w:val="21"/>
        </w:rPr>
        <w:t> </w:t>
      </w:r>
      <w:r>
        <w:rPr>
          <w:color w:val="1D283B"/>
          <w:sz w:val="21"/>
        </w:rPr>
        <w:t>CPU</w:t>
      </w:r>
      <w:r>
        <w:rPr>
          <w:color w:val="1D283B"/>
          <w:spacing w:val="-3"/>
          <w:sz w:val="21"/>
        </w:rPr>
        <w:t> </w:t>
      </w:r>
      <w:r>
        <w:rPr>
          <w:color w:val="1D283B"/>
          <w:sz w:val="21"/>
        </w:rPr>
        <w:t>shares,</w:t>
      </w:r>
      <w:r>
        <w:rPr>
          <w:color w:val="1D283B"/>
          <w:spacing w:val="-3"/>
          <w:sz w:val="21"/>
        </w:rPr>
        <w:t> </w:t>
      </w:r>
      <w:r>
        <w:rPr>
          <w:color w:val="1D283B"/>
          <w:sz w:val="21"/>
        </w:rPr>
        <w:t>capping</w:t>
      </w:r>
      <w:r>
        <w:rPr>
          <w:color w:val="1D283B"/>
          <w:spacing w:val="-3"/>
          <w:sz w:val="21"/>
        </w:rPr>
        <w:t> </w:t>
      </w:r>
      <w:r>
        <w:rPr>
          <w:color w:val="1D283B"/>
          <w:sz w:val="21"/>
        </w:rPr>
        <w:t>memory</w:t>
      </w:r>
      <w:r>
        <w:rPr>
          <w:color w:val="1D283B"/>
          <w:spacing w:val="-3"/>
          <w:sz w:val="21"/>
        </w:rPr>
        <w:t> </w:t>
      </w:r>
      <w:r>
        <w:rPr>
          <w:color w:val="1D283B"/>
          <w:sz w:val="21"/>
        </w:rPr>
        <w:t>boundaries,</w:t>
      </w:r>
      <w:r>
        <w:rPr>
          <w:color w:val="1D283B"/>
          <w:spacing w:val="-3"/>
          <w:sz w:val="21"/>
        </w:rPr>
        <w:t> </w:t>
      </w:r>
      <w:r>
        <w:rPr>
          <w:color w:val="1D283B"/>
          <w:sz w:val="21"/>
        </w:rPr>
        <w:t>and</w:t>
      </w:r>
      <w:r>
        <w:rPr>
          <w:color w:val="1D283B"/>
          <w:spacing w:val="-3"/>
          <w:sz w:val="21"/>
        </w:rPr>
        <w:t> </w:t>
      </w:r>
      <w:r>
        <w:rPr>
          <w:color w:val="1D283B"/>
          <w:sz w:val="21"/>
        </w:rPr>
        <w:t>metering</w:t>
      </w:r>
      <w:r>
        <w:rPr>
          <w:color w:val="1D283B"/>
          <w:spacing w:val="-3"/>
          <w:sz w:val="21"/>
        </w:rPr>
        <w:t> </w:t>
      </w:r>
      <w:r>
        <w:rPr>
          <w:color w:val="1D283B"/>
          <w:sz w:val="21"/>
        </w:rPr>
        <w:t>block</w:t>
      </w:r>
      <w:r>
        <w:rPr>
          <w:color w:val="1D283B"/>
          <w:spacing w:val="-3"/>
          <w:sz w:val="21"/>
        </w:rPr>
        <w:t> </w:t>
      </w:r>
      <w:r>
        <w:rPr>
          <w:color w:val="1D283B"/>
          <w:sz w:val="21"/>
        </w:rPr>
        <w:t>storage</w:t>
      </w:r>
      <w:r>
        <w:rPr>
          <w:color w:val="1D283B"/>
          <w:spacing w:val="-3"/>
          <w:sz w:val="21"/>
        </w:rPr>
        <w:t> </w:t>
      </w:r>
      <w:r>
        <w:rPr>
          <w:color w:val="1D283B"/>
          <w:sz w:val="21"/>
        </w:rPr>
        <w:t>I/O </w:t>
      </w:r>
      <w:r>
        <w:rPr>
          <w:color w:val="1D283B"/>
          <w:spacing w:val="-2"/>
          <w:sz w:val="21"/>
        </w:rPr>
        <w:t>(</w:t>
      </w:r>
      <w:r>
        <w:rPr>
          <w:rFonts w:ascii="Courier New" w:hAnsi="Courier New"/>
          <w:color w:val="1D283B"/>
          <w:spacing w:val="-2"/>
          <w:sz w:val="21"/>
        </w:rPr>
        <w:t>BlkIO</w:t>
      </w:r>
      <w:r>
        <w:rPr>
          <w:color w:val="1D283B"/>
          <w:spacing w:val="-2"/>
          <w:sz w:val="21"/>
        </w:rPr>
        <w:t>).</w:t>
      </w:r>
    </w:p>
    <w:p>
      <w:pPr>
        <w:pStyle w:val="Heading2"/>
        <w:numPr>
          <w:ilvl w:val="1"/>
          <w:numId w:val="1"/>
        </w:numPr>
        <w:tabs>
          <w:tab w:pos="542" w:val="left" w:leader="none"/>
        </w:tabs>
        <w:spacing w:line="240" w:lineRule="auto" w:before="234" w:after="0"/>
        <w:ind w:left="542" w:right="0" w:hanging="400"/>
        <w:jc w:val="left"/>
      </w:pPr>
      <w:bookmarkStart w:name="7.3 Key Commands for System Administrati" w:id="29"/>
      <w:bookmarkEnd w:id="29"/>
      <w:r>
        <w:rPr>
          <w:b w:val="0"/>
        </w:rPr>
      </w:r>
      <w:r>
        <w:rPr>
          <w:color w:val="2462EB"/>
        </w:rPr>
        <w:t>Key</w:t>
      </w:r>
      <w:r>
        <w:rPr>
          <w:color w:val="2462EB"/>
          <w:spacing w:val="-9"/>
        </w:rPr>
        <w:t> </w:t>
      </w:r>
      <w:r>
        <w:rPr>
          <w:color w:val="2462EB"/>
        </w:rPr>
        <w:t>Commands</w:t>
      </w:r>
      <w:r>
        <w:rPr>
          <w:color w:val="2462EB"/>
          <w:spacing w:val="-9"/>
        </w:rPr>
        <w:t> </w:t>
      </w:r>
      <w:r>
        <w:rPr>
          <w:color w:val="2462EB"/>
        </w:rPr>
        <w:t>for</w:t>
      </w:r>
      <w:r>
        <w:rPr>
          <w:color w:val="2462EB"/>
          <w:spacing w:val="-9"/>
        </w:rPr>
        <w:t> </w:t>
      </w:r>
      <w:r>
        <w:rPr>
          <w:color w:val="2462EB"/>
        </w:rPr>
        <w:t>System</w:t>
      </w:r>
      <w:r>
        <w:rPr>
          <w:color w:val="2462EB"/>
          <w:spacing w:val="-8"/>
        </w:rPr>
        <w:t> </w:t>
      </w:r>
      <w:r>
        <w:rPr>
          <w:color w:val="2462EB"/>
          <w:spacing w:val="-2"/>
        </w:rPr>
        <w:t>Administration</w:t>
      </w:r>
    </w:p>
    <w:p>
      <w:pPr>
        <w:pStyle w:val="BodyText"/>
        <w:spacing w:before="81"/>
        <w:rPr>
          <w:rFonts w:ascii="Arial"/>
          <w:b/>
          <w:sz w:val="20"/>
        </w:rPr>
      </w:pPr>
    </w:p>
    <w:tbl>
      <w:tblPr>
        <w:tblW w:w="0" w:type="auto"/>
        <w:jc w:val="left"/>
        <w:tblInd w:w="157"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top w:w="0" w:type="dxa"/>
          <w:left w:w="0" w:type="dxa"/>
          <w:bottom w:w="0" w:type="dxa"/>
          <w:right w:w="0" w:type="dxa"/>
        </w:tblCellMar>
        <w:tblLook w:val="01E0"/>
      </w:tblPr>
      <w:tblGrid>
        <w:gridCol w:w="2431"/>
        <w:gridCol w:w="2984"/>
        <w:gridCol w:w="2379"/>
        <w:gridCol w:w="2395"/>
      </w:tblGrid>
      <w:tr>
        <w:trPr>
          <w:trHeight w:val="847" w:hRule="atLeast"/>
        </w:trPr>
        <w:tc>
          <w:tcPr>
            <w:tcW w:w="2431" w:type="dxa"/>
            <w:shd w:val="clear" w:color="auto" w:fill="0F162A"/>
          </w:tcPr>
          <w:p>
            <w:pPr>
              <w:pStyle w:val="TableParagraph"/>
              <w:spacing w:before="70"/>
              <w:rPr>
                <w:rFonts w:ascii="Arial"/>
                <w:b/>
                <w:sz w:val="19"/>
              </w:rPr>
            </w:pPr>
          </w:p>
          <w:p>
            <w:pPr>
              <w:pStyle w:val="TableParagraph"/>
              <w:spacing w:before="1"/>
              <w:ind w:left="157"/>
              <w:rPr>
                <w:rFonts w:ascii="Arial"/>
                <w:b/>
                <w:sz w:val="19"/>
              </w:rPr>
            </w:pPr>
            <w:r>
              <w:rPr>
                <w:rFonts w:ascii="Arial"/>
                <w:b/>
                <w:color w:val="FFFFFF"/>
                <w:spacing w:val="-2"/>
                <w:sz w:val="19"/>
              </w:rPr>
              <w:t>Administrative</w:t>
            </w:r>
            <w:r>
              <w:rPr>
                <w:rFonts w:ascii="Arial"/>
                <w:b/>
                <w:color w:val="FFFFFF"/>
                <w:spacing w:val="11"/>
                <w:sz w:val="19"/>
              </w:rPr>
              <w:t> </w:t>
            </w:r>
            <w:r>
              <w:rPr>
                <w:rFonts w:ascii="Arial"/>
                <w:b/>
                <w:color w:val="FFFFFF"/>
                <w:spacing w:val="-4"/>
                <w:sz w:val="19"/>
              </w:rPr>
              <w:t>Task</w:t>
            </w:r>
          </w:p>
        </w:tc>
        <w:tc>
          <w:tcPr>
            <w:tcW w:w="2984" w:type="dxa"/>
            <w:shd w:val="clear" w:color="auto" w:fill="0F162A"/>
          </w:tcPr>
          <w:p>
            <w:pPr>
              <w:pStyle w:val="TableParagraph"/>
              <w:spacing w:before="70"/>
              <w:rPr>
                <w:rFonts w:ascii="Arial"/>
                <w:b/>
                <w:sz w:val="19"/>
              </w:rPr>
            </w:pPr>
          </w:p>
          <w:p>
            <w:pPr>
              <w:pStyle w:val="TableParagraph"/>
              <w:spacing w:before="1"/>
              <w:ind w:left="157"/>
              <w:rPr>
                <w:rFonts w:ascii="Arial"/>
                <w:b/>
                <w:sz w:val="19"/>
              </w:rPr>
            </w:pPr>
            <w:r>
              <w:rPr>
                <w:rFonts w:ascii="Arial"/>
                <w:b/>
                <w:color w:val="FFFFFF"/>
                <w:sz w:val="19"/>
              </w:rPr>
              <w:t>Windows</w:t>
            </w:r>
            <w:r>
              <w:rPr>
                <w:rFonts w:ascii="Arial"/>
                <w:b/>
                <w:color w:val="FFFFFF"/>
                <w:spacing w:val="-7"/>
                <w:sz w:val="19"/>
              </w:rPr>
              <w:t> </w:t>
            </w:r>
            <w:r>
              <w:rPr>
                <w:rFonts w:ascii="Arial"/>
                <w:b/>
                <w:color w:val="FFFFFF"/>
                <w:spacing w:val="-2"/>
                <w:sz w:val="19"/>
              </w:rPr>
              <w:t>(PowerShell)</w:t>
            </w:r>
          </w:p>
        </w:tc>
        <w:tc>
          <w:tcPr>
            <w:tcW w:w="2379" w:type="dxa"/>
            <w:shd w:val="clear" w:color="auto" w:fill="0F162A"/>
          </w:tcPr>
          <w:p>
            <w:pPr>
              <w:pStyle w:val="TableParagraph"/>
              <w:spacing w:before="70"/>
              <w:rPr>
                <w:rFonts w:ascii="Arial"/>
                <w:b/>
                <w:sz w:val="19"/>
              </w:rPr>
            </w:pPr>
          </w:p>
          <w:p>
            <w:pPr>
              <w:pStyle w:val="TableParagraph"/>
              <w:spacing w:before="1"/>
              <w:ind w:left="157"/>
              <w:rPr>
                <w:rFonts w:ascii="Arial"/>
                <w:b/>
                <w:sz w:val="19"/>
              </w:rPr>
            </w:pPr>
            <w:r>
              <w:rPr>
                <w:rFonts w:ascii="Arial"/>
                <w:b/>
                <w:color w:val="FFFFFF"/>
                <w:sz w:val="19"/>
              </w:rPr>
              <w:t>Linux</w:t>
            </w:r>
            <w:r>
              <w:rPr>
                <w:rFonts w:ascii="Arial"/>
                <w:b/>
                <w:color w:val="FFFFFF"/>
                <w:spacing w:val="-6"/>
                <w:sz w:val="19"/>
              </w:rPr>
              <w:t> </w:t>
            </w:r>
            <w:r>
              <w:rPr>
                <w:rFonts w:ascii="Arial"/>
                <w:b/>
                <w:color w:val="FFFFFF"/>
                <w:spacing w:val="-2"/>
                <w:sz w:val="19"/>
              </w:rPr>
              <w:t>(Bash)</w:t>
            </w:r>
          </w:p>
        </w:tc>
        <w:tc>
          <w:tcPr>
            <w:tcW w:w="2395" w:type="dxa"/>
            <w:shd w:val="clear" w:color="auto" w:fill="0F162A"/>
          </w:tcPr>
          <w:p>
            <w:pPr>
              <w:pStyle w:val="TableParagraph"/>
              <w:spacing w:line="333" w:lineRule="auto" w:before="137"/>
              <w:ind w:left="158" w:right="217"/>
              <w:rPr>
                <w:rFonts w:ascii="Arial"/>
                <w:b/>
                <w:sz w:val="19"/>
              </w:rPr>
            </w:pPr>
            <w:r>
              <w:rPr>
                <w:rFonts w:ascii="Arial"/>
                <w:b/>
                <w:color w:val="FFFFFF"/>
                <w:sz w:val="19"/>
              </w:rPr>
              <w:t>macOS</w:t>
            </w:r>
            <w:r>
              <w:rPr>
                <w:rFonts w:ascii="Arial"/>
                <w:b/>
                <w:color w:val="FFFFFF"/>
                <w:spacing w:val="-14"/>
                <w:sz w:val="19"/>
              </w:rPr>
              <w:t> </w:t>
            </w:r>
            <w:r>
              <w:rPr>
                <w:rFonts w:ascii="Arial"/>
                <w:b/>
                <w:color w:val="FFFFFF"/>
                <w:sz w:val="19"/>
              </w:rPr>
              <w:t>(Zsh</w:t>
            </w:r>
            <w:r>
              <w:rPr>
                <w:rFonts w:ascii="Arial"/>
                <w:b/>
                <w:color w:val="FFFFFF"/>
                <w:spacing w:val="-13"/>
                <w:sz w:val="19"/>
              </w:rPr>
              <w:t> </w:t>
            </w:r>
            <w:r>
              <w:rPr>
                <w:rFonts w:ascii="Arial"/>
                <w:b/>
                <w:color w:val="FFFFFF"/>
                <w:sz w:val="19"/>
              </w:rPr>
              <w:t>/ </w:t>
            </w:r>
            <w:r>
              <w:rPr>
                <w:rFonts w:ascii="Arial"/>
                <w:b/>
                <w:color w:val="FFFFFF"/>
                <w:spacing w:val="-2"/>
                <w:sz w:val="19"/>
              </w:rPr>
              <w:t>Terminal)</w:t>
            </w:r>
          </w:p>
        </w:tc>
      </w:tr>
      <w:tr>
        <w:trPr>
          <w:trHeight w:val="848" w:hRule="atLeast"/>
        </w:trPr>
        <w:tc>
          <w:tcPr>
            <w:tcW w:w="2431" w:type="dxa"/>
          </w:tcPr>
          <w:p>
            <w:pPr>
              <w:pStyle w:val="TableParagraph"/>
              <w:spacing w:line="333" w:lineRule="auto" w:before="137"/>
              <w:ind w:left="157" w:right="1002"/>
              <w:rPr>
                <w:rFonts w:ascii="Arial"/>
                <w:b/>
                <w:sz w:val="19"/>
              </w:rPr>
            </w:pPr>
            <w:r>
              <w:rPr>
                <w:rFonts w:ascii="Arial"/>
                <w:b/>
                <w:color w:val="1D283B"/>
                <w:sz w:val="19"/>
              </w:rPr>
              <w:t>View</w:t>
            </w:r>
            <w:r>
              <w:rPr>
                <w:rFonts w:ascii="Arial"/>
                <w:b/>
                <w:color w:val="1D283B"/>
                <w:spacing w:val="-14"/>
                <w:sz w:val="19"/>
              </w:rPr>
              <w:t> </w:t>
            </w:r>
            <w:r>
              <w:rPr>
                <w:rFonts w:ascii="Arial"/>
                <w:b/>
                <w:color w:val="1D283B"/>
                <w:sz w:val="19"/>
              </w:rPr>
              <w:t>Running </w:t>
            </w:r>
            <w:r>
              <w:rPr>
                <w:rFonts w:ascii="Arial"/>
                <w:b/>
                <w:color w:val="1D283B"/>
                <w:spacing w:val="-2"/>
                <w:sz w:val="19"/>
              </w:rPr>
              <w:t>Processes</w:t>
            </w:r>
          </w:p>
        </w:tc>
        <w:tc>
          <w:tcPr>
            <w:tcW w:w="2984" w:type="dxa"/>
          </w:tcPr>
          <w:p>
            <w:pPr>
              <w:pStyle w:val="TableParagraph"/>
              <w:spacing w:before="105"/>
              <w:rPr>
                <w:rFonts w:ascii="Arial"/>
                <w:b/>
                <w:sz w:val="19"/>
              </w:rPr>
            </w:pPr>
          </w:p>
          <w:p>
            <w:pPr>
              <w:pStyle w:val="TableParagraph"/>
              <w:spacing w:before="1"/>
              <w:ind w:left="157"/>
              <w:rPr>
                <w:sz w:val="19"/>
              </w:rPr>
            </w:pPr>
            <w:r>
              <w:rPr>
                <w:color w:val="1D283B"/>
                <w:spacing w:val="-2"/>
                <w:sz w:val="19"/>
              </w:rPr>
              <w:t>Get-Process</w:t>
            </w:r>
          </w:p>
        </w:tc>
        <w:tc>
          <w:tcPr>
            <w:tcW w:w="2379" w:type="dxa"/>
          </w:tcPr>
          <w:p>
            <w:pPr>
              <w:pStyle w:val="TableParagraph"/>
              <w:spacing w:before="88"/>
              <w:rPr>
                <w:rFonts w:ascii="Arial"/>
                <w:b/>
                <w:sz w:val="19"/>
              </w:rPr>
            </w:pPr>
          </w:p>
          <w:p>
            <w:pPr>
              <w:pStyle w:val="TableParagraph"/>
              <w:spacing w:before="1"/>
              <w:ind w:left="157"/>
              <w:rPr>
                <w:sz w:val="19"/>
              </w:rPr>
            </w:pPr>
            <w:r>
              <w:rPr>
                <w:color w:val="1D283B"/>
                <w:sz w:val="19"/>
              </w:rPr>
              <w:t>ps</w:t>
            </w:r>
            <w:r>
              <w:rPr>
                <w:color w:val="1D283B"/>
                <w:spacing w:val="-6"/>
                <w:sz w:val="19"/>
              </w:rPr>
              <w:t> </w:t>
            </w:r>
            <w:r>
              <w:rPr>
                <w:color w:val="1D283B"/>
                <w:sz w:val="19"/>
              </w:rPr>
              <w:t>aux</w:t>
            </w:r>
            <w:r>
              <w:rPr>
                <w:color w:val="1D283B"/>
                <w:spacing w:val="-62"/>
                <w:sz w:val="19"/>
              </w:rPr>
              <w:t> </w:t>
            </w:r>
            <w:r>
              <w:rPr>
                <w:rFonts w:ascii="Microsoft Sans Serif"/>
                <w:color w:val="1D283B"/>
                <w:sz w:val="19"/>
              </w:rPr>
              <w:t>/</w:t>
            </w:r>
            <w:r>
              <w:rPr>
                <w:rFonts w:ascii="Microsoft Sans Serif"/>
                <w:color w:val="1D283B"/>
                <w:spacing w:val="1"/>
                <w:sz w:val="19"/>
              </w:rPr>
              <w:t> </w:t>
            </w:r>
            <w:r>
              <w:rPr>
                <w:color w:val="1D283B"/>
                <w:spacing w:val="-5"/>
                <w:sz w:val="19"/>
              </w:rPr>
              <w:t>top</w:t>
            </w:r>
          </w:p>
        </w:tc>
        <w:tc>
          <w:tcPr>
            <w:tcW w:w="2395" w:type="dxa"/>
          </w:tcPr>
          <w:p>
            <w:pPr>
              <w:pStyle w:val="TableParagraph"/>
              <w:spacing w:before="88"/>
              <w:rPr>
                <w:rFonts w:ascii="Arial"/>
                <w:b/>
                <w:sz w:val="19"/>
              </w:rPr>
            </w:pPr>
          </w:p>
          <w:p>
            <w:pPr>
              <w:pStyle w:val="TableParagraph"/>
              <w:spacing w:before="1"/>
              <w:ind w:left="158"/>
              <w:rPr>
                <w:sz w:val="19"/>
              </w:rPr>
            </w:pPr>
            <w:r>
              <w:rPr>
                <w:color w:val="1D283B"/>
                <w:sz w:val="19"/>
              </w:rPr>
              <w:t>ps</w:t>
            </w:r>
            <w:r>
              <w:rPr>
                <w:color w:val="1D283B"/>
                <w:spacing w:val="-6"/>
                <w:sz w:val="19"/>
              </w:rPr>
              <w:t> </w:t>
            </w:r>
            <w:r>
              <w:rPr>
                <w:color w:val="1D283B"/>
                <w:sz w:val="19"/>
              </w:rPr>
              <w:t>-ef</w:t>
            </w:r>
            <w:r>
              <w:rPr>
                <w:color w:val="1D283B"/>
                <w:spacing w:val="-62"/>
                <w:sz w:val="19"/>
              </w:rPr>
              <w:t> </w:t>
            </w:r>
            <w:r>
              <w:rPr>
                <w:rFonts w:ascii="Microsoft Sans Serif"/>
                <w:color w:val="1D283B"/>
                <w:sz w:val="19"/>
              </w:rPr>
              <w:t>/</w:t>
            </w:r>
            <w:r>
              <w:rPr>
                <w:rFonts w:ascii="Microsoft Sans Serif"/>
                <w:color w:val="1D283B"/>
                <w:spacing w:val="1"/>
                <w:sz w:val="19"/>
              </w:rPr>
              <w:t> </w:t>
            </w:r>
            <w:r>
              <w:rPr>
                <w:color w:val="1D283B"/>
                <w:spacing w:val="-5"/>
                <w:sz w:val="19"/>
              </w:rPr>
              <w:t>top</w:t>
            </w:r>
          </w:p>
        </w:tc>
      </w:tr>
      <w:tr>
        <w:trPr>
          <w:trHeight w:val="908" w:hRule="atLeast"/>
        </w:trPr>
        <w:tc>
          <w:tcPr>
            <w:tcW w:w="2431" w:type="dxa"/>
            <w:shd w:val="clear" w:color="auto" w:fill="F7F9FB"/>
          </w:tcPr>
          <w:p>
            <w:pPr>
              <w:pStyle w:val="TableParagraph"/>
              <w:spacing w:before="101"/>
              <w:rPr>
                <w:rFonts w:ascii="Arial"/>
                <w:b/>
                <w:sz w:val="19"/>
              </w:rPr>
            </w:pPr>
          </w:p>
          <w:p>
            <w:pPr>
              <w:pStyle w:val="TableParagraph"/>
              <w:spacing w:before="0"/>
              <w:ind w:left="157"/>
              <w:rPr>
                <w:rFonts w:ascii="Arial"/>
                <w:b/>
                <w:sz w:val="19"/>
              </w:rPr>
            </w:pPr>
            <w:r>
              <w:rPr>
                <w:rFonts w:ascii="Arial"/>
                <w:b/>
                <w:color w:val="1D283B"/>
                <w:sz w:val="19"/>
              </w:rPr>
              <w:t>Manage</w:t>
            </w:r>
            <w:r>
              <w:rPr>
                <w:rFonts w:ascii="Arial"/>
                <w:b/>
                <w:color w:val="1D283B"/>
                <w:spacing w:val="-4"/>
                <w:sz w:val="19"/>
              </w:rPr>
              <w:t> </w:t>
            </w:r>
            <w:r>
              <w:rPr>
                <w:rFonts w:ascii="Arial"/>
                <w:b/>
                <w:color w:val="1D283B"/>
                <w:sz w:val="19"/>
              </w:rPr>
              <w:t>Service</w:t>
            </w:r>
            <w:r>
              <w:rPr>
                <w:rFonts w:ascii="Arial"/>
                <w:b/>
                <w:color w:val="1D283B"/>
                <w:spacing w:val="-3"/>
                <w:sz w:val="19"/>
              </w:rPr>
              <w:t> </w:t>
            </w:r>
            <w:r>
              <w:rPr>
                <w:rFonts w:ascii="Arial"/>
                <w:b/>
                <w:color w:val="1D283B"/>
                <w:spacing w:val="-4"/>
                <w:sz w:val="19"/>
              </w:rPr>
              <w:t>State</w:t>
            </w:r>
          </w:p>
        </w:tc>
        <w:tc>
          <w:tcPr>
            <w:tcW w:w="2984" w:type="dxa"/>
            <w:shd w:val="clear" w:color="auto" w:fill="F7F9FB"/>
          </w:tcPr>
          <w:p>
            <w:pPr>
              <w:pStyle w:val="TableParagraph"/>
              <w:spacing w:line="362" w:lineRule="auto" w:before="170"/>
              <w:ind w:left="157" w:right="598"/>
              <w:rPr>
                <w:sz w:val="19"/>
              </w:rPr>
            </w:pPr>
            <w:r>
              <w:rPr>
                <w:color w:val="1D283B"/>
                <w:sz w:val="19"/>
              </w:rPr>
              <w:t>Start-Service</w:t>
            </w:r>
            <w:r>
              <w:rPr>
                <w:color w:val="1D283B"/>
                <w:spacing w:val="-62"/>
                <w:sz w:val="19"/>
              </w:rPr>
              <w:t> </w:t>
            </w:r>
            <w:r>
              <w:rPr>
                <w:rFonts w:ascii="Microsoft Sans Serif"/>
                <w:color w:val="1D283B"/>
                <w:sz w:val="19"/>
              </w:rPr>
              <w:t>/</w:t>
            </w:r>
            <w:r>
              <w:rPr>
                <w:rFonts w:ascii="Microsoft Sans Serif"/>
                <w:color w:val="1D283B"/>
                <w:spacing w:val="-13"/>
                <w:sz w:val="19"/>
              </w:rPr>
              <w:t> </w:t>
            </w:r>
            <w:r>
              <w:rPr>
                <w:color w:val="1D283B"/>
                <w:sz w:val="19"/>
              </w:rPr>
              <w:t>Stop-</w:t>
            </w:r>
            <w:r>
              <w:rPr>
                <w:color w:val="1D283B"/>
                <w:spacing w:val="-2"/>
                <w:sz w:val="19"/>
              </w:rPr>
              <w:t>Service</w:t>
            </w:r>
          </w:p>
        </w:tc>
        <w:tc>
          <w:tcPr>
            <w:tcW w:w="2379" w:type="dxa"/>
            <w:shd w:val="clear" w:color="auto" w:fill="F7F9FB"/>
          </w:tcPr>
          <w:p>
            <w:pPr>
              <w:pStyle w:val="TableParagraph"/>
              <w:spacing w:line="372" w:lineRule="auto" w:before="187"/>
              <w:ind w:left="157"/>
              <w:rPr>
                <w:sz w:val="19"/>
              </w:rPr>
            </w:pPr>
            <w:r>
              <w:rPr>
                <w:color w:val="1D283B"/>
                <w:sz w:val="19"/>
              </w:rPr>
              <w:t>systemctl</w:t>
            </w:r>
            <w:r>
              <w:rPr>
                <w:color w:val="1D283B"/>
                <w:spacing w:val="-29"/>
                <w:sz w:val="19"/>
              </w:rPr>
              <w:t> </w:t>
            </w:r>
            <w:r>
              <w:rPr>
                <w:color w:val="1D283B"/>
                <w:sz w:val="19"/>
              </w:rPr>
              <w:t>start| </w:t>
            </w:r>
            <w:r>
              <w:rPr>
                <w:color w:val="1D283B"/>
                <w:spacing w:val="-4"/>
                <w:sz w:val="19"/>
              </w:rPr>
              <w:t>stop</w:t>
            </w:r>
          </w:p>
        </w:tc>
        <w:tc>
          <w:tcPr>
            <w:tcW w:w="2395" w:type="dxa"/>
            <w:shd w:val="clear" w:color="auto" w:fill="F7F9FB"/>
          </w:tcPr>
          <w:p>
            <w:pPr>
              <w:pStyle w:val="TableParagraph"/>
              <w:spacing w:line="372" w:lineRule="auto" w:before="187"/>
              <w:ind w:left="158" w:right="217"/>
              <w:rPr>
                <w:sz w:val="19"/>
              </w:rPr>
            </w:pPr>
            <w:r>
              <w:rPr>
                <w:color w:val="1D283B"/>
                <w:sz w:val="19"/>
              </w:rPr>
              <w:t>launchctl</w:t>
            </w:r>
            <w:r>
              <w:rPr>
                <w:color w:val="1D283B"/>
                <w:spacing w:val="-29"/>
                <w:sz w:val="19"/>
              </w:rPr>
              <w:t> </w:t>
            </w:r>
            <w:r>
              <w:rPr>
                <w:color w:val="1D283B"/>
                <w:sz w:val="19"/>
              </w:rPr>
              <w:t>load| </w:t>
            </w:r>
            <w:r>
              <w:rPr>
                <w:color w:val="1D283B"/>
                <w:spacing w:val="-2"/>
                <w:sz w:val="19"/>
              </w:rPr>
              <w:t>unload</w:t>
            </w:r>
          </w:p>
        </w:tc>
      </w:tr>
      <w:tr>
        <w:trPr>
          <w:trHeight w:val="574" w:hRule="atLeast"/>
        </w:trPr>
        <w:tc>
          <w:tcPr>
            <w:tcW w:w="2431" w:type="dxa"/>
          </w:tcPr>
          <w:p>
            <w:pPr>
              <w:pStyle w:val="TableParagraph"/>
              <w:spacing w:before="152"/>
              <w:ind w:left="157"/>
              <w:rPr>
                <w:rFonts w:ascii="Arial"/>
                <w:b/>
                <w:sz w:val="19"/>
              </w:rPr>
            </w:pPr>
            <w:r>
              <w:rPr>
                <w:rFonts w:ascii="Arial"/>
                <w:b/>
                <w:color w:val="1D283B"/>
                <w:sz w:val="19"/>
              </w:rPr>
              <w:t>Inspect</w:t>
            </w:r>
            <w:r>
              <w:rPr>
                <w:rFonts w:ascii="Arial"/>
                <w:b/>
                <w:color w:val="1D283B"/>
                <w:spacing w:val="-9"/>
                <w:sz w:val="19"/>
              </w:rPr>
              <w:t> </w:t>
            </w:r>
            <w:r>
              <w:rPr>
                <w:rFonts w:ascii="Arial"/>
                <w:b/>
                <w:color w:val="1D283B"/>
                <w:sz w:val="19"/>
              </w:rPr>
              <w:t>System</w:t>
            </w:r>
            <w:r>
              <w:rPr>
                <w:rFonts w:ascii="Arial"/>
                <w:b/>
                <w:color w:val="1D283B"/>
                <w:spacing w:val="-8"/>
                <w:sz w:val="19"/>
              </w:rPr>
              <w:t> </w:t>
            </w:r>
            <w:r>
              <w:rPr>
                <w:rFonts w:ascii="Arial"/>
                <w:b/>
                <w:color w:val="1D283B"/>
                <w:spacing w:val="-4"/>
                <w:sz w:val="19"/>
              </w:rPr>
              <w:t>Logs</w:t>
            </w:r>
          </w:p>
        </w:tc>
        <w:tc>
          <w:tcPr>
            <w:tcW w:w="2984" w:type="dxa"/>
          </w:tcPr>
          <w:p>
            <w:pPr>
              <w:pStyle w:val="TableParagraph"/>
              <w:spacing w:before="187"/>
              <w:ind w:left="157"/>
              <w:rPr>
                <w:sz w:val="19"/>
              </w:rPr>
            </w:pPr>
            <w:r>
              <w:rPr>
                <w:color w:val="1D283B"/>
                <w:spacing w:val="-2"/>
                <w:sz w:val="19"/>
              </w:rPr>
              <w:t>Get-WinEvent</w:t>
            </w:r>
          </w:p>
        </w:tc>
        <w:tc>
          <w:tcPr>
            <w:tcW w:w="2379" w:type="dxa"/>
          </w:tcPr>
          <w:p>
            <w:pPr>
              <w:pStyle w:val="TableParagraph"/>
              <w:spacing w:before="187"/>
              <w:ind w:left="157"/>
              <w:rPr>
                <w:sz w:val="19"/>
              </w:rPr>
            </w:pPr>
            <w:r>
              <w:rPr>
                <w:color w:val="1D283B"/>
                <w:sz w:val="19"/>
              </w:rPr>
              <w:t>journalctl</w:t>
            </w:r>
            <w:r>
              <w:rPr>
                <w:color w:val="1D283B"/>
                <w:spacing w:val="-14"/>
                <w:sz w:val="19"/>
              </w:rPr>
              <w:t> </w:t>
            </w:r>
            <w:r>
              <w:rPr>
                <w:color w:val="1D283B"/>
                <w:sz w:val="19"/>
              </w:rPr>
              <w:t>-</w:t>
            </w:r>
            <w:r>
              <w:rPr>
                <w:color w:val="1D283B"/>
                <w:spacing w:val="-5"/>
                <w:sz w:val="19"/>
              </w:rPr>
              <w:t>xe</w:t>
            </w:r>
          </w:p>
        </w:tc>
        <w:tc>
          <w:tcPr>
            <w:tcW w:w="2395" w:type="dxa"/>
          </w:tcPr>
          <w:p>
            <w:pPr>
              <w:pStyle w:val="TableParagraph"/>
              <w:spacing w:before="187"/>
              <w:ind w:left="158"/>
              <w:rPr>
                <w:sz w:val="19"/>
              </w:rPr>
            </w:pPr>
            <w:r>
              <w:rPr>
                <w:color w:val="1D283B"/>
                <w:sz w:val="19"/>
              </w:rPr>
              <w:t>log</w:t>
            </w:r>
            <w:r>
              <w:rPr>
                <w:color w:val="1D283B"/>
                <w:spacing w:val="-5"/>
                <w:sz w:val="19"/>
              </w:rPr>
              <w:t> </w:t>
            </w:r>
            <w:r>
              <w:rPr>
                <w:color w:val="1D283B"/>
                <w:spacing w:val="-4"/>
                <w:sz w:val="19"/>
              </w:rPr>
              <w:t>show</w:t>
            </w:r>
          </w:p>
        </w:tc>
      </w:tr>
      <w:tr>
        <w:trPr>
          <w:trHeight w:val="847" w:hRule="atLeast"/>
        </w:trPr>
        <w:tc>
          <w:tcPr>
            <w:tcW w:w="2431" w:type="dxa"/>
            <w:shd w:val="clear" w:color="auto" w:fill="F7F9FB"/>
          </w:tcPr>
          <w:p>
            <w:pPr>
              <w:pStyle w:val="TableParagraph"/>
              <w:spacing w:line="333" w:lineRule="auto" w:before="137"/>
              <w:ind w:left="157" w:right="1017"/>
              <w:rPr>
                <w:rFonts w:ascii="Arial"/>
                <w:b/>
                <w:sz w:val="19"/>
              </w:rPr>
            </w:pPr>
            <w:r>
              <w:rPr>
                <w:rFonts w:ascii="Arial"/>
                <w:b/>
                <w:color w:val="1D283B"/>
                <w:sz w:val="19"/>
              </w:rPr>
              <w:t>Modify File </w:t>
            </w:r>
            <w:r>
              <w:rPr>
                <w:rFonts w:ascii="Arial"/>
                <w:b/>
                <w:color w:val="1D283B"/>
                <w:spacing w:val="-2"/>
                <w:sz w:val="19"/>
              </w:rPr>
              <w:t>Permissions</w:t>
            </w:r>
          </w:p>
        </w:tc>
        <w:tc>
          <w:tcPr>
            <w:tcW w:w="2984" w:type="dxa"/>
            <w:shd w:val="clear" w:color="auto" w:fill="F7F9FB"/>
          </w:tcPr>
          <w:p>
            <w:pPr>
              <w:pStyle w:val="TableParagraph"/>
              <w:spacing w:before="105"/>
              <w:rPr>
                <w:rFonts w:ascii="Arial"/>
                <w:b/>
                <w:sz w:val="19"/>
              </w:rPr>
            </w:pPr>
          </w:p>
          <w:p>
            <w:pPr>
              <w:pStyle w:val="TableParagraph"/>
              <w:spacing w:before="1"/>
              <w:ind w:left="157"/>
              <w:rPr>
                <w:sz w:val="19"/>
              </w:rPr>
            </w:pPr>
            <w:r>
              <w:rPr>
                <w:color w:val="1D283B"/>
                <w:spacing w:val="-2"/>
                <w:sz w:val="19"/>
              </w:rPr>
              <w:t>Set-</w:t>
            </w:r>
            <w:r>
              <w:rPr>
                <w:color w:val="1D283B"/>
                <w:spacing w:val="-5"/>
                <w:sz w:val="19"/>
              </w:rPr>
              <w:t>Acl</w:t>
            </w:r>
          </w:p>
        </w:tc>
        <w:tc>
          <w:tcPr>
            <w:tcW w:w="2379" w:type="dxa"/>
            <w:shd w:val="clear" w:color="auto" w:fill="F7F9FB"/>
          </w:tcPr>
          <w:p>
            <w:pPr>
              <w:pStyle w:val="TableParagraph"/>
              <w:spacing w:before="88"/>
              <w:rPr>
                <w:rFonts w:ascii="Arial"/>
                <w:b/>
                <w:sz w:val="19"/>
              </w:rPr>
            </w:pPr>
          </w:p>
          <w:p>
            <w:pPr>
              <w:pStyle w:val="TableParagraph"/>
              <w:spacing w:before="1"/>
              <w:ind w:left="157"/>
              <w:rPr>
                <w:sz w:val="19"/>
              </w:rPr>
            </w:pPr>
            <w:r>
              <w:rPr>
                <w:color w:val="1D283B"/>
                <w:sz w:val="19"/>
              </w:rPr>
              <w:t>chmod</w:t>
            </w:r>
            <w:r>
              <w:rPr>
                <w:color w:val="1D283B"/>
                <w:spacing w:val="-62"/>
                <w:sz w:val="19"/>
              </w:rPr>
              <w:t> </w:t>
            </w:r>
            <w:r>
              <w:rPr>
                <w:rFonts w:ascii="Microsoft Sans Serif"/>
                <w:color w:val="1D283B"/>
                <w:sz w:val="19"/>
              </w:rPr>
              <w:t>/</w:t>
            </w:r>
            <w:r>
              <w:rPr>
                <w:rFonts w:ascii="Microsoft Sans Serif"/>
                <w:color w:val="1D283B"/>
                <w:spacing w:val="-4"/>
                <w:sz w:val="19"/>
              </w:rPr>
              <w:t> </w:t>
            </w:r>
            <w:r>
              <w:rPr>
                <w:color w:val="1D283B"/>
                <w:spacing w:val="-2"/>
                <w:sz w:val="19"/>
              </w:rPr>
              <w:t>chown</w:t>
            </w:r>
          </w:p>
        </w:tc>
        <w:tc>
          <w:tcPr>
            <w:tcW w:w="2395" w:type="dxa"/>
            <w:shd w:val="clear" w:color="auto" w:fill="F7F9FB"/>
          </w:tcPr>
          <w:p>
            <w:pPr>
              <w:pStyle w:val="TableParagraph"/>
              <w:spacing w:before="88"/>
              <w:rPr>
                <w:rFonts w:ascii="Arial"/>
                <w:b/>
                <w:sz w:val="19"/>
              </w:rPr>
            </w:pPr>
          </w:p>
          <w:p>
            <w:pPr>
              <w:pStyle w:val="TableParagraph"/>
              <w:spacing w:before="1"/>
              <w:ind w:left="158"/>
              <w:rPr>
                <w:sz w:val="19"/>
              </w:rPr>
            </w:pPr>
            <w:r>
              <w:rPr>
                <w:color w:val="1D283B"/>
                <w:sz w:val="19"/>
              </w:rPr>
              <w:t>chmod</w:t>
            </w:r>
            <w:r>
              <w:rPr>
                <w:color w:val="1D283B"/>
                <w:spacing w:val="-62"/>
                <w:sz w:val="19"/>
              </w:rPr>
              <w:t> </w:t>
            </w:r>
            <w:r>
              <w:rPr>
                <w:rFonts w:ascii="Microsoft Sans Serif"/>
                <w:color w:val="1D283B"/>
                <w:sz w:val="19"/>
              </w:rPr>
              <w:t>/</w:t>
            </w:r>
            <w:r>
              <w:rPr>
                <w:rFonts w:ascii="Microsoft Sans Serif"/>
                <w:color w:val="1D283B"/>
                <w:spacing w:val="-4"/>
                <w:sz w:val="19"/>
              </w:rPr>
              <w:t> </w:t>
            </w:r>
            <w:r>
              <w:rPr>
                <w:color w:val="1D283B"/>
                <w:spacing w:val="-2"/>
                <w:sz w:val="19"/>
              </w:rPr>
              <w:t>chown</w:t>
            </w:r>
          </w:p>
        </w:tc>
      </w:tr>
      <w:tr>
        <w:trPr>
          <w:trHeight w:val="908" w:hRule="atLeast"/>
        </w:trPr>
        <w:tc>
          <w:tcPr>
            <w:tcW w:w="2431" w:type="dxa"/>
          </w:tcPr>
          <w:p>
            <w:pPr>
              <w:pStyle w:val="TableParagraph"/>
              <w:spacing w:line="333" w:lineRule="auto" w:before="167"/>
              <w:ind w:left="157" w:right="1017"/>
              <w:rPr>
                <w:rFonts w:ascii="Arial"/>
                <w:b/>
                <w:sz w:val="19"/>
              </w:rPr>
            </w:pPr>
            <w:r>
              <w:rPr>
                <w:rFonts w:ascii="Arial"/>
                <w:b/>
                <w:color w:val="1D283B"/>
                <w:sz w:val="19"/>
              </w:rPr>
              <w:t>View</w:t>
            </w:r>
            <w:r>
              <w:rPr>
                <w:rFonts w:ascii="Arial"/>
                <w:b/>
                <w:color w:val="1D283B"/>
                <w:spacing w:val="-14"/>
                <w:sz w:val="19"/>
              </w:rPr>
              <w:t> </w:t>
            </w:r>
            <w:r>
              <w:rPr>
                <w:rFonts w:ascii="Arial"/>
                <w:b/>
                <w:color w:val="1D283B"/>
                <w:sz w:val="19"/>
              </w:rPr>
              <w:t>Network </w:t>
            </w:r>
            <w:r>
              <w:rPr>
                <w:rFonts w:ascii="Arial"/>
                <w:b/>
                <w:color w:val="1D283B"/>
                <w:spacing w:val="-2"/>
                <w:sz w:val="19"/>
              </w:rPr>
              <w:t>Connections</w:t>
            </w:r>
          </w:p>
        </w:tc>
        <w:tc>
          <w:tcPr>
            <w:tcW w:w="2984" w:type="dxa"/>
          </w:tcPr>
          <w:p>
            <w:pPr>
              <w:pStyle w:val="TableParagraph"/>
              <w:spacing w:before="136"/>
              <w:rPr>
                <w:rFonts w:ascii="Arial"/>
                <w:b/>
                <w:sz w:val="19"/>
              </w:rPr>
            </w:pPr>
          </w:p>
          <w:p>
            <w:pPr>
              <w:pStyle w:val="TableParagraph"/>
              <w:spacing w:before="0"/>
              <w:ind w:left="157"/>
              <w:rPr>
                <w:sz w:val="19"/>
              </w:rPr>
            </w:pPr>
            <w:r>
              <w:rPr>
                <w:color w:val="1D283B"/>
                <w:spacing w:val="-2"/>
                <w:sz w:val="19"/>
              </w:rPr>
              <w:t>Get-NetTCPConnection</w:t>
            </w:r>
          </w:p>
        </w:tc>
        <w:tc>
          <w:tcPr>
            <w:tcW w:w="2379" w:type="dxa"/>
          </w:tcPr>
          <w:p>
            <w:pPr>
              <w:pStyle w:val="TableParagraph"/>
              <w:spacing w:before="119"/>
              <w:rPr>
                <w:rFonts w:ascii="Arial"/>
                <w:b/>
                <w:sz w:val="19"/>
              </w:rPr>
            </w:pPr>
          </w:p>
          <w:p>
            <w:pPr>
              <w:pStyle w:val="TableParagraph"/>
              <w:spacing w:before="0"/>
              <w:ind w:left="157"/>
              <w:rPr>
                <w:sz w:val="19"/>
              </w:rPr>
            </w:pPr>
            <w:r>
              <w:rPr>
                <w:color w:val="1D283B"/>
                <w:sz w:val="19"/>
              </w:rPr>
              <w:t>ss</w:t>
            </w:r>
            <w:r>
              <w:rPr>
                <w:color w:val="1D283B"/>
                <w:spacing w:val="-8"/>
                <w:sz w:val="19"/>
              </w:rPr>
              <w:t> </w:t>
            </w:r>
            <w:r>
              <w:rPr>
                <w:color w:val="1D283B"/>
                <w:sz w:val="19"/>
              </w:rPr>
              <w:t>-tulpn</w:t>
            </w:r>
            <w:r>
              <w:rPr>
                <w:color w:val="1D283B"/>
                <w:spacing w:val="-62"/>
                <w:sz w:val="19"/>
              </w:rPr>
              <w:t> </w:t>
            </w:r>
            <w:r>
              <w:rPr>
                <w:rFonts w:ascii="Microsoft Sans Serif"/>
                <w:color w:val="1D283B"/>
                <w:sz w:val="19"/>
              </w:rPr>
              <w:t>/</w:t>
            </w:r>
            <w:r>
              <w:rPr>
                <w:rFonts w:ascii="Microsoft Sans Serif"/>
                <w:color w:val="1D283B"/>
                <w:spacing w:val="-1"/>
                <w:sz w:val="19"/>
              </w:rPr>
              <w:t> </w:t>
            </w:r>
            <w:r>
              <w:rPr>
                <w:color w:val="1D283B"/>
                <w:spacing w:val="-2"/>
                <w:sz w:val="19"/>
              </w:rPr>
              <w:t>netstat</w:t>
            </w:r>
          </w:p>
        </w:tc>
        <w:tc>
          <w:tcPr>
            <w:tcW w:w="2395" w:type="dxa"/>
          </w:tcPr>
          <w:p>
            <w:pPr>
              <w:pStyle w:val="TableParagraph"/>
              <w:spacing w:before="170"/>
              <w:ind w:left="158"/>
              <w:rPr>
                <w:sz w:val="19"/>
              </w:rPr>
            </w:pPr>
            <w:r>
              <w:rPr>
                <w:color w:val="1D283B"/>
                <w:sz w:val="19"/>
              </w:rPr>
              <w:t>netstat</w:t>
            </w:r>
            <w:r>
              <w:rPr>
                <w:color w:val="1D283B"/>
                <w:spacing w:val="-10"/>
                <w:sz w:val="19"/>
              </w:rPr>
              <w:t> </w:t>
            </w:r>
            <w:r>
              <w:rPr>
                <w:color w:val="1D283B"/>
                <w:sz w:val="19"/>
              </w:rPr>
              <w:t>-an</w:t>
            </w:r>
            <w:r>
              <w:rPr>
                <w:color w:val="1D283B"/>
                <w:spacing w:val="-62"/>
                <w:sz w:val="19"/>
              </w:rPr>
              <w:t> </w:t>
            </w:r>
            <w:r>
              <w:rPr>
                <w:rFonts w:ascii="Microsoft Sans Serif"/>
                <w:color w:val="1D283B"/>
                <w:sz w:val="19"/>
              </w:rPr>
              <w:t>/</w:t>
            </w:r>
            <w:r>
              <w:rPr>
                <w:rFonts w:ascii="Microsoft Sans Serif"/>
                <w:color w:val="1D283B"/>
                <w:spacing w:val="-1"/>
                <w:sz w:val="19"/>
              </w:rPr>
              <w:t> </w:t>
            </w:r>
            <w:r>
              <w:rPr>
                <w:color w:val="1D283B"/>
                <w:spacing w:val="-4"/>
                <w:sz w:val="19"/>
              </w:rPr>
              <w:t>lsof</w:t>
            </w:r>
          </w:p>
          <w:p>
            <w:pPr>
              <w:pStyle w:val="TableParagraph"/>
              <w:spacing w:before="119"/>
              <w:ind w:left="158"/>
              <w:rPr>
                <w:sz w:val="19"/>
              </w:rPr>
            </w:pPr>
            <w:r>
              <w:rPr>
                <w:color w:val="1D283B"/>
                <w:spacing w:val="-2"/>
                <w:sz w:val="19"/>
              </w:rPr>
              <w:t>-</w:t>
            </w:r>
            <w:r>
              <w:rPr>
                <w:color w:val="1D283B"/>
                <w:spacing w:val="-10"/>
                <w:sz w:val="19"/>
              </w:rPr>
              <w:t>i</w:t>
            </w:r>
          </w:p>
        </w:tc>
      </w:tr>
    </w:tbl>
    <w:sectPr>
      <w:pgSz w:w="11910" w:h="16840"/>
      <w:pgMar w:header="0" w:footer="457" w:top="1100" w:bottom="6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Microsoft Sans Serif">
    <w:altName w:val="Microsoft Sans Serif"/>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8864">
              <wp:simplePos x="0" y="0"/>
              <wp:positionH relativeFrom="page">
                <wp:posOffset>527299</wp:posOffset>
              </wp:positionH>
              <wp:positionV relativeFrom="page">
                <wp:posOffset>10262150</wp:posOffset>
              </wp:positionV>
              <wp:extent cx="2247900"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47900" cy="139700"/>
                      </a:xfrm>
                      <a:prstGeom prst="rect">
                        <a:avLst/>
                      </a:prstGeom>
                    </wps:spPr>
                    <wps:txbx>
                      <w:txbxContent>
                        <w:p>
                          <w:pPr>
                            <w:spacing w:line="189" w:lineRule="exact" w:before="0"/>
                            <w:ind w:left="20" w:right="0" w:firstLine="0"/>
                            <w:jc w:val="left"/>
                            <w:rPr>
                              <w:sz w:val="18"/>
                            </w:rPr>
                          </w:pPr>
                          <w:r>
                            <w:rPr>
                              <w:color w:val="64748A"/>
                              <w:sz w:val="18"/>
                            </w:rPr>
                            <w:t>Systems</w:t>
                          </w:r>
                          <w:r>
                            <w:rPr>
                              <w:color w:val="64748A"/>
                              <w:spacing w:val="-6"/>
                              <w:sz w:val="18"/>
                            </w:rPr>
                            <w:t> </w:t>
                          </w:r>
                          <w:r>
                            <w:rPr>
                              <w:color w:val="64748A"/>
                              <w:sz w:val="18"/>
                            </w:rPr>
                            <w:t>&amp;</w:t>
                          </w:r>
                          <w:r>
                            <w:rPr>
                              <w:color w:val="64748A"/>
                              <w:spacing w:val="-6"/>
                              <w:sz w:val="18"/>
                            </w:rPr>
                            <w:t> </w:t>
                          </w:r>
                          <w:r>
                            <w:rPr>
                              <w:color w:val="64748A"/>
                              <w:sz w:val="18"/>
                            </w:rPr>
                            <w:t>OS</w:t>
                          </w:r>
                          <w:r>
                            <w:rPr>
                              <w:color w:val="64748A"/>
                              <w:spacing w:val="-5"/>
                              <w:sz w:val="18"/>
                            </w:rPr>
                            <w:t> </w:t>
                          </w:r>
                          <w:r>
                            <w:rPr>
                              <w:color w:val="64748A"/>
                              <w:sz w:val="18"/>
                            </w:rPr>
                            <w:t>Internals</w:t>
                          </w:r>
                          <w:r>
                            <w:rPr>
                              <w:color w:val="64748A"/>
                              <w:spacing w:val="-6"/>
                              <w:sz w:val="18"/>
                            </w:rPr>
                            <w:t> </w:t>
                          </w:r>
                          <w:r>
                            <w:rPr>
                              <w:color w:val="64748A"/>
                              <w:sz w:val="18"/>
                            </w:rPr>
                            <w:t>Architecture</w:t>
                          </w:r>
                          <w:r>
                            <w:rPr>
                              <w:color w:val="64748A"/>
                              <w:spacing w:val="-5"/>
                              <w:sz w:val="18"/>
                            </w:rPr>
                            <w:t> </w:t>
                          </w:r>
                          <w:r>
                            <w:rPr>
                              <w:color w:val="64748A"/>
                              <w:spacing w:val="-2"/>
                              <w:sz w:val="18"/>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519684pt;margin-top:808.043335pt;width:177pt;height:11pt;mso-position-horizontal-relative:page;mso-position-vertical-relative:page;z-index:-16047616" type="#_x0000_t202" id="docshape1" filled="false" stroked="false">
              <v:textbox inset="0,0,0,0">
                <w:txbxContent>
                  <w:p>
                    <w:pPr>
                      <w:spacing w:line="189" w:lineRule="exact" w:before="0"/>
                      <w:ind w:left="20" w:right="0" w:firstLine="0"/>
                      <w:jc w:val="left"/>
                      <w:rPr>
                        <w:sz w:val="18"/>
                      </w:rPr>
                    </w:pPr>
                    <w:r>
                      <w:rPr>
                        <w:color w:val="64748A"/>
                        <w:sz w:val="18"/>
                      </w:rPr>
                      <w:t>Systems</w:t>
                    </w:r>
                    <w:r>
                      <w:rPr>
                        <w:color w:val="64748A"/>
                        <w:spacing w:val="-6"/>
                        <w:sz w:val="18"/>
                      </w:rPr>
                      <w:t> </w:t>
                    </w:r>
                    <w:r>
                      <w:rPr>
                        <w:color w:val="64748A"/>
                        <w:sz w:val="18"/>
                      </w:rPr>
                      <w:t>&amp;</w:t>
                    </w:r>
                    <w:r>
                      <w:rPr>
                        <w:color w:val="64748A"/>
                        <w:spacing w:val="-6"/>
                        <w:sz w:val="18"/>
                      </w:rPr>
                      <w:t> </w:t>
                    </w:r>
                    <w:r>
                      <w:rPr>
                        <w:color w:val="64748A"/>
                        <w:sz w:val="18"/>
                      </w:rPr>
                      <w:t>OS</w:t>
                    </w:r>
                    <w:r>
                      <w:rPr>
                        <w:color w:val="64748A"/>
                        <w:spacing w:val="-5"/>
                        <w:sz w:val="18"/>
                      </w:rPr>
                      <w:t> </w:t>
                    </w:r>
                    <w:r>
                      <w:rPr>
                        <w:color w:val="64748A"/>
                        <w:sz w:val="18"/>
                      </w:rPr>
                      <w:t>Internals</w:t>
                    </w:r>
                    <w:r>
                      <w:rPr>
                        <w:color w:val="64748A"/>
                        <w:spacing w:val="-6"/>
                        <w:sz w:val="18"/>
                      </w:rPr>
                      <w:t> </w:t>
                    </w:r>
                    <w:r>
                      <w:rPr>
                        <w:color w:val="64748A"/>
                        <w:sz w:val="18"/>
                      </w:rPr>
                      <w:t>Architecture</w:t>
                    </w:r>
                    <w:r>
                      <w:rPr>
                        <w:color w:val="64748A"/>
                        <w:spacing w:val="-5"/>
                        <w:sz w:val="18"/>
                      </w:rPr>
                      <w:t> </w:t>
                    </w:r>
                    <w:r>
                      <w:rPr>
                        <w:color w:val="64748A"/>
                        <w:spacing w:val="-2"/>
                        <w:sz w:val="18"/>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9376">
              <wp:simplePos x="0" y="0"/>
              <wp:positionH relativeFrom="page">
                <wp:posOffset>6880200</wp:posOffset>
              </wp:positionH>
              <wp:positionV relativeFrom="page">
                <wp:posOffset>10262150</wp:posOffset>
              </wp:positionV>
              <wp:extent cx="191135"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1135" cy="139700"/>
                      </a:xfrm>
                      <a:prstGeom prst="rect">
                        <a:avLst/>
                      </a:prstGeom>
                    </wps:spPr>
                    <wps:txbx>
                      <w:txbxContent>
                        <w:p>
                          <w:pPr>
                            <w:spacing w:line="189" w:lineRule="exact" w:before="0"/>
                            <w:ind w:left="20" w:right="0" w:firstLine="0"/>
                            <w:jc w:val="left"/>
                            <w:rPr>
                              <w:sz w:val="18"/>
                            </w:rPr>
                          </w:pPr>
                          <w:r>
                            <w:rPr>
                              <w:color w:val="64748A"/>
                              <w:spacing w:val="-5"/>
                              <w:sz w:val="18"/>
                            </w:rPr>
                            <w:fldChar w:fldCharType="begin"/>
                          </w:r>
                          <w:r>
                            <w:rPr>
                              <w:color w:val="64748A"/>
                              <w:spacing w:val="-5"/>
                              <w:sz w:val="18"/>
                            </w:rPr>
                            <w:instrText> PAGE </w:instrText>
                          </w:r>
                          <w:r>
                            <w:rPr>
                              <w:color w:val="64748A"/>
                              <w:spacing w:val="-5"/>
                              <w:sz w:val="18"/>
                            </w:rPr>
                            <w:fldChar w:fldCharType="separate"/>
                          </w:r>
                          <w:r>
                            <w:rPr>
                              <w:color w:val="64748A"/>
                              <w:spacing w:val="-5"/>
                              <w:sz w:val="18"/>
                            </w:rPr>
                            <w:t>10</w:t>
                          </w:r>
                          <w:r>
                            <w:rPr>
                              <w:color w:val="64748A"/>
                              <w:spacing w:val="-5"/>
                              <w:sz w:val="18"/>
                            </w:rPr>
                            <w:fldChar w:fldCharType="end"/>
                          </w:r>
                        </w:p>
                      </w:txbxContent>
                    </wps:txbx>
                    <wps:bodyPr wrap="square" lIns="0" tIns="0" rIns="0" bIns="0" rtlCol="0">
                      <a:noAutofit/>
                    </wps:bodyPr>
                  </wps:wsp>
                </a:graphicData>
              </a:graphic>
            </wp:anchor>
          </w:drawing>
        </mc:Choice>
        <mc:Fallback>
          <w:pict>
            <v:shape style="position:absolute;margin-left:541.748108pt;margin-top:808.043335pt;width:15.05pt;height:11pt;mso-position-horizontal-relative:page;mso-position-vertical-relative:page;z-index:-16047104" type="#_x0000_t202" id="docshape2" filled="false" stroked="false">
              <v:textbox inset="0,0,0,0">
                <w:txbxContent>
                  <w:p>
                    <w:pPr>
                      <w:spacing w:line="189" w:lineRule="exact" w:before="0"/>
                      <w:ind w:left="20" w:right="0" w:firstLine="0"/>
                      <w:jc w:val="left"/>
                      <w:rPr>
                        <w:sz w:val="18"/>
                      </w:rPr>
                    </w:pPr>
                    <w:r>
                      <w:rPr>
                        <w:color w:val="64748A"/>
                        <w:spacing w:val="-5"/>
                        <w:sz w:val="18"/>
                      </w:rPr>
                      <w:fldChar w:fldCharType="begin"/>
                    </w:r>
                    <w:r>
                      <w:rPr>
                        <w:color w:val="64748A"/>
                        <w:spacing w:val="-5"/>
                        <w:sz w:val="18"/>
                      </w:rPr>
                      <w:instrText> PAGE </w:instrText>
                    </w:r>
                    <w:r>
                      <w:rPr>
                        <w:color w:val="64748A"/>
                        <w:spacing w:val="-5"/>
                        <w:sz w:val="18"/>
                      </w:rPr>
                      <w:fldChar w:fldCharType="separate"/>
                    </w:r>
                    <w:r>
                      <w:rPr>
                        <w:color w:val="64748A"/>
                        <w:spacing w:val="-5"/>
                        <w:sz w:val="18"/>
                      </w:rPr>
                      <w:t>10</w:t>
                    </w:r>
                    <w:r>
                      <w:rPr>
                        <w:color w:val="64748A"/>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01" w:hanging="334"/>
        <w:jc w:val="left"/>
      </w:pPr>
      <w:rPr>
        <w:rFonts w:hint="default" w:ascii="Arial" w:hAnsi="Arial" w:eastAsia="Arial" w:cs="Arial"/>
        <w:b/>
        <w:bCs/>
        <w:i w:val="0"/>
        <w:iCs w:val="0"/>
        <w:color w:val="1D3A89"/>
        <w:spacing w:val="0"/>
        <w:w w:val="100"/>
        <w:sz w:val="30"/>
        <w:szCs w:val="30"/>
        <w:lang w:val="en-US" w:eastAsia="en-US" w:bidi="ar-SA"/>
      </w:rPr>
    </w:lvl>
    <w:lvl w:ilvl="1">
      <w:start w:val="1"/>
      <w:numFmt w:val="decimal"/>
      <w:lvlText w:val="%1.%2"/>
      <w:lvlJc w:val="left"/>
      <w:pPr>
        <w:ind w:left="542" w:hanging="401"/>
        <w:jc w:val="left"/>
      </w:pPr>
      <w:rPr>
        <w:rFonts w:hint="default" w:ascii="Arial" w:hAnsi="Arial" w:eastAsia="Arial" w:cs="Arial"/>
        <w:b/>
        <w:bCs/>
        <w:i w:val="0"/>
        <w:iCs w:val="0"/>
        <w:color w:val="2462EB"/>
        <w:spacing w:val="0"/>
        <w:w w:val="99"/>
        <w:sz w:val="24"/>
        <w:szCs w:val="24"/>
        <w:lang w:val="en-US" w:eastAsia="en-US" w:bidi="ar-SA"/>
      </w:rPr>
    </w:lvl>
    <w:lvl w:ilvl="2">
      <w:start w:val="0"/>
      <w:numFmt w:val="bullet"/>
      <w:lvlText w:val="•"/>
      <w:lvlJc w:val="left"/>
      <w:pPr>
        <w:ind w:left="442" w:hanging="132"/>
      </w:pPr>
      <w:rPr>
        <w:rFonts w:hint="default" w:ascii="Microsoft Sans Serif" w:hAnsi="Microsoft Sans Serif" w:eastAsia="Microsoft Sans Serif" w:cs="Microsoft Sans Serif"/>
        <w:spacing w:val="0"/>
        <w:w w:val="99"/>
        <w:lang w:val="en-US" w:eastAsia="en-US" w:bidi="ar-SA"/>
      </w:rPr>
    </w:lvl>
    <w:lvl w:ilvl="3">
      <w:start w:val="0"/>
      <w:numFmt w:val="bullet"/>
      <w:lvlText w:val="◦"/>
      <w:lvlJc w:val="left"/>
      <w:pPr>
        <w:ind w:left="742" w:hanging="132"/>
      </w:pPr>
      <w:rPr>
        <w:rFonts w:hint="default" w:ascii="Microsoft Sans Serif" w:hAnsi="Microsoft Sans Serif" w:eastAsia="Microsoft Sans Serif" w:cs="Microsoft Sans Serif"/>
        <w:b w:val="0"/>
        <w:bCs w:val="0"/>
        <w:i w:val="0"/>
        <w:iCs w:val="0"/>
        <w:color w:val="1D283B"/>
        <w:spacing w:val="0"/>
        <w:w w:val="140"/>
        <w:position w:val="2"/>
        <w:sz w:val="21"/>
        <w:szCs w:val="21"/>
        <w:lang w:val="en-US" w:eastAsia="en-US" w:bidi="ar-SA"/>
      </w:rPr>
    </w:lvl>
    <w:lvl w:ilvl="4">
      <w:start w:val="0"/>
      <w:numFmt w:val="bullet"/>
      <w:lvlText w:val="•"/>
      <w:lvlJc w:val="left"/>
      <w:pPr>
        <w:ind w:left="2132" w:hanging="132"/>
      </w:pPr>
      <w:rPr>
        <w:rFonts w:hint="default"/>
        <w:lang w:val="en-US" w:eastAsia="en-US" w:bidi="ar-SA"/>
      </w:rPr>
    </w:lvl>
    <w:lvl w:ilvl="5">
      <w:start w:val="0"/>
      <w:numFmt w:val="bullet"/>
      <w:lvlText w:val="•"/>
      <w:lvlJc w:val="left"/>
      <w:pPr>
        <w:ind w:left="3525" w:hanging="132"/>
      </w:pPr>
      <w:rPr>
        <w:rFonts w:hint="default"/>
        <w:lang w:val="en-US" w:eastAsia="en-US" w:bidi="ar-SA"/>
      </w:rPr>
    </w:lvl>
    <w:lvl w:ilvl="6">
      <w:start w:val="0"/>
      <w:numFmt w:val="bullet"/>
      <w:lvlText w:val="•"/>
      <w:lvlJc w:val="left"/>
      <w:pPr>
        <w:ind w:left="4918" w:hanging="132"/>
      </w:pPr>
      <w:rPr>
        <w:rFonts w:hint="default"/>
        <w:lang w:val="en-US" w:eastAsia="en-US" w:bidi="ar-SA"/>
      </w:rPr>
    </w:lvl>
    <w:lvl w:ilvl="7">
      <w:start w:val="0"/>
      <w:numFmt w:val="bullet"/>
      <w:lvlText w:val="•"/>
      <w:lvlJc w:val="left"/>
      <w:pPr>
        <w:ind w:left="6311" w:hanging="132"/>
      </w:pPr>
      <w:rPr>
        <w:rFonts w:hint="default"/>
        <w:lang w:val="en-US" w:eastAsia="en-US" w:bidi="ar-SA"/>
      </w:rPr>
    </w:lvl>
    <w:lvl w:ilvl="8">
      <w:start w:val="0"/>
      <w:numFmt w:val="bullet"/>
      <w:lvlText w:val="•"/>
      <w:lvlJc w:val="left"/>
      <w:pPr>
        <w:ind w:left="7703" w:hanging="13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1"/>
      <w:szCs w:val="21"/>
      <w:lang w:val="en-US" w:eastAsia="en-US" w:bidi="ar-SA"/>
    </w:rPr>
  </w:style>
  <w:style w:styleId="Heading1" w:type="paragraph">
    <w:name w:val="Heading 1"/>
    <w:basedOn w:val="Normal"/>
    <w:uiPriority w:val="1"/>
    <w:qFormat/>
    <w:pPr>
      <w:ind w:left="700" w:hanging="333"/>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ind w:left="542" w:hanging="400"/>
      <w:outlineLvl w:val="2"/>
    </w:pPr>
    <w:rPr>
      <w:rFonts w:ascii="Arial" w:hAnsi="Arial" w:eastAsia="Arial" w:cs="Arial"/>
      <w:b/>
      <w:bCs/>
      <w:sz w:val="24"/>
      <w:szCs w:val="24"/>
      <w:lang w:val="en-US" w:eastAsia="en-US" w:bidi="ar-SA"/>
    </w:rPr>
  </w:style>
  <w:style w:styleId="Title" w:type="paragraph">
    <w:name w:val="Title"/>
    <w:basedOn w:val="Normal"/>
    <w:uiPriority w:val="1"/>
    <w:qFormat/>
    <w:pPr>
      <w:ind w:right="4"/>
      <w:jc w:val="center"/>
    </w:pPr>
    <w:rPr>
      <w:rFonts w:ascii="Arial" w:hAnsi="Arial" w:eastAsia="Arial" w:cs="Arial"/>
      <w:b/>
      <w:bCs/>
      <w:sz w:val="48"/>
      <w:szCs w:val="48"/>
      <w:lang w:val="en-US" w:eastAsia="en-US" w:bidi="ar-SA"/>
    </w:rPr>
  </w:style>
  <w:style w:styleId="ListParagraph" w:type="paragraph">
    <w:name w:val="List Paragraph"/>
    <w:basedOn w:val="Normal"/>
    <w:uiPriority w:val="1"/>
    <w:qFormat/>
    <w:pPr>
      <w:ind w:left="442" w:hanging="132"/>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14"/>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Operating Systems &amp; Security Architecture Report</dc:title>
  <dcterms:created xsi:type="dcterms:W3CDTF">2026-06-17T08:45:13Z</dcterms:created>
  <dcterms:modified xsi:type="dcterms:W3CDTF">2026-06-17T08:45:13Z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Producer">
    <vt:lpwstr>WeasyPrint 62.3</vt:lpwstr>
  </property>
  <property fmtid="{D5CDD505-2E9C-101B-9397-08002B2CF9AE}" pid="5" name="LastSaved">
    <vt:filetime>2026-06-17T00:00:00Z</vt:filetime>
  </property>
</Properties>
</file>