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E68F3F9" wp14:textId="77777777">
      <w:pPr>
        <w:jc w:val="center"/>
      </w:pPr>
      <w:r>
        <w:rPr>
          <w:rFonts w:ascii="Arial" w:hAnsi="Arial"/>
          <w:b/>
          <w:sz w:val="22"/>
        </w:rPr>
        <w:t>Resumo – Uso de VANTs na Agricultura de Precisão</w:t>
      </w:r>
    </w:p>
    <w:p xmlns:wp14="http://schemas.microsoft.com/office/word/2010/wordml" w14:paraId="24164F15" wp14:textId="77777777">
      <w:r>
        <w:rPr>
          <w:rFonts w:ascii="Arial" w:hAnsi="Arial"/>
          <w:sz w:val="22"/>
        </w:rPr>
        <w:t>O uso de Veículos Aéreos Não Tripulados (VANTs), ou drones, tem crescido significativamente na agricultura de precisão, impulsionado por avanços tecnológicos, redução de custos e necessidade de maior eficiência produtiva. Esses sistemas permitem o monitoramento detalhado das lavouras, contribuindo para a tomada de decisão e otimização do uso de insumos.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Os VANTs são aeronaves autônomas ou controladas remotamente, integradas a um sistema que inclui estação de controle em solo, sensores, GPS e sistemas de navegação. No Brasil, seu desenvolvimento iniciou na década de 1980 e vem evoluindo com iniciativas da Embrapa, universidades e empresas privadas. Apesar do avanço, ainda existem restrições operacionais, principalmente relacionadas à regulamentação e segurança do espaço aéreo.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Entre as principais aplicações na agricultura destacam-se o monitoramento de culturas, análise de solo, detecção de pragas e doenças, avaliação de estresse hídrico e acompanhamento do desenvolvimento das plantas. Essas análises são possíveis graças ao uso de diferentes sensores embarcados, como câmeras RGB (visível), multiespectrais, hiperespectrais e térmicas, que capturam informações do espectro eletromagnético e permitem identificar características fisiológicas das plantas.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Os VANTs podem ser classificados de acordo com sua estrutura (asa fixa ou rotativa) e alcance operacional. Os modelos multirotores se destacam pela facilidade de uso e operação em pequenas áreas, enquanto os de asa fixa apresentam maior autonomia e cobertura. Cada tipo possui vantagens e limitações relacionadas a custo, capacidade de carga, estabilidade e sensibilidade às condições climáticas.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O uso eficiente dos VANTs envolve etapas fundamentais: planejamento de voo, captura de imagens com sobreposição adequada, georreferenciamento, processamento das imagens, geração de mosaicos e análise em sistemas de informação geográfica (GIS). Essas etapas permitem a criação de mapas detalhados que auxiliam no manejo agrícola, como aplicação localizada de insumos e identificação de áreas problemáticas.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Apesar das vantagens, existem desafios como limitações de autonomia, sensibilidade a condições climáticas, necessidade de processamento de grandes volumes de dados e exigências regulatórias. Além disso, a qualidade dos resultados depende diretamente do planejamento e da execução adequada das operações.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Conclui-se que os VANTs representam uma ferramenta estratégica para a agricultura de precisão, proporcionando maior eficiência, redução de custos e melhor gestão das lavouras. No entanto, seu uso ainda está em desenvolvimento, exigindo avanços tecnológicos, regulamentação adequada e capacitação dos usuários para alcançar todo seu potencial.</w:t>
      </w:r>
      <w:r>
        <w:rPr>
          <w:rFonts w:ascii="Arial" w:hAnsi="Arial"/>
          <w:sz w:val="22"/>
        </w:rPr>
        <w:br/>
      </w:r>
    </w:p>
    <w:sectPr w:rsidRPr="0006063C" w:rsidR="00FC693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vtKwiEvEJ68iJ" int2:id="0oTM7FPn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84F6AB4-4E88-489F-81B5-F5574ACDF2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microsoft.com/office/2020/10/relationships/intelligence" Target="intelligence2.xml" Id="Racbc80afd13f49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Usuário Convidado</lastModifiedBy>
  <revision>2</revision>
  <dcterms:created xsi:type="dcterms:W3CDTF">2013-12-23T23:15:00.0000000Z</dcterms:created>
  <dcterms:modified xsi:type="dcterms:W3CDTF">2026-03-20T16:02:47.5340770Z</dcterms:modified>
  <category/>
</coreProperties>
</file>