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Gisaeng episode — sources and production notes</w:t>
      </w:r>
    </w:p>
    <w:p>
      <w:pPr>
        <w:pStyle w:val="Heading1"/>
      </w:pPr>
      <w:r>
        <w:t>Delivery status</w:t>
      </w:r>
    </w:p>
    <w:p>
      <w:r>
        <w:t>Complete editorial-review script: 3,493 spoken words, approximately 23.3–25.9 minutes at 150–135 words/minute. Actual runtime is not verified until audio exists. Do not artificially slow narration to reach the minimum. Headings and source notes are not spoken.</w:t>
      </w:r>
    </w:p>
    <w:p>
      <w:pPr>
        <w:pStyle w:val="Heading1"/>
      </w:pPr>
      <w:r>
        <w:t>Scope changes that make this draft possible</w:t>
      </w:r>
    </w:p>
    <w:p>
      <w:r>
        <w:t>The original brief requested more primary-source access before an intimate daily-life script. This draft deliberately uses a narrower institutional reconstruction and clearly attributed secondary descriptions. It does not supply invented private routines, exact training hours, admission ages, pay, refusal punishments or universal sexual duties. The 1868 ceremony is narrated through the academy’s published account, not as independently authenticated choreography.</w:t>
      </w:r>
    </w:p>
    <w:p>
      <w:r>
        <w:t>This is not an independently reviewed scholarly publication and must not be labelled “all primary sources verified.” Historical visual references and Korean pronunciation still require checks before generation/recording. No new images, audio or video were generated.</w:t>
      </w:r>
    </w:p>
    <w:p>
      <w:pPr>
        <w:pStyle w:val="Heading1"/>
      </w:pPr>
      <w:r>
        <w:t>Narrative and visual continuity</w:t>
      </w:r>
    </w:p>
    <w:p>
      <w:r>
        <w:t>- The “you” viewpoint is an explicitly reconstructed adult government-affiliated gisaeng in 1860s Jinju, not a fabricated named biography.</w:t>
      </w:r>
    </w:p>
    <w:p>
      <w:r>
        <w:t>- The 1744 court example is an explicit earlier comparison. Do not show our Jinju character living through it or imply she personally visited court.</w:t>
      </w:r>
    </w:p>
    <w:p>
      <w:r>
        <w:t>- The 1868 event is a documented setting as described by S005. Keep precise choreography schematic until separately researched; do not portray an invented participant’s thoughts.</w:t>
      </w:r>
    </w:p>
    <w:p>
      <w:r>
        <w:t>- Chapter 10 explicitly leaves the 1860s for later generations. The same character must not appear to live into 1967 or 1992.</w:t>
      </w:r>
    </w:p>
    <w:p>
      <w:r>
        <w:t>- Round faces, black oval eyes, simple mouths/brows, detailed coloured period environments. Full-frame 16:9, hard cuts, voice only.</w:t>
      </w:r>
    </w:p>
    <w:p>
      <w:r>
        <w:t>- Specific objects and actions get meaningful visual coverage. Narration about registers, instruments, sword dance, offerings or later heritage should not all receive a repeated generic room.</w:t>
      </w:r>
    </w:p>
    <w:p>
      <w:r>
        <w:t>- Registers and document diagrams are modern explanatory graphics; no fake historical Korean writing or invented authenticated manuscript.</w:t>
      </w:r>
    </w:p>
    <w:p>
      <w:r>
        <w:t>- This is a clean script draft, not an audio-timed storyboard. No chapter timestamps are claimed.</w:t>
      </w:r>
    </w:p>
    <w:p>
      <w:pPr>
        <w:pStyle w:val="Heading1"/>
      </w:pPr>
      <w:r>
        <w:t>Audit completed</w:t>
      </w:r>
    </w:p>
    <w:p>
      <w:r>
        <w:t>Checked the draft against the saved full-text AKS articles and their named sections. Corrected production/editor commentary that interrupted narration. Removed or avoided: exact manuscript date; “unique” surviving sword notation; precise ceremony counts; universal retirement age; fictional client/patron/assault; imagined dialogue or emotions; claims that every gisaeng was literate or wealthy; single founding date; modern dance presented as unchanged Joseon choreography. The sexual-duty conflict is explicitly acknowledged without asserting a universal legal rule.</w:t>
      </w:r>
    </w:p>
    <w:p>
      <w:r>
        <w:t>Every narrated paragraph is linked to its chapter’s relevant claim/source scope in Paragraph-Source-Map.json and in the annotated script. These links are editorial traceability, not additional independent corroboration. Supplemental-Claims.json records researched details added to the preliminary ledger.</w:t>
      </w:r>
    </w:p>
    <w:p>
      <w:pPr>
        <w:pStyle w:val="Heading1"/>
      </w:pPr>
      <w:r>
        <w:t>Sources to cite in the description</w:t>
      </w:r>
    </w:p>
    <w:p>
      <w:r>
        <w:t>All eight below were read as full Korean web articles at the Academy of Korean Studies’ Encyclopedia of Korean Culture. English summaries here are working paraphrases, not published translations. They are expert-authored secondary sources, not independent primary testimony. Several share underlying scholarship; eight entries are not eight independent corroborations.</w:t>
      </w:r>
    </w:p>
    <w:p>
      <w:r>
        <w:t>S001 — Ye Ji-suk (예지숙), “기생” (Gisaeng), written 2022, page last revised 19 August 2023.</w:t>
      </w:r>
    </w:p>
    <w:p>
      <w:r>
        <w:t>https://encykorea.aks.ac.kr/Article/E0008280</w:t>
      </w:r>
    </w:p>
    <w:p>
      <w:r>
        <w:t>Locators: “제정 목적”; “전근대 사회에서의 기생”; “근대 이후의 기생.” Supports government affiliation, registration, largely inherited status, training institutions and changes in regulation. CAUTION: its summary/body say sexual service was not an official duty, but another paragraph describes an officially assigned sexual-service role. Do not make a categorical claim from this internally inconsistent account.</w:t>
      </w:r>
    </w:p>
    <w:p>
      <w:r>
        <w:t>S002 — “여악” (Ye oak / female musical performance), encyclopedia entry written 2010, revised 15 October 2023; author not exposed in the retrieved byline.</w:t>
      </w:r>
    </w:p>
    <w:p>
      <w:r>
        <w:t>https://encykorea.aks.ac.kr/Article/E0036416</w:t>
      </w:r>
    </w:p>
    <w:p>
      <w:r>
        <w:t>Locators: “개설”; “연원 및 변천,” subsections 1–3; “내용.” Supports performance, official obligations, selection of provincial performers for court occasions and changes after 1623. It distinguishes early and late Joseon. The article cites rules and performance manuals; these original works have NOT yet been directly inspected for this episode. Do not apply early-Joseon retirement ages or headcounts universally to 1860s Jinju.</w:t>
      </w:r>
    </w:p>
    <w:p>
      <w:r>
        <w:t>S003 — Lee Jong-suk (이종숙), “교방춤” (Gyobang dance), written 2014, revised 17 June 2024.</w:t>
      </w:r>
    </w:p>
    <w:p>
      <w:r>
        <w:t>https://encykorea.aks.ac.kr/Article/E0074291</w:t>
      </w:r>
    </w:p>
    <w:p>
      <w:r>
        <w:t>Locators: “개설”; “연원 및 변천”; “내용”; “현황.” Supports training/performance institutions, distinctions between historical practices and recent choreographies using the name, and modern transmission. Its account of origins contains inference: do not present that inference as an established founding date.</w:t>
      </w:r>
    </w:p>
    <w:p>
      <w:r>
        <w:t>S004 — Jang Sa-hun (장사훈), “교방가요” (Gyobang gayo), written 1995, revised 7 February 2023.</w:t>
      </w:r>
    </w:p>
    <w:p>
      <w:r>
        <w:t>https://encykorea.aks.ac.kr/Article/E0005473</w:t>
      </w:r>
    </w:p>
    <w:p>
      <w:r>
        <w:t>Locators: “서지적 사항”; “내용”; “의의와 평가.” This describes an illustrated manuscript associated with Jeong Hyeon-seok, a copy made in 1941 held at the National Library, songs, instruments, dance illustrations and ceremonial procedures. This is a secondary description, NOT direct manuscript access. The entry dates the work 1865, but its described contents include the ceremony dated 1868 by S005. Do not assert a composition date until editions and manuscript evidence are checked. Also do not repeat its claim that a sword-dance notation is unique without reconciling S006, which names another notation source.</w:t>
      </w:r>
    </w:p>
    <w:p>
      <w:r>
        <w:t>S005 — Lee Jong-suk (이종숙), “의암별제가무” (Uiam Byeolje song and dance), written 2014, revised 8 June 2026.</w:t>
      </w:r>
    </w:p>
    <w:p>
      <w:r>
        <w:t>https://encykorea.aks.ac.kr/Article/E0074300</w:t>
      </w:r>
    </w:p>
    <w:p>
      <w:r>
        <w:t>Locators: “구성 및 형식”; “현황”; “의의와 평가.” Describes the 1868 commemoration in Jinju, roles assigned to local gisaeng, song/dance procedures, and restoration in 1992. Exact participant counts and ritual choreography need checking against the cited edition or study. The summary prints “장현석” while the body prints “정현석”; use Jeong Hyeon-seok only with the supporting biography S007. The Nongae narrative in “내용” is a later commemorative story, not contemporary verification of 1593 events. Do not repeat its casualty figure, military causation or private motives as fact.</w:t>
      </w:r>
    </w:p>
    <w:p>
      <w:r>
        <w:t>S006 — Jang Sa-hun, “진주검무” (Jinju sword dance), written 1995, revised 17 June 2026.</w:t>
      </w:r>
    </w:p>
    <w:p>
      <w:r>
        <w:t>https://encykorea.aks.ac.kr/Article/E0054882</w:t>
      </w:r>
    </w:p>
    <w:p>
      <w:r>
        <w:t>Locators: “내용”; designation metadata. Supports the regional dance tradition, a national intangible-heritage designation on 16 January 1967, and specific cautions about later transmitters. The entry explicitly questions whether people born in 1903–1906 could have performed at late-imperial court banquets. Do not turn those performers into eyewitnesses of the 1860s. Modern choreography does not authenticate every nineteenth-century step or costume.</w:t>
      </w:r>
    </w:p>
    <w:p>
      <w:r>
        <w:t>S007 — Lee Min-won (이민원), “정현석” (Jeong Hyeon-seok), written 1995, revised 7 February 2023.</w:t>
      </w:r>
    </w:p>
    <w:p>
      <w:r>
        <w:t>https://encykorea.aks.ac.kr/Article/E0051132</w:t>
      </w:r>
    </w:p>
    <w:p>
      <w:r>
        <w:t>Locator: “생애 및 활동사항.” Corroborates the official’s identity and service as Jinju magistrate. It does not independently establish every date/number in S005. No biography digression about his later career is needed for this episode.</w:t>
      </w:r>
    </w:p>
    <w:p>
      <w:r>
        <w:t>S008 — Kim Chang-hyeon (김창현), “교방” (Gyobang), written 2017, revised 7 February 2023.</w:t>
      </w:r>
    </w:p>
    <w:p>
      <w:r>
        <w:t>https://encykorea.aks.ac.kr/Article/E0005472</w:t>
      </w:r>
    </w:p>
    <w:p>
      <w:r>
        <w:t>Locators: “개설”; “내용”; “변천과 현황.” Supports Goryeo institutional context and later reorganisation. Its discussion of central institutions must not be confused with nineteenth-century local institutions bearing related terminology.</w:t>
      </w:r>
    </w:p>
    <w:p>
      <w:pPr>
        <w:pStyle w:val="Heading1"/>
      </w:pPr>
      <w:r>
        <w:t>Remaining pre-production checks</w:t>
      </w:r>
    </w:p>
    <w:p>
      <w:r>
        <w:t>1. Confirm pronunciation with reliable Korean audio; do not assume romanization is a pronunciation guide.</w:t>
      </w:r>
    </w:p>
    <w:p>
      <w:r>
        <w:t>2. Match period dress, local architecture and instruments to inspected visual references. Do not recycle royal-selection costumes without checking.</w:t>
      </w:r>
    </w:p>
    <w:p>
      <w:r>
        <w:t>3. Review this script’s pacing and reconstruction framing. After narration, measure actual duration and align the visual plan to spoken clauses.</w:t>
      </w:r>
    </w:p>
    <w:p>
      <w:r>
        <w:t>4. If adding primary testimony, a specific biography or stronger coercion claims, research those first. Do not embellish the present draft from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