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RentEase - House Rent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rPr>
          <w:b/>
          <w:sz w:val="26"/>
        </w:rPr>
        <w:t>Our Brainstorming Session — RentEase</w:t>
      </w:r>
    </w:p>
    <w:p>
      <w:r>
        <w:t>Selected Problem Statement: Finding a rental home is slow and fragmented — tenants must contact multiple brokers, visit listings with no verified details, and track paperwork manually, while landlords lack a simple way to list, manage, and vet rental requests.</w:t>
      </w:r>
    </w:p>
    <w:p>
      <w:r>
        <w:rPr>
          <w:b/>
          <w:sz w:val="22"/>
        </w:rPr>
        <w:t>Idea Listing (Brainstormed Ideas)</w:t>
      </w:r>
    </w:p>
    <w:p>
      <w:r>
        <w:t>•  Web platform where landlords list properties with photos, price, and amenities.</w:t>
      </w:r>
    </w:p>
    <w:p>
      <w:r>
        <w:t>•  Search and filter by location, number of bedrooms, and maximum budget.</w:t>
      </w:r>
    </w:p>
    <w:p>
      <w:r>
        <w:t>•  One-click booking request system instead of phone/email back-and-forth.</w:t>
      </w:r>
    </w:p>
    <w:p>
      <w:r>
        <w:t>•  Admin dashboard to approve or reject requests and manage listings centrally.</w:t>
      </w:r>
    </w:p>
    <w:p>
      <w:r>
        <w:t>•  Automatic double-booking prevention once a request is approved.</w:t>
      </w:r>
    </w:p>
    <w:p>
      <w:r>
        <w:t>•  Secure login system separating tenant and administrator roles.</w:t>
      </w:r>
    </w:p>
    <w:p>
      <w:r>
        <w:t>•  Dashboard for tenants to track their application status and host contact info.</w:t>
      </w:r>
    </w:p>
    <w:p>
      <w:r>
        <w:rPr>
          <w:b/>
          <w:sz w:val="22"/>
        </w:rPr>
        <w:t>Idea Grouping</w:t>
      </w:r>
    </w:p>
    <w:p>
      <w:r>
        <w:t>•  Core Listing &amp; Discovery: property CRUD, image galleries, search/filter.</w:t>
      </w:r>
    </w:p>
    <w:p>
      <w:r>
        <w:t>•  Booking Workflow: booking requests, approval/rejection, availability locking.</w:t>
      </w:r>
    </w:p>
    <w:p>
      <w:r>
        <w:t>•  Accounts &amp; Access: JWT authentication, role-based dashboards (tenant/admin).</w:t>
      </w:r>
    </w:p>
    <w:p>
      <w:r>
        <w:rPr>
          <w:b/>
          <w:sz w:val="22"/>
        </w:rPr>
        <w:t>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Feasibility</w:t>
            </w:r>
          </w:p>
        </w:tc>
        <w:tc>
          <w:tcPr>
            <w:tcW w:type="dxa" w:w="2256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256"/>
          </w:tcPr>
          <w:p>
            <w:r>
              <w:t>Property listing with images &amp; filters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P0 — Must have</w:t>
            </w:r>
          </w:p>
        </w:tc>
      </w:tr>
      <w:tr>
        <w:tc>
          <w:tcPr>
            <w:tcW w:type="dxa" w:w="2256"/>
          </w:tcPr>
          <w:p>
            <w:r>
              <w:t>Booking request + admin approval workflow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P0 — Must have</w:t>
            </w:r>
          </w:p>
        </w:tc>
      </w:tr>
      <w:tr>
        <w:tc>
          <w:tcPr>
            <w:tcW w:type="dxa" w:w="2256"/>
          </w:tcPr>
          <w:p>
            <w:r>
              <w:t>JWT-based role authentication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P0 — Must have</w:t>
            </w:r>
          </w:p>
        </w:tc>
      </w:tr>
      <w:tr>
        <w:tc>
          <w:tcPr>
            <w:tcW w:type="dxa" w:w="2256"/>
          </w:tcPr>
          <w:p>
            <w:r>
              <w:t>Double-booking prevention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P1 — Should have</w:t>
            </w:r>
          </w:p>
        </w:tc>
      </w:tr>
      <w:tr>
        <w:tc>
          <w:tcPr>
            <w:tcW w:type="dxa" w:w="2256"/>
          </w:tcPr>
          <w:p>
            <w:r>
              <w:t>Admin users directory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P1 — Should have</w:t>
            </w:r>
          </w:p>
        </w:tc>
      </w:tr>
      <w:tr>
        <w:tc>
          <w:tcPr>
            <w:tcW w:type="dxa" w:w="2256"/>
          </w:tcPr>
          <w:p>
            <w:r>
              <w:t>Facebook/Gmail social login</w:t>
            </w:r>
          </w:p>
        </w:tc>
        <w:tc>
          <w:tcPr>
            <w:tcW w:type="dxa" w:w="2256"/>
          </w:tcPr>
          <w:p>
            <w:r>
              <w:t>Low</w:t>
            </w:r>
          </w:p>
        </w:tc>
        <w:tc>
          <w:tcPr>
            <w:tcW w:type="dxa" w:w="2256"/>
          </w:tcPr>
          <w:p>
            <w:r>
              <w:t>Low</w:t>
            </w:r>
          </w:p>
        </w:tc>
        <w:tc>
          <w:tcPr>
            <w:tcW w:type="dxa" w:w="2256"/>
          </w:tcPr>
          <w:p>
            <w:r>
              <w:t>P2 — Future scope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