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/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RentEase - House Rent Management System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p>
      <w:r>
        <w:rPr>
          <w:b/>
          <w:sz w:val="26"/>
        </w:rPr>
        <w:t>Our Solution Architecture — RentEase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189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8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RentEase 3-tier system architecture (React client, Express/Node REST API with JWT middleware, MongoDB Atlas)</w:t>
      </w:r>
    </w:p>
    <w:p>
      <w:r>
        <w:t>The React frontend (built with Vite and styled with Tailwind CSS) communicates with an Express.js REST API over HTTPS using JSON. Protected routes (property creation/editing, booking approval) pass through a JWT authentication middleware that verifies the tenant/admin role before reaching the controller logic. Mongoose models (User, Property, Booking) persist data to MongoDB Atlas, while property images are handled through Multer and served from the uploads directory.</w:t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