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94A" w:rsidRDefault="0075485E" w:rsidP="0075485E">
      <w:pPr>
        <w:jc w:val="center"/>
      </w:pPr>
      <w:r>
        <w:t>Predictive Analytics Dataset Analysis</w:t>
      </w:r>
    </w:p>
    <w:p w:rsidR="0075485E" w:rsidRDefault="0075485E" w:rsidP="0075485E">
      <w:pPr>
        <w:jc w:val="center"/>
      </w:pPr>
    </w:p>
    <w:p w:rsidR="0075485E" w:rsidRDefault="0075485E" w:rsidP="0075485E">
      <w:pPr>
        <w:jc w:val="center"/>
      </w:pPr>
      <w:r>
        <w:t>Istanbul Stock Exchange</w:t>
      </w:r>
    </w:p>
    <w:p w:rsidR="0075485E" w:rsidRDefault="0075485E" w:rsidP="0075485E">
      <w:pPr>
        <w:jc w:val="center"/>
      </w:pPr>
    </w:p>
    <w:p w:rsidR="0075485E" w:rsidRDefault="0075485E" w:rsidP="0075485E">
      <w:r>
        <w:t xml:space="preserve">Columns: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"/>
      </w:tblPr>
      <w:tblGrid>
        <w:gridCol w:w="1978"/>
        <w:gridCol w:w="5528"/>
        <w:gridCol w:w="1550"/>
      </w:tblGrid>
      <w:tr w:rsidR="0075485E" w:rsidRPr="0075485E" w:rsidTr="0075485E">
        <w:trPr>
          <w:tblHeader/>
          <w:tblCellSpacing w:w="0" w:type="dxa"/>
        </w:trPr>
        <w:tc>
          <w:tcPr>
            <w:tcW w:w="1092" w:type="pct"/>
            <w:tcBorders>
              <w:top w:val="outset" w:sz="6" w:space="0" w:color="7B7B7D"/>
              <w:left w:val="outset" w:sz="6" w:space="0" w:color="7B7B7D"/>
              <w:bottom w:val="outset" w:sz="6" w:space="0" w:color="7B7B7D"/>
              <w:right w:val="outset" w:sz="6" w:space="0" w:color="7B7B7D"/>
            </w:tcBorders>
            <w:shd w:val="clear" w:color="auto" w:fill="D2D2D2"/>
            <w:hideMark/>
          </w:tcPr>
          <w:p w:rsidR="0075485E" w:rsidRPr="0075485E" w:rsidRDefault="0075485E" w:rsidP="007548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hr-HR"/>
              </w:rPr>
            </w:pPr>
            <w:r w:rsidRPr="007548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hr-HR"/>
              </w:rPr>
              <w:t>Column Name</w:t>
            </w:r>
          </w:p>
        </w:tc>
        <w:tc>
          <w:tcPr>
            <w:tcW w:w="3052" w:type="pct"/>
            <w:tcBorders>
              <w:top w:val="outset" w:sz="6" w:space="0" w:color="7B7B7D"/>
              <w:left w:val="outset" w:sz="6" w:space="0" w:color="7B7B7D"/>
              <w:bottom w:val="outset" w:sz="6" w:space="0" w:color="7B7B7D"/>
              <w:right w:val="outset" w:sz="6" w:space="0" w:color="7B7B7D"/>
            </w:tcBorders>
            <w:shd w:val="clear" w:color="auto" w:fill="D2D2D2"/>
            <w:hideMark/>
          </w:tcPr>
          <w:p w:rsidR="0075485E" w:rsidRPr="0075485E" w:rsidRDefault="0075485E" w:rsidP="007548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hr-HR"/>
              </w:rPr>
            </w:pPr>
            <w:r w:rsidRPr="007548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hr-HR"/>
              </w:rPr>
              <w:t>Description</w:t>
            </w:r>
          </w:p>
        </w:tc>
        <w:tc>
          <w:tcPr>
            <w:tcW w:w="856" w:type="pct"/>
            <w:tcBorders>
              <w:top w:val="outset" w:sz="6" w:space="0" w:color="7B7B7D"/>
              <w:left w:val="outset" w:sz="6" w:space="0" w:color="7B7B7D"/>
              <w:bottom w:val="outset" w:sz="6" w:space="0" w:color="7B7B7D"/>
              <w:right w:val="outset" w:sz="6" w:space="0" w:color="7B7B7D"/>
            </w:tcBorders>
            <w:shd w:val="clear" w:color="auto" w:fill="D2D2D2"/>
            <w:hideMark/>
          </w:tcPr>
          <w:p w:rsidR="0075485E" w:rsidRPr="0075485E" w:rsidRDefault="0075485E" w:rsidP="007548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hr-HR"/>
              </w:rPr>
            </w:pPr>
            <w:r w:rsidRPr="007548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hr-HR"/>
              </w:rPr>
              <w:t>Type</w:t>
            </w:r>
          </w:p>
        </w:tc>
      </w:tr>
      <w:tr w:rsidR="0075485E" w:rsidRPr="0075485E" w:rsidTr="0075485E">
        <w:trPr>
          <w:tblCellSpacing w:w="0" w:type="dxa"/>
        </w:trPr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5485E" w:rsidRPr="0075485E" w:rsidRDefault="0075485E" w:rsidP="0075485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hr-HR"/>
              </w:rPr>
            </w:pPr>
            <w:r w:rsidRPr="0075485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hr-HR"/>
              </w:rPr>
              <w:t>NEWYORK_SP500</w:t>
            </w:r>
          </w:p>
        </w:tc>
        <w:tc>
          <w:tcPr>
            <w:tcW w:w="30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5485E" w:rsidRPr="0075485E" w:rsidRDefault="0075485E" w:rsidP="007548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</w:pPr>
            <w:r w:rsidRPr="0075485E"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  <w:t>S&amp;P 500 Index (New York Stock Exchange)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5485E" w:rsidRPr="0075485E" w:rsidRDefault="0075485E" w:rsidP="007548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</w:pPr>
            <w:r w:rsidRPr="0075485E"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  <w:t>Numeric</w:t>
            </w:r>
          </w:p>
        </w:tc>
      </w:tr>
      <w:tr w:rsidR="0075485E" w:rsidRPr="0075485E" w:rsidTr="0075485E">
        <w:trPr>
          <w:tblCellSpacing w:w="0" w:type="dxa"/>
        </w:trPr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5485E" w:rsidRPr="0075485E" w:rsidRDefault="0075485E" w:rsidP="0075485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hr-HR"/>
              </w:rPr>
            </w:pPr>
            <w:r w:rsidRPr="0075485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hr-HR"/>
              </w:rPr>
              <w:t>DAX</w:t>
            </w:r>
          </w:p>
        </w:tc>
        <w:tc>
          <w:tcPr>
            <w:tcW w:w="30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5485E" w:rsidRPr="0075485E" w:rsidRDefault="0075485E" w:rsidP="007548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</w:pPr>
            <w:r w:rsidRPr="0075485E"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  <w:t>Deutscher Aktien Index (Frankfurt Stock Exchange)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5485E" w:rsidRPr="0075485E" w:rsidRDefault="0075485E" w:rsidP="007548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</w:pPr>
            <w:r w:rsidRPr="0075485E"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  <w:t>Numeric</w:t>
            </w:r>
          </w:p>
        </w:tc>
      </w:tr>
      <w:tr w:rsidR="0075485E" w:rsidRPr="0075485E" w:rsidTr="0075485E">
        <w:trPr>
          <w:tblCellSpacing w:w="0" w:type="dxa"/>
        </w:trPr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5485E" w:rsidRPr="0075485E" w:rsidRDefault="0075485E" w:rsidP="0075485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hr-HR"/>
              </w:rPr>
            </w:pPr>
            <w:r w:rsidRPr="0075485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hr-HR"/>
              </w:rPr>
              <w:t>FTSE</w:t>
            </w:r>
          </w:p>
        </w:tc>
        <w:tc>
          <w:tcPr>
            <w:tcW w:w="30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5485E" w:rsidRPr="0075485E" w:rsidRDefault="0075485E" w:rsidP="007548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</w:pPr>
            <w:r w:rsidRPr="0075485E"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  <w:t>FTSE 100 Index (London Stock Exchange)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5485E" w:rsidRPr="0075485E" w:rsidRDefault="0075485E" w:rsidP="007548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</w:pPr>
            <w:r w:rsidRPr="0075485E"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  <w:t>Numeric</w:t>
            </w:r>
          </w:p>
        </w:tc>
      </w:tr>
      <w:tr w:rsidR="0075485E" w:rsidRPr="0075485E" w:rsidTr="0075485E">
        <w:trPr>
          <w:tblCellSpacing w:w="0" w:type="dxa"/>
        </w:trPr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5485E" w:rsidRPr="0075485E" w:rsidRDefault="0075485E" w:rsidP="0075485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hr-HR"/>
              </w:rPr>
            </w:pPr>
            <w:r w:rsidRPr="0075485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hr-HR"/>
              </w:rPr>
              <w:t>NIKKEI</w:t>
            </w:r>
          </w:p>
        </w:tc>
        <w:tc>
          <w:tcPr>
            <w:tcW w:w="30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5485E" w:rsidRPr="0075485E" w:rsidRDefault="0075485E" w:rsidP="007548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</w:pPr>
            <w:r w:rsidRPr="0075485E"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  <w:t>Nikkei Index (Tokyo Stock Exchange)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5485E" w:rsidRPr="0075485E" w:rsidRDefault="0075485E" w:rsidP="007548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</w:pPr>
            <w:r w:rsidRPr="0075485E"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  <w:t>Numeric</w:t>
            </w:r>
          </w:p>
        </w:tc>
      </w:tr>
      <w:tr w:rsidR="0075485E" w:rsidRPr="0075485E" w:rsidTr="0075485E">
        <w:trPr>
          <w:tblCellSpacing w:w="0" w:type="dxa"/>
        </w:trPr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5485E" w:rsidRPr="0075485E" w:rsidRDefault="0075485E" w:rsidP="0075485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hr-HR"/>
              </w:rPr>
            </w:pPr>
            <w:r w:rsidRPr="0075485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hr-HR"/>
              </w:rPr>
              <w:t>BOVESPA</w:t>
            </w:r>
          </w:p>
        </w:tc>
        <w:tc>
          <w:tcPr>
            <w:tcW w:w="30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5485E" w:rsidRPr="0075485E" w:rsidRDefault="0075485E" w:rsidP="007548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</w:pPr>
            <w:r w:rsidRPr="0075485E"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  <w:t>Bovespa Index (Brasil Sao Paulo Stock Exchange)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5485E" w:rsidRPr="0075485E" w:rsidRDefault="0075485E" w:rsidP="007548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</w:pPr>
            <w:r w:rsidRPr="0075485E"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  <w:t>Numeric</w:t>
            </w:r>
          </w:p>
        </w:tc>
      </w:tr>
      <w:tr w:rsidR="0075485E" w:rsidRPr="0075485E" w:rsidTr="0075485E">
        <w:trPr>
          <w:tblCellSpacing w:w="0" w:type="dxa"/>
        </w:trPr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5485E" w:rsidRPr="0075485E" w:rsidRDefault="0075485E" w:rsidP="0075485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hr-HR"/>
              </w:rPr>
            </w:pPr>
            <w:r w:rsidRPr="0075485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hr-HR"/>
              </w:rPr>
              <w:t>EU</w:t>
            </w:r>
          </w:p>
        </w:tc>
        <w:tc>
          <w:tcPr>
            <w:tcW w:w="30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5485E" w:rsidRPr="0075485E" w:rsidRDefault="0075485E" w:rsidP="007548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</w:pPr>
            <w:r w:rsidRPr="0075485E"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  <w:t>MSCI Europe Index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5485E" w:rsidRPr="0075485E" w:rsidRDefault="0075485E" w:rsidP="007548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</w:pPr>
            <w:r w:rsidRPr="0075485E"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  <w:t>Numeric</w:t>
            </w:r>
          </w:p>
        </w:tc>
      </w:tr>
      <w:tr w:rsidR="0075485E" w:rsidRPr="0075485E" w:rsidTr="0075485E">
        <w:trPr>
          <w:tblCellSpacing w:w="0" w:type="dxa"/>
        </w:trPr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5485E" w:rsidRPr="0075485E" w:rsidRDefault="0075485E" w:rsidP="0075485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hr-HR"/>
              </w:rPr>
            </w:pPr>
            <w:r w:rsidRPr="0075485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hr-HR"/>
              </w:rPr>
              <w:t>EM</w:t>
            </w:r>
          </w:p>
        </w:tc>
        <w:tc>
          <w:tcPr>
            <w:tcW w:w="30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5485E" w:rsidRPr="0075485E" w:rsidRDefault="0075485E" w:rsidP="007548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</w:pPr>
            <w:r w:rsidRPr="0075485E"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  <w:t>MSCI Emerging Markets Index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5485E" w:rsidRPr="0075485E" w:rsidRDefault="0075485E" w:rsidP="007548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</w:pPr>
            <w:r w:rsidRPr="0075485E"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  <w:t>Numeric</w:t>
            </w:r>
          </w:p>
        </w:tc>
      </w:tr>
    </w:tbl>
    <w:p w:rsidR="0075485E" w:rsidRDefault="0075485E" w:rsidP="0075485E">
      <w:bookmarkStart w:id="0" w:name="_GoBack"/>
      <w:bookmarkEnd w:id="0"/>
    </w:p>
    <w:sectPr w:rsidR="007548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85E"/>
    <w:rsid w:val="003208C3"/>
    <w:rsid w:val="0075485E"/>
    <w:rsid w:val="00BB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B3B21"/>
  <w15:chartTrackingRefBased/>
  <w15:docId w15:val="{DDBD9730-47FF-4675-8778-4D855CB2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Sample">
    <w:name w:val="HTML Sample"/>
    <w:basedOn w:val="DefaultParagraphFont"/>
    <w:uiPriority w:val="99"/>
    <w:semiHidden/>
    <w:unhideWhenUsed/>
    <w:rsid w:val="0075485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3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Sabljic</dc:creator>
  <cp:keywords/>
  <dc:description/>
  <cp:lastModifiedBy>Matija Sabljic</cp:lastModifiedBy>
  <cp:revision>1</cp:revision>
  <dcterms:created xsi:type="dcterms:W3CDTF">2019-02-08T18:59:00Z</dcterms:created>
  <dcterms:modified xsi:type="dcterms:W3CDTF">2019-02-08T19:02:00Z</dcterms:modified>
</cp:coreProperties>
</file>