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0E44" w14:textId="77777777" w:rsidR="00A64443" w:rsidRDefault="00000000">
      <w:pPr>
        <w:spacing w:before="1600"/>
        <w:jc w:val="center"/>
      </w:pPr>
      <w:r>
        <w:rPr>
          <w:b/>
          <w:color w:val="17365D"/>
          <w:sz w:val="52"/>
        </w:rPr>
        <w:t>EVENT LEDGER SYSTEM</w:t>
      </w:r>
    </w:p>
    <w:p w14:paraId="7DF73285" w14:textId="7366FFDB" w:rsidR="00A64443" w:rsidRDefault="00000000">
      <w:pPr>
        <w:jc w:val="center"/>
      </w:pPr>
      <w:r>
        <w:rPr>
          <w:sz w:val="34"/>
        </w:rPr>
        <w:t>Requirements Specification</w:t>
      </w:r>
    </w:p>
    <w:p w14:paraId="0F5A2722" w14:textId="6798FE77" w:rsidR="00A64443" w:rsidRDefault="00000000">
      <w:pPr>
        <w:spacing w:before="360"/>
        <w:jc w:val="center"/>
      </w:pPr>
      <w:r>
        <w:rPr>
          <w:b/>
        </w:rPr>
        <w:t>Version 1.</w:t>
      </w:r>
      <w:r w:rsidR="00335D06">
        <w:rPr>
          <w:b/>
        </w:rPr>
        <w:t>0</w:t>
      </w:r>
      <w:r>
        <w:rPr>
          <w:b/>
        </w:rPr>
        <w:t xml:space="preserve"> | Implementation-ready</w:t>
      </w:r>
    </w:p>
    <w:p w14:paraId="109BFEEC" w14:textId="77777777" w:rsidR="00A64443" w:rsidRDefault="00000000">
      <w:pPr>
        <w:jc w:val="center"/>
      </w:pPr>
      <w:r>
        <w:t>Two independently runnable microservices for reliable financial event processing</w:t>
      </w:r>
    </w:p>
    <w:p w14:paraId="4B8F66B8" w14:textId="77777777" w:rsidR="00A64443" w:rsidRDefault="00000000">
      <w:r>
        <w:br w:type="page"/>
      </w:r>
    </w:p>
    <w:p w14:paraId="57648984" w14:textId="77777777" w:rsidR="00A64443" w:rsidRDefault="00000000">
      <w:pPr>
        <w:pStyle w:val="Heading1"/>
      </w:pPr>
      <w:r>
        <w:lastRenderedPageBreak/>
        <w:t>1. Purpose and Scope</w:t>
      </w:r>
    </w:p>
    <w:p w14:paraId="46FC83A4" w14:textId="77777777" w:rsidR="00A64443" w:rsidRDefault="00000000">
      <w:r>
        <w:t>The Event Ledger receives financial transaction events from upstream systems and maintains accurate event records, account balances, and transaction histories. The system must tolerate duplicate delivery, out-of-order arrival, and temporary downstream-service failure.</w:t>
      </w:r>
    </w:p>
    <w:p w14:paraId="6052F9A0" w14:textId="77777777" w:rsidR="00A64443" w:rsidRDefault="00000000">
      <w:pPr>
        <w:pStyle w:val="Heading2"/>
      </w:pPr>
      <w:r>
        <w:t>1.1 Objectives</w:t>
      </w:r>
    </w:p>
    <w:p w14:paraId="6A3F612A" w14:textId="77777777" w:rsidR="00A64443" w:rsidRDefault="00000000">
      <w:pPr>
        <w:pStyle w:val="ListBullet"/>
        <w:spacing w:after="20"/>
      </w:pPr>
      <w:r>
        <w:t>Process CREDIT and DEBIT events correctly and idempotently.</w:t>
      </w:r>
    </w:p>
    <w:p w14:paraId="1C7F73A2" w14:textId="77777777" w:rsidR="00A64443" w:rsidRDefault="00000000">
      <w:pPr>
        <w:pStyle w:val="ListBullet"/>
        <w:spacing w:after="20"/>
      </w:pPr>
      <w:r>
        <w:t>Keep public event queries available even when the Account Service is unavailable.</w:t>
      </w:r>
    </w:p>
    <w:p w14:paraId="6083CC7D" w14:textId="77777777" w:rsidR="00A64443" w:rsidRDefault="00000000">
      <w:pPr>
        <w:pStyle w:val="ListBullet"/>
        <w:spacing w:after="20"/>
      </w:pPr>
      <w:r>
        <w:t>Demonstrate clear service boundaries, trace propagation, structured logging, metrics, health checks, resiliency, automated tests, and Docker-based execution.</w:t>
      </w:r>
    </w:p>
    <w:p w14:paraId="3B48D1EB" w14:textId="77777777" w:rsidR="00A64443" w:rsidRDefault="00000000">
      <w:pPr>
        <w:pStyle w:val="Heading2"/>
      </w:pPr>
      <w:r>
        <w:t>1.2 In Scope</w:t>
      </w:r>
    </w:p>
    <w:p w14:paraId="73A9FD88" w14:textId="77777777" w:rsidR="00A64443" w:rsidRDefault="00000000">
      <w:pPr>
        <w:pStyle w:val="ListBullet"/>
        <w:spacing w:after="20"/>
      </w:pPr>
      <w:r>
        <w:t>Event submission, validation, storage, retrieval, chronological listing, account balance and account details.</w:t>
      </w:r>
    </w:p>
    <w:p w14:paraId="5B705074" w14:textId="77777777" w:rsidR="00A64443" w:rsidRDefault="00000000">
      <w:pPr>
        <w:pStyle w:val="ListBullet"/>
        <w:spacing w:after="20"/>
      </w:pPr>
      <w:r>
        <w:t>Separate embedded databases for each service.</w:t>
      </w:r>
    </w:p>
    <w:p w14:paraId="7ECB4A54" w14:textId="77777777" w:rsidR="00A64443" w:rsidRDefault="00000000">
      <w:pPr>
        <w:pStyle w:val="ListBullet"/>
        <w:spacing w:after="20"/>
      </w:pPr>
      <w:r>
        <w:t>Synchronous REST communication from Gateway to Account Service.</w:t>
      </w:r>
    </w:p>
    <w:p w14:paraId="57EF70B3" w14:textId="77777777" w:rsidR="00A64443" w:rsidRDefault="00000000">
      <w:pPr>
        <w:pStyle w:val="ListBullet"/>
        <w:spacing w:after="20"/>
      </w:pPr>
      <w:r>
        <w:t>Timeout, bounded retry, circuit breaker, JSON logs, trace IDs, health endpoints, metrics, Docker Compose, and tests.</w:t>
      </w:r>
    </w:p>
    <w:p w14:paraId="17C36A5B" w14:textId="77777777" w:rsidR="00A64443" w:rsidRDefault="00000000">
      <w:pPr>
        <w:pStyle w:val="Heading2"/>
      </w:pPr>
      <w:r>
        <w:t>1.3 Out of Scope</w:t>
      </w:r>
    </w:p>
    <w:p w14:paraId="3ED3EB0B" w14:textId="77777777" w:rsidR="00A64443" w:rsidRDefault="00000000">
      <w:pPr>
        <w:pStyle w:val="ListBullet"/>
        <w:spacing w:after="20"/>
      </w:pPr>
      <w:r>
        <w:t>Authentication/authorization, currency conversion, overdraft rules, event modification/deletion, production secrets management, external message brokers, multi-region deployment, and user interface.</w:t>
      </w:r>
    </w:p>
    <w:p w14:paraId="62ECD17F" w14:textId="77777777" w:rsidR="00A64443" w:rsidRDefault="00000000">
      <w:pPr>
        <w:pStyle w:val="Heading1"/>
      </w:pPr>
      <w:r>
        <w:t>2. Architecture and Service Boundaries</w:t>
      </w:r>
    </w:p>
    <w:p w14:paraId="322DE06F" w14:textId="77777777" w:rsidR="00A64443" w:rsidRDefault="00000000">
      <w:pPr>
        <w:pStyle w:val="CodeBlock"/>
      </w:pPr>
      <w:r>
        <w:t>Client</w:t>
      </w:r>
      <w:r>
        <w:br/>
        <w:t xml:space="preserve">  | HTTP/REST</w:t>
      </w:r>
      <w:r>
        <w:br/>
        <w:t xml:space="preserve">  v</w:t>
      </w:r>
      <w:r>
        <w:br/>
        <w:t>Event Gateway API  ---- synchronous REST ----&gt;  Account Service</w:t>
      </w:r>
      <w:r>
        <w:br/>
        <w:t xml:space="preserve">  | own SQLite DB                               | own SQLite DB</w:t>
      </w:r>
      <w:r>
        <w:br/>
      </w:r>
    </w:p>
    <w:p w14:paraId="2507E05C" w14:textId="77777777" w:rsidR="00A64443" w:rsidRDefault="00000000">
      <w:pPr>
        <w:pStyle w:val="ListBullet"/>
        <w:spacing w:after="20"/>
      </w:pPr>
      <w:r>
        <w:t>Event Gateway: public entry point; validates input, enforces idempotency, persists events, propagates traces, and invokes Account Service.</w:t>
      </w:r>
    </w:p>
    <w:p w14:paraId="3A3701B0" w14:textId="77777777" w:rsidR="00A64443" w:rsidRDefault="00000000">
      <w:pPr>
        <w:pStyle w:val="ListBullet"/>
        <w:spacing w:after="20"/>
      </w:pPr>
      <w:r>
        <w:t>Account Service: internal service; owns account state, balances, and account transaction history.</w:t>
      </w:r>
    </w:p>
    <w:p w14:paraId="6B4895BA" w14:textId="77777777" w:rsidR="00A64443" w:rsidRDefault="00000000">
      <w:pPr>
        <w:pStyle w:val="ListBullet"/>
        <w:spacing w:after="20"/>
      </w:pPr>
      <w:r>
        <w:t>Services run as separate processes/containers and do not share a database or in-process state.</w:t>
      </w:r>
    </w:p>
    <w:p w14:paraId="5AA4E3C6" w14:textId="77777777" w:rsidR="00A64443" w:rsidRDefault="00000000">
      <w:pPr>
        <w:pStyle w:val="ListBullet"/>
        <w:spacing w:after="20"/>
      </w:pPr>
      <w:r>
        <w:t>Communication occurs only through documented REST APIs.</w:t>
      </w:r>
    </w:p>
    <w:p w14:paraId="02C30FA8" w14:textId="77777777" w:rsidR="00A64443" w:rsidRDefault="00000000">
      <w:pPr>
        <w:pStyle w:val="Heading2"/>
      </w:pPr>
      <w:r>
        <w:t>2.1 Recommended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64443" w14:paraId="0AF41D8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03C42A7" w14:textId="77777777" w:rsidR="00A64443" w:rsidRDefault="00000000">
            <w:r>
              <w:rPr>
                <w:b/>
                <w:sz w:val="17"/>
              </w:rPr>
              <w:t>Area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2D5B0FF" w14:textId="77777777" w:rsidR="00A64443" w:rsidRDefault="00000000">
            <w:r>
              <w:rPr>
                <w:b/>
                <w:sz w:val="17"/>
              </w:rPr>
              <w:t>Recommended Choice</w:t>
            </w:r>
          </w:p>
        </w:tc>
      </w:tr>
      <w:tr w:rsidR="00A64443" w14:paraId="37CE868C" w14:textId="77777777">
        <w:trPr>
          <w:jc w:val="center"/>
        </w:trPr>
        <w:tc>
          <w:tcPr>
            <w:tcW w:w="5184" w:type="dxa"/>
            <w:vAlign w:val="center"/>
          </w:tcPr>
          <w:p w14:paraId="521E67E3" w14:textId="77777777" w:rsidR="00A64443" w:rsidRDefault="00000000">
            <w:r>
              <w:rPr>
                <w:sz w:val="17"/>
              </w:rPr>
              <w:t>Language/Framework</w:t>
            </w:r>
          </w:p>
        </w:tc>
        <w:tc>
          <w:tcPr>
            <w:tcW w:w="5184" w:type="dxa"/>
            <w:vAlign w:val="center"/>
          </w:tcPr>
          <w:p w14:paraId="73845C1C" w14:textId="77777777" w:rsidR="00A64443" w:rsidRDefault="00000000">
            <w:r>
              <w:rPr>
                <w:sz w:val="17"/>
              </w:rPr>
              <w:t>Python 3.12+, FastAPI, Pydantic</w:t>
            </w:r>
          </w:p>
        </w:tc>
      </w:tr>
      <w:tr w:rsidR="00A64443" w14:paraId="378C1CE3" w14:textId="77777777">
        <w:trPr>
          <w:jc w:val="center"/>
        </w:trPr>
        <w:tc>
          <w:tcPr>
            <w:tcW w:w="5184" w:type="dxa"/>
            <w:vAlign w:val="center"/>
          </w:tcPr>
          <w:p w14:paraId="090C83C0" w14:textId="77777777" w:rsidR="00A64443" w:rsidRDefault="00000000">
            <w:r>
              <w:rPr>
                <w:sz w:val="17"/>
              </w:rPr>
              <w:t>Persistence</w:t>
            </w:r>
          </w:p>
        </w:tc>
        <w:tc>
          <w:tcPr>
            <w:tcW w:w="5184" w:type="dxa"/>
            <w:vAlign w:val="center"/>
          </w:tcPr>
          <w:p w14:paraId="40271CE4" w14:textId="77777777" w:rsidR="00A64443" w:rsidRDefault="00000000">
            <w:r>
              <w:rPr>
                <w:sz w:val="17"/>
              </w:rPr>
              <w:t>SQLAlchemy + separate SQLite databases</w:t>
            </w:r>
          </w:p>
        </w:tc>
      </w:tr>
      <w:tr w:rsidR="00A64443" w14:paraId="2C2E1169" w14:textId="77777777">
        <w:trPr>
          <w:jc w:val="center"/>
        </w:trPr>
        <w:tc>
          <w:tcPr>
            <w:tcW w:w="5184" w:type="dxa"/>
            <w:vAlign w:val="center"/>
          </w:tcPr>
          <w:p w14:paraId="153D03F0" w14:textId="77777777" w:rsidR="00A64443" w:rsidRDefault="00000000">
            <w:r>
              <w:rPr>
                <w:sz w:val="17"/>
              </w:rPr>
              <w:t>HTTP Client</w:t>
            </w:r>
          </w:p>
        </w:tc>
        <w:tc>
          <w:tcPr>
            <w:tcW w:w="5184" w:type="dxa"/>
            <w:vAlign w:val="center"/>
          </w:tcPr>
          <w:p w14:paraId="60CCCF00" w14:textId="77777777" w:rsidR="00A64443" w:rsidRDefault="00000000">
            <w:r>
              <w:rPr>
                <w:sz w:val="17"/>
              </w:rPr>
              <w:t>HTTPX</w:t>
            </w:r>
          </w:p>
        </w:tc>
      </w:tr>
      <w:tr w:rsidR="00A64443" w14:paraId="1F7F9052" w14:textId="77777777">
        <w:trPr>
          <w:jc w:val="center"/>
        </w:trPr>
        <w:tc>
          <w:tcPr>
            <w:tcW w:w="5184" w:type="dxa"/>
            <w:vAlign w:val="center"/>
          </w:tcPr>
          <w:p w14:paraId="7E5EBDE3" w14:textId="77777777" w:rsidR="00A64443" w:rsidRDefault="00000000">
            <w:r>
              <w:rPr>
                <w:sz w:val="17"/>
              </w:rPr>
              <w:t>Resiliency</w:t>
            </w:r>
          </w:p>
        </w:tc>
        <w:tc>
          <w:tcPr>
            <w:tcW w:w="5184" w:type="dxa"/>
            <w:vAlign w:val="center"/>
          </w:tcPr>
          <w:p w14:paraId="13A79804" w14:textId="77777777" w:rsidR="00A64443" w:rsidRDefault="00000000">
            <w:r>
              <w:rPr>
                <w:sz w:val="17"/>
              </w:rPr>
              <w:t>Timeout + bounded retry + circuit breaker</w:t>
            </w:r>
          </w:p>
        </w:tc>
      </w:tr>
      <w:tr w:rsidR="00A64443" w14:paraId="40FE6325" w14:textId="77777777">
        <w:trPr>
          <w:jc w:val="center"/>
        </w:trPr>
        <w:tc>
          <w:tcPr>
            <w:tcW w:w="5184" w:type="dxa"/>
            <w:vAlign w:val="center"/>
          </w:tcPr>
          <w:p w14:paraId="7BD05C79" w14:textId="77777777" w:rsidR="00A64443" w:rsidRDefault="00000000">
            <w:r>
              <w:rPr>
                <w:sz w:val="17"/>
              </w:rPr>
              <w:t>Observability</w:t>
            </w:r>
          </w:p>
        </w:tc>
        <w:tc>
          <w:tcPr>
            <w:tcW w:w="5184" w:type="dxa"/>
            <w:vAlign w:val="center"/>
          </w:tcPr>
          <w:p w14:paraId="03788120" w14:textId="77777777" w:rsidR="00A64443" w:rsidRDefault="00000000">
            <w:r>
              <w:rPr>
                <w:sz w:val="17"/>
              </w:rPr>
              <w:t>JSON logging, trace header, Prometheus metrics</w:t>
            </w:r>
          </w:p>
        </w:tc>
      </w:tr>
      <w:tr w:rsidR="00A64443" w14:paraId="2A8CCB3F" w14:textId="77777777">
        <w:trPr>
          <w:jc w:val="center"/>
        </w:trPr>
        <w:tc>
          <w:tcPr>
            <w:tcW w:w="5184" w:type="dxa"/>
            <w:vAlign w:val="center"/>
          </w:tcPr>
          <w:p w14:paraId="7A2E56F5" w14:textId="77777777" w:rsidR="00A64443" w:rsidRDefault="00000000">
            <w:r>
              <w:rPr>
                <w:sz w:val="17"/>
              </w:rPr>
              <w:t>Testing</w:t>
            </w:r>
          </w:p>
        </w:tc>
        <w:tc>
          <w:tcPr>
            <w:tcW w:w="5184" w:type="dxa"/>
            <w:vAlign w:val="center"/>
          </w:tcPr>
          <w:p w14:paraId="5ECAF102" w14:textId="77777777" w:rsidR="00A64443" w:rsidRDefault="00000000">
            <w:r>
              <w:rPr>
                <w:sz w:val="17"/>
              </w:rPr>
              <w:t>Pytest</w:t>
            </w:r>
          </w:p>
        </w:tc>
      </w:tr>
      <w:tr w:rsidR="00A64443" w14:paraId="75EC0594" w14:textId="77777777">
        <w:trPr>
          <w:jc w:val="center"/>
        </w:trPr>
        <w:tc>
          <w:tcPr>
            <w:tcW w:w="5184" w:type="dxa"/>
            <w:vAlign w:val="center"/>
          </w:tcPr>
          <w:p w14:paraId="765DEA7A" w14:textId="77777777" w:rsidR="00A64443" w:rsidRDefault="00000000">
            <w:r>
              <w:rPr>
                <w:sz w:val="17"/>
              </w:rPr>
              <w:t>Runtime</w:t>
            </w:r>
          </w:p>
        </w:tc>
        <w:tc>
          <w:tcPr>
            <w:tcW w:w="5184" w:type="dxa"/>
            <w:vAlign w:val="center"/>
          </w:tcPr>
          <w:p w14:paraId="0BF94C2D" w14:textId="77777777" w:rsidR="00A64443" w:rsidRDefault="00000000">
            <w:r>
              <w:rPr>
                <w:sz w:val="17"/>
              </w:rPr>
              <w:t>Docker and Docker Compose</w:t>
            </w:r>
          </w:p>
        </w:tc>
      </w:tr>
    </w:tbl>
    <w:p w14:paraId="7A9EF78C" w14:textId="77777777" w:rsidR="00A64443" w:rsidRDefault="00000000">
      <w:pPr>
        <w:pStyle w:val="Heading1"/>
      </w:pPr>
      <w:r>
        <w:t>3. Domain Model and Assumptions</w:t>
      </w:r>
    </w:p>
    <w:p w14:paraId="3F8BAE92" w14:textId="77777777" w:rsidR="00A64443" w:rsidRDefault="00000000">
      <w:pPr>
        <w:pStyle w:val="Heading2"/>
      </w:pPr>
      <w:r>
        <w:t>3.1 Event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3452"/>
        <w:gridCol w:w="3452"/>
      </w:tblGrid>
      <w:tr w:rsidR="00A64443" w14:paraId="6E2250E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CB4E27D" w14:textId="77777777" w:rsidR="00A64443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261D23D" w14:textId="77777777" w:rsidR="00A64443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DCB5FAE" w14:textId="77777777" w:rsidR="00A64443" w:rsidRDefault="00000000">
            <w:r>
              <w:rPr>
                <w:b/>
                <w:sz w:val="17"/>
              </w:rPr>
              <w:t>Rules</w:t>
            </w:r>
          </w:p>
        </w:tc>
      </w:tr>
      <w:tr w:rsidR="00A64443" w14:paraId="3CD5DE97" w14:textId="77777777">
        <w:trPr>
          <w:jc w:val="center"/>
        </w:trPr>
        <w:tc>
          <w:tcPr>
            <w:tcW w:w="3456" w:type="dxa"/>
            <w:vAlign w:val="center"/>
          </w:tcPr>
          <w:p w14:paraId="3585AA32" w14:textId="77777777" w:rsidR="00A64443" w:rsidRDefault="00000000">
            <w:r>
              <w:rPr>
                <w:sz w:val="17"/>
              </w:rPr>
              <w:t>eventId</w:t>
            </w:r>
          </w:p>
        </w:tc>
        <w:tc>
          <w:tcPr>
            <w:tcW w:w="3456" w:type="dxa"/>
            <w:vAlign w:val="center"/>
          </w:tcPr>
          <w:p w14:paraId="63DF0DB7" w14:textId="77777777" w:rsidR="00A64443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  <w:vAlign w:val="center"/>
          </w:tcPr>
          <w:p w14:paraId="7F1DFF3E" w14:textId="77777777" w:rsidR="00A64443" w:rsidRDefault="00000000">
            <w:r>
              <w:rPr>
                <w:sz w:val="17"/>
              </w:rPr>
              <w:t>Required; globally unique and immutable</w:t>
            </w:r>
          </w:p>
        </w:tc>
      </w:tr>
      <w:tr w:rsidR="00A64443" w14:paraId="2A439937" w14:textId="77777777">
        <w:trPr>
          <w:jc w:val="center"/>
        </w:trPr>
        <w:tc>
          <w:tcPr>
            <w:tcW w:w="3456" w:type="dxa"/>
            <w:vAlign w:val="center"/>
          </w:tcPr>
          <w:p w14:paraId="73C92470" w14:textId="77777777" w:rsidR="00A64443" w:rsidRDefault="00000000">
            <w:r>
              <w:rPr>
                <w:sz w:val="17"/>
              </w:rPr>
              <w:t>accountId</w:t>
            </w:r>
          </w:p>
        </w:tc>
        <w:tc>
          <w:tcPr>
            <w:tcW w:w="3456" w:type="dxa"/>
            <w:vAlign w:val="center"/>
          </w:tcPr>
          <w:p w14:paraId="0687D7E0" w14:textId="77777777" w:rsidR="00A64443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  <w:vAlign w:val="center"/>
          </w:tcPr>
          <w:p w14:paraId="2471512B" w14:textId="77777777" w:rsidR="00A64443" w:rsidRDefault="00000000">
            <w:r>
              <w:rPr>
                <w:sz w:val="17"/>
              </w:rPr>
              <w:t>Required; nonblank</w:t>
            </w:r>
          </w:p>
        </w:tc>
      </w:tr>
      <w:tr w:rsidR="00A64443" w14:paraId="6E969029" w14:textId="77777777">
        <w:trPr>
          <w:jc w:val="center"/>
        </w:trPr>
        <w:tc>
          <w:tcPr>
            <w:tcW w:w="3456" w:type="dxa"/>
            <w:vAlign w:val="center"/>
          </w:tcPr>
          <w:p w14:paraId="7E59AE77" w14:textId="77777777" w:rsidR="00A64443" w:rsidRDefault="00000000">
            <w:r>
              <w:rPr>
                <w:sz w:val="17"/>
              </w:rPr>
              <w:lastRenderedPageBreak/>
              <w:t>type</w:t>
            </w:r>
          </w:p>
        </w:tc>
        <w:tc>
          <w:tcPr>
            <w:tcW w:w="3456" w:type="dxa"/>
            <w:vAlign w:val="center"/>
          </w:tcPr>
          <w:p w14:paraId="5187031D" w14:textId="77777777" w:rsidR="00A64443" w:rsidRDefault="00000000">
            <w:r>
              <w:rPr>
                <w:sz w:val="17"/>
              </w:rPr>
              <w:t>Enum</w:t>
            </w:r>
          </w:p>
        </w:tc>
        <w:tc>
          <w:tcPr>
            <w:tcW w:w="3456" w:type="dxa"/>
            <w:vAlign w:val="center"/>
          </w:tcPr>
          <w:p w14:paraId="438F615A" w14:textId="77777777" w:rsidR="00A64443" w:rsidRDefault="00000000">
            <w:r>
              <w:rPr>
                <w:sz w:val="17"/>
              </w:rPr>
              <w:t>CREDIT or DEBIT</w:t>
            </w:r>
          </w:p>
        </w:tc>
      </w:tr>
      <w:tr w:rsidR="00A64443" w14:paraId="503F6ED5" w14:textId="77777777">
        <w:trPr>
          <w:jc w:val="center"/>
        </w:trPr>
        <w:tc>
          <w:tcPr>
            <w:tcW w:w="3456" w:type="dxa"/>
            <w:vAlign w:val="center"/>
          </w:tcPr>
          <w:p w14:paraId="21256643" w14:textId="77777777" w:rsidR="00A64443" w:rsidRDefault="00000000">
            <w:r>
              <w:rPr>
                <w:sz w:val="17"/>
              </w:rPr>
              <w:t>amount</w:t>
            </w:r>
          </w:p>
        </w:tc>
        <w:tc>
          <w:tcPr>
            <w:tcW w:w="3456" w:type="dxa"/>
            <w:vAlign w:val="center"/>
          </w:tcPr>
          <w:p w14:paraId="32D0EB70" w14:textId="77777777" w:rsidR="00A64443" w:rsidRDefault="00000000">
            <w:r>
              <w:rPr>
                <w:sz w:val="17"/>
              </w:rPr>
              <w:t>Decimal</w:t>
            </w:r>
          </w:p>
        </w:tc>
        <w:tc>
          <w:tcPr>
            <w:tcW w:w="3456" w:type="dxa"/>
            <w:vAlign w:val="center"/>
          </w:tcPr>
          <w:p w14:paraId="13E4EC06" w14:textId="77777777" w:rsidR="00A64443" w:rsidRDefault="00000000">
            <w:r>
              <w:rPr>
                <w:sz w:val="17"/>
              </w:rPr>
              <w:t>Required; &gt; 0; never binary float</w:t>
            </w:r>
          </w:p>
        </w:tc>
      </w:tr>
      <w:tr w:rsidR="00A64443" w14:paraId="1B9A80D7" w14:textId="77777777">
        <w:trPr>
          <w:jc w:val="center"/>
        </w:trPr>
        <w:tc>
          <w:tcPr>
            <w:tcW w:w="3456" w:type="dxa"/>
            <w:vAlign w:val="center"/>
          </w:tcPr>
          <w:p w14:paraId="2C8BB440" w14:textId="77777777" w:rsidR="00A64443" w:rsidRDefault="00000000">
            <w:r>
              <w:rPr>
                <w:sz w:val="17"/>
              </w:rPr>
              <w:t>currency</w:t>
            </w:r>
          </w:p>
        </w:tc>
        <w:tc>
          <w:tcPr>
            <w:tcW w:w="3456" w:type="dxa"/>
            <w:vAlign w:val="center"/>
          </w:tcPr>
          <w:p w14:paraId="068ED10C" w14:textId="77777777" w:rsidR="00A64443" w:rsidRDefault="00000000">
            <w:r>
              <w:rPr>
                <w:sz w:val="17"/>
              </w:rPr>
              <w:t>String</w:t>
            </w:r>
          </w:p>
        </w:tc>
        <w:tc>
          <w:tcPr>
            <w:tcW w:w="3456" w:type="dxa"/>
            <w:vAlign w:val="center"/>
          </w:tcPr>
          <w:p w14:paraId="2FF66C03" w14:textId="77777777" w:rsidR="00A64443" w:rsidRDefault="00000000">
            <w:r>
              <w:rPr>
                <w:sz w:val="17"/>
              </w:rPr>
              <w:t>Required; 3 uppercase letters</w:t>
            </w:r>
          </w:p>
        </w:tc>
      </w:tr>
      <w:tr w:rsidR="00A64443" w14:paraId="6F7AFF26" w14:textId="77777777">
        <w:trPr>
          <w:jc w:val="center"/>
        </w:trPr>
        <w:tc>
          <w:tcPr>
            <w:tcW w:w="3456" w:type="dxa"/>
            <w:vAlign w:val="center"/>
          </w:tcPr>
          <w:p w14:paraId="114D721A" w14:textId="77777777" w:rsidR="00A64443" w:rsidRDefault="00000000">
            <w:r>
              <w:rPr>
                <w:sz w:val="17"/>
              </w:rPr>
              <w:t>eventTimestamp</w:t>
            </w:r>
          </w:p>
        </w:tc>
        <w:tc>
          <w:tcPr>
            <w:tcW w:w="3456" w:type="dxa"/>
            <w:vAlign w:val="center"/>
          </w:tcPr>
          <w:p w14:paraId="631F198C" w14:textId="77777777" w:rsidR="00A64443" w:rsidRDefault="00000000">
            <w:r>
              <w:rPr>
                <w:sz w:val="17"/>
              </w:rPr>
              <w:t>ISO 8601</w:t>
            </w:r>
          </w:p>
        </w:tc>
        <w:tc>
          <w:tcPr>
            <w:tcW w:w="3456" w:type="dxa"/>
            <w:vAlign w:val="center"/>
          </w:tcPr>
          <w:p w14:paraId="3B24025A" w14:textId="77777777" w:rsidR="00A64443" w:rsidRDefault="00000000">
            <w:r>
              <w:rPr>
                <w:sz w:val="17"/>
              </w:rPr>
              <w:t>Required; timezone included</w:t>
            </w:r>
          </w:p>
        </w:tc>
      </w:tr>
      <w:tr w:rsidR="00A64443" w14:paraId="2FDD93B9" w14:textId="77777777">
        <w:trPr>
          <w:jc w:val="center"/>
        </w:trPr>
        <w:tc>
          <w:tcPr>
            <w:tcW w:w="3456" w:type="dxa"/>
            <w:vAlign w:val="center"/>
          </w:tcPr>
          <w:p w14:paraId="5C9B4772" w14:textId="77777777" w:rsidR="00A64443" w:rsidRDefault="00000000">
            <w:r>
              <w:rPr>
                <w:sz w:val="17"/>
              </w:rPr>
              <w:t>metadata</w:t>
            </w:r>
          </w:p>
        </w:tc>
        <w:tc>
          <w:tcPr>
            <w:tcW w:w="3456" w:type="dxa"/>
            <w:vAlign w:val="center"/>
          </w:tcPr>
          <w:p w14:paraId="4C10B6F5" w14:textId="77777777" w:rsidR="00A64443" w:rsidRDefault="00000000">
            <w:r>
              <w:rPr>
                <w:sz w:val="17"/>
              </w:rPr>
              <w:t>Object</w:t>
            </w:r>
          </w:p>
        </w:tc>
        <w:tc>
          <w:tcPr>
            <w:tcW w:w="3456" w:type="dxa"/>
            <w:vAlign w:val="center"/>
          </w:tcPr>
          <w:p w14:paraId="3847A6FA" w14:textId="77777777" w:rsidR="00A64443" w:rsidRDefault="00000000">
            <w:r>
              <w:rPr>
                <w:sz w:val="17"/>
              </w:rPr>
              <w:t>Optional JSON object</w:t>
            </w:r>
          </w:p>
        </w:tc>
      </w:tr>
      <w:tr w:rsidR="00A64443" w14:paraId="18FE01CD" w14:textId="77777777">
        <w:trPr>
          <w:jc w:val="center"/>
        </w:trPr>
        <w:tc>
          <w:tcPr>
            <w:tcW w:w="3456" w:type="dxa"/>
            <w:vAlign w:val="center"/>
          </w:tcPr>
          <w:p w14:paraId="6278DDF2" w14:textId="77777777" w:rsidR="00A64443" w:rsidRDefault="00000000">
            <w:r>
              <w:rPr>
                <w:sz w:val="17"/>
              </w:rPr>
              <w:t>processingStatus</w:t>
            </w:r>
          </w:p>
        </w:tc>
        <w:tc>
          <w:tcPr>
            <w:tcW w:w="3456" w:type="dxa"/>
            <w:vAlign w:val="center"/>
          </w:tcPr>
          <w:p w14:paraId="51E78087" w14:textId="77777777" w:rsidR="00A64443" w:rsidRDefault="00000000">
            <w:r>
              <w:rPr>
                <w:sz w:val="17"/>
              </w:rPr>
              <w:t>Enum</w:t>
            </w:r>
          </w:p>
        </w:tc>
        <w:tc>
          <w:tcPr>
            <w:tcW w:w="3456" w:type="dxa"/>
            <w:vAlign w:val="center"/>
          </w:tcPr>
          <w:p w14:paraId="393A9F4C" w14:textId="77777777" w:rsidR="00A64443" w:rsidRDefault="00000000">
            <w:r>
              <w:rPr>
                <w:sz w:val="17"/>
              </w:rPr>
              <w:t>PENDING, APPLIED, or FAILED</w:t>
            </w:r>
          </w:p>
        </w:tc>
      </w:tr>
      <w:tr w:rsidR="00A64443" w14:paraId="4110163A" w14:textId="77777777">
        <w:trPr>
          <w:jc w:val="center"/>
        </w:trPr>
        <w:tc>
          <w:tcPr>
            <w:tcW w:w="3456" w:type="dxa"/>
            <w:vAlign w:val="center"/>
          </w:tcPr>
          <w:p w14:paraId="6397CB1F" w14:textId="77777777" w:rsidR="00A64443" w:rsidRDefault="00000000">
            <w:r>
              <w:rPr>
                <w:sz w:val="17"/>
              </w:rPr>
              <w:t>createdAt / updatedAt</w:t>
            </w:r>
          </w:p>
        </w:tc>
        <w:tc>
          <w:tcPr>
            <w:tcW w:w="3456" w:type="dxa"/>
            <w:vAlign w:val="center"/>
          </w:tcPr>
          <w:p w14:paraId="51584033" w14:textId="77777777" w:rsidR="00A64443" w:rsidRDefault="00000000">
            <w:r>
              <w:rPr>
                <w:sz w:val="17"/>
              </w:rPr>
              <w:t>Timestamp</w:t>
            </w:r>
          </w:p>
        </w:tc>
        <w:tc>
          <w:tcPr>
            <w:tcW w:w="3456" w:type="dxa"/>
            <w:vAlign w:val="center"/>
          </w:tcPr>
          <w:p w14:paraId="41A3B97F" w14:textId="77777777" w:rsidR="00A64443" w:rsidRDefault="00000000">
            <w:r>
              <w:rPr>
                <w:sz w:val="17"/>
              </w:rPr>
              <w:t>System generated</w:t>
            </w:r>
          </w:p>
        </w:tc>
      </w:tr>
    </w:tbl>
    <w:p w14:paraId="213187CA" w14:textId="77777777" w:rsidR="00A64443" w:rsidRDefault="00000000">
      <w:pPr>
        <w:pStyle w:val="Heading2"/>
      </w:pPr>
      <w:r>
        <w:t>3.2 Account and Transaction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64443" w14:paraId="41AD3D1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4330643" w14:textId="77777777" w:rsidR="00A64443" w:rsidRDefault="00000000">
            <w:r>
              <w:rPr>
                <w:b/>
                <w:sz w:val="17"/>
              </w:rPr>
              <w:t>Entity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483DC75" w14:textId="77777777" w:rsidR="00A64443" w:rsidRDefault="00000000">
            <w:r>
              <w:rPr>
                <w:b/>
                <w:sz w:val="17"/>
              </w:rPr>
              <w:t>Required Fields</w:t>
            </w:r>
          </w:p>
        </w:tc>
      </w:tr>
      <w:tr w:rsidR="00A64443" w14:paraId="3FBC74AF" w14:textId="77777777">
        <w:trPr>
          <w:jc w:val="center"/>
        </w:trPr>
        <w:tc>
          <w:tcPr>
            <w:tcW w:w="5184" w:type="dxa"/>
            <w:vAlign w:val="center"/>
          </w:tcPr>
          <w:p w14:paraId="2E0E3563" w14:textId="77777777" w:rsidR="00A64443" w:rsidRDefault="00000000">
            <w:r>
              <w:rPr>
                <w:sz w:val="17"/>
              </w:rPr>
              <w:t>Account</w:t>
            </w:r>
          </w:p>
        </w:tc>
        <w:tc>
          <w:tcPr>
            <w:tcW w:w="5184" w:type="dxa"/>
            <w:vAlign w:val="center"/>
          </w:tcPr>
          <w:p w14:paraId="7222E51D" w14:textId="77777777" w:rsidR="00A64443" w:rsidRDefault="00000000">
            <w:r>
              <w:rPr>
                <w:sz w:val="17"/>
              </w:rPr>
              <w:t>accountId, currency, balance, createdAt, updatedAt</w:t>
            </w:r>
          </w:p>
        </w:tc>
      </w:tr>
      <w:tr w:rsidR="00A64443" w14:paraId="01075F1A" w14:textId="77777777">
        <w:trPr>
          <w:jc w:val="center"/>
        </w:trPr>
        <w:tc>
          <w:tcPr>
            <w:tcW w:w="5184" w:type="dxa"/>
            <w:vAlign w:val="center"/>
          </w:tcPr>
          <w:p w14:paraId="3BD52DD3" w14:textId="77777777" w:rsidR="00A64443" w:rsidRDefault="00000000">
            <w:r>
              <w:rPr>
                <w:sz w:val="17"/>
              </w:rPr>
              <w:t>Account Transaction</w:t>
            </w:r>
          </w:p>
        </w:tc>
        <w:tc>
          <w:tcPr>
            <w:tcW w:w="5184" w:type="dxa"/>
            <w:vAlign w:val="center"/>
          </w:tcPr>
          <w:p w14:paraId="7C4BBFBB" w14:textId="77777777" w:rsidR="00A64443" w:rsidRDefault="00000000">
            <w:r>
              <w:rPr>
                <w:sz w:val="17"/>
              </w:rPr>
              <w:t>eventId, accountId, type, amount, currency, eventTimestamp, appliedAt</w:t>
            </w:r>
          </w:p>
        </w:tc>
      </w:tr>
    </w:tbl>
    <w:p w14:paraId="12D806CB" w14:textId="77777777" w:rsidR="00A64443" w:rsidRDefault="00000000">
      <w:pPr>
        <w:pStyle w:val="Heading2"/>
      </w:pPr>
      <w:r>
        <w:t>3.3 Implementation Assumptions</w:t>
      </w:r>
    </w:p>
    <w:p w14:paraId="048962E2" w14:textId="77777777" w:rsidR="00A64443" w:rsidRDefault="00000000">
      <w:pPr>
        <w:pStyle w:val="ListNumber"/>
        <w:spacing w:after="20"/>
      </w:pPr>
      <w:r>
        <w:t>Accounts are created automatically when their first valid transaction is applied.</w:t>
      </w:r>
    </w:p>
    <w:p w14:paraId="25A31B82" w14:textId="77777777" w:rsidR="00A64443" w:rsidRDefault="00000000">
      <w:pPr>
        <w:pStyle w:val="ListNumber"/>
        <w:spacing w:after="20"/>
      </w:pPr>
      <w:r>
        <w:t>Each account uses one currency, established by its first transaction; later currency mismatches return 409 Conflict.</w:t>
      </w:r>
    </w:p>
    <w:p w14:paraId="7D630A2D" w14:textId="77777777" w:rsidR="00A64443" w:rsidRDefault="00000000">
      <w:pPr>
        <w:pStyle w:val="ListNumber"/>
        <w:spacing w:after="20"/>
      </w:pPr>
      <w:r>
        <w:t>Negative balances are permitted because no overdraft rule is specified.</w:t>
      </w:r>
    </w:p>
    <w:p w14:paraId="5B8A4E87" w14:textId="77777777" w:rsidR="00A64443" w:rsidRDefault="00000000">
      <w:pPr>
        <w:pStyle w:val="ListNumber"/>
        <w:spacing w:after="20"/>
      </w:pPr>
      <w:r>
        <w:t>Events are immutable after acceptance, and eventId is globally unique.</w:t>
      </w:r>
    </w:p>
    <w:p w14:paraId="63F3821C" w14:textId="77777777" w:rsidR="00A64443" w:rsidRDefault="00000000">
      <w:pPr>
        <w:pStyle w:val="ListNumber"/>
        <w:spacing w:after="20"/>
      </w:pPr>
      <w:r>
        <w:t>Identical duplicate submissions return 200 OK with the original record; conflicting reuse of eventId returns 409 Conflict.</w:t>
      </w:r>
    </w:p>
    <w:p w14:paraId="0FD349B0" w14:textId="77777777" w:rsidR="00A64443" w:rsidRDefault="00000000">
      <w:pPr>
        <w:pStyle w:val="ListNumber"/>
        <w:spacing w:after="20"/>
      </w:pPr>
      <w:r>
        <w:t>The Gateway persists a valid new event as PENDING before calling Account Service. It changes to APPLIED on success and FAILED after exhausted attempts.</w:t>
      </w:r>
    </w:p>
    <w:p w14:paraId="37BE8C6D" w14:textId="77777777" w:rsidR="00A64443" w:rsidRDefault="00000000">
      <w:pPr>
        <w:pStyle w:val="ListNumber"/>
        <w:spacing w:after="20"/>
      </w:pPr>
      <w:r>
        <w:t>Resubmitting an identical PENDING or FAILED event may trigger another downstream attempt without creating a new Gateway record.</w:t>
      </w:r>
    </w:p>
    <w:p w14:paraId="241E00E0" w14:textId="77777777" w:rsidR="00A64443" w:rsidRDefault="00000000">
      <w:pPr>
        <w:pStyle w:val="ListNumber"/>
        <w:spacing w:after="20"/>
      </w:pPr>
      <w:r>
        <w:t>Account Service independently enforces idempotency because a timeout may occur after the transaction was applied.</w:t>
      </w:r>
    </w:p>
    <w:p w14:paraId="2E144B99" w14:textId="77777777" w:rsidR="00A64443" w:rsidRDefault="00000000">
      <w:pPr>
        <w:pStyle w:val="ListNumber"/>
        <w:spacing w:after="20"/>
      </w:pPr>
      <w:r>
        <w:t>The Gateway exposes account balance as a proxy endpoint so external clients do not call the internal Account Service directly.</w:t>
      </w:r>
    </w:p>
    <w:p w14:paraId="5BA4E53A" w14:textId="77777777" w:rsidR="00A64443" w:rsidRDefault="00000000">
      <w:pPr>
        <w:pStyle w:val="ListNumber"/>
        <w:spacing w:after="20"/>
      </w:pPr>
      <w:r>
        <w:t>Event and transaction listings use pagination; defaults are limit=50 for events and 20 recent transactions for account details.</w:t>
      </w:r>
    </w:p>
    <w:p w14:paraId="5FFAC832" w14:textId="77777777" w:rsidR="00A64443" w:rsidRDefault="00000000">
      <w:pPr>
        <w:pStyle w:val="ListNumber"/>
        <w:spacing w:after="20"/>
      </w:pPr>
      <w:r>
        <w:t>Metadata differences alone do not change the financial effect, but reuse of an eventId with different immutable financial fields is a conflict.</w:t>
      </w:r>
    </w:p>
    <w:p w14:paraId="32DF161C" w14:textId="77777777" w:rsidR="00A64443" w:rsidRDefault="00000000">
      <w:pPr>
        <w:pStyle w:val="ListNumber"/>
        <w:spacing w:after="20"/>
      </w:pPr>
      <w:r>
        <w:t>Monetary values are stored as Decimal with two fractional digits for this USD-focused exercise.</w:t>
      </w:r>
    </w:p>
    <w:p w14:paraId="335FF1E3" w14:textId="77777777" w:rsidR="00A64443" w:rsidRDefault="00000000">
      <w:pPr>
        <w:pStyle w:val="ListNumber"/>
        <w:spacing w:after="20"/>
      </w:pPr>
      <w:r>
        <w:t>Gateway health reports its own readiness independently and includes Account Service status only as dependency diagnostics.</w:t>
      </w:r>
    </w:p>
    <w:p w14:paraId="02CF5069" w14:textId="77777777" w:rsidR="00A64443" w:rsidRDefault="00000000">
      <w:pPr>
        <w:pStyle w:val="ListNumber"/>
        <w:spacing w:after="20"/>
      </w:pPr>
      <w:r>
        <w:t>No distributed transaction coordinator is used; consistency relies on local transactions and idempotent retry.</w:t>
      </w:r>
    </w:p>
    <w:p w14:paraId="664C6F6F" w14:textId="77777777" w:rsidR="00A64443" w:rsidRDefault="00000000">
      <w:pPr>
        <w:pStyle w:val="Heading1"/>
      </w:pPr>
      <w:r>
        <w:t>4. API Requirements</w:t>
      </w:r>
    </w:p>
    <w:p w14:paraId="1D5BE45F" w14:textId="77777777" w:rsidR="00A64443" w:rsidRDefault="00000000">
      <w:pPr>
        <w:pStyle w:val="Heading2"/>
      </w:pPr>
      <w:r>
        <w:t>4.1 Event Gateway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4"/>
        <w:gridCol w:w="3453"/>
      </w:tblGrid>
      <w:tr w:rsidR="00A64443" w14:paraId="3B3499D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954E255" w14:textId="77777777" w:rsidR="00A64443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87BBE34" w14:textId="77777777" w:rsidR="00A64443" w:rsidRDefault="00000000">
            <w:r>
              <w:rPr>
                <w:b/>
                <w:sz w:val="17"/>
              </w:rPr>
              <w:t>Endpoint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E3CBD3D" w14:textId="77777777" w:rsidR="00A64443" w:rsidRDefault="00000000">
            <w:r>
              <w:rPr>
                <w:b/>
                <w:sz w:val="17"/>
              </w:rPr>
              <w:t>Behavior</w:t>
            </w:r>
          </w:p>
        </w:tc>
      </w:tr>
      <w:tr w:rsidR="00A64443" w14:paraId="76F074B2" w14:textId="77777777">
        <w:trPr>
          <w:jc w:val="center"/>
        </w:trPr>
        <w:tc>
          <w:tcPr>
            <w:tcW w:w="3456" w:type="dxa"/>
            <w:vAlign w:val="center"/>
          </w:tcPr>
          <w:p w14:paraId="6BFD936E" w14:textId="77777777" w:rsidR="00A64443" w:rsidRDefault="00000000">
            <w:r>
              <w:rPr>
                <w:sz w:val="17"/>
              </w:rPr>
              <w:t>POST</w:t>
            </w:r>
          </w:p>
        </w:tc>
        <w:tc>
          <w:tcPr>
            <w:tcW w:w="3456" w:type="dxa"/>
            <w:vAlign w:val="center"/>
          </w:tcPr>
          <w:p w14:paraId="7A0DDF1D" w14:textId="77777777" w:rsidR="00A64443" w:rsidRDefault="00000000">
            <w:r>
              <w:rPr>
                <w:sz w:val="17"/>
              </w:rPr>
              <w:t>/events</w:t>
            </w:r>
          </w:p>
        </w:tc>
        <w:tc>
          <w:tcPr>
            <w:tcW w:w="3456" w:type="dxa"/>
            <w:vAlign w:val="center"/>
          </w:tcPr>
          <w:p w14:paraId="01355AFE" w14:textId="77777777" w:rsidR="00A64443" w:rsidRDefault="00000000">
            <w:r>
              <w:rPr>
                <w:sz w:val="17"/>
              </w:rPr>
              <w:t>Validate, persist, call Account Service, and return event status.</w:t>
            </w:r>
          </w:p>
        </w:tc>
      </w:tr>
      <w:tr w:rsidR="00A64443" w14:paraId="0B94B373" w14:textId="77777777">
        <w:trPr>
          <w:jc w:val="center"/>
        </w:trPr>
        <w:tc>
          <w:tcPr>
            <w:tcW w:w="3456" w:type="dxa"/>
            <w:vAlign w:val="center"/>
          </w:tcPr>
          <w:p w14:paraId="01B9DA3D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51F601B1" w14:textId="77777777" w:rsidR="00A64443" w:rsidRDefault="00000000">
            <w:r>
              <w:rPr>
                <w:sz w:val="17"/>
              </w:rPr>
              <w:t>/events/{eventId}</w:t>
            </w:r>
          </w:p>
        </w:tc>
        <w:tc>
          <w:tcPr>
            <w:tcW w:w="3456" w:type="dxa"/>
            <w:vAlign w:val="center"/>
          </w:tcPr>
          <w:p w14:paraId="65ABD198" w14:textId="77777777" w:rsidR="00A64443" w:rsidRDefault="00000000">
            <w:r>
              <w:rPr>
                <w:sz w:val="17"/>
              </w:rPr>
              <w:t>Return one event or 404; remains available during downstream failure.</w:t>
            </w:r>
          </w:p>
        </w:tc>
      </w:tr>
      <w:tr w:rsidR="00A64443" w14:paraId="76A81F12" w14:textId="77777777">
        <w:trPr>
          <w:jc w:val="center"/>
        </w:trPr>
        <w:tc>
          <w:tcPr>
            <w:tcW w:w="3456" w:type="dxa"/>
            <w:vAlign w:val="center"/>
          </w:tcPr>
          <w:p w14:paraId="62B50696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55CA9117" w14:textId="77777777" w:rsidR="00A64443" w:rsidRDefault="00000000">
            <w:r>
              <w:rPr>
                <w:sz w:val="17"/>
              </w:rPr>
              <w:t>/events?account={accountId}</w:t>
            </w:r>
          </w:p>
        </w:tc>
        <w:tc>
          <w:tcPr>
            <w:tcW w:w="3456" w:type="dxa"/>
            <w:vAlign w:val="center"/>
          </w:tcPr>
          <w:p w14:paraId="572D0F13" w14:textId="77777777" w:rsidR="00A64443" w:rsidRDefault="00000000">
            <w:r>
              <w:rPr>
                <w:sz w:val="17"/>
              </w:rPr>
              <w:t>Return account events ordered by eventTimestamp ASC, eventId ASC.</w:t>
            </w:r>
          </w:p>
        </w:tc>
      </w:tr>
      <w:tr w:rsidR="00A64443" w14:paraId="2DE61ADE" w14:textId="77777777">
        <w:trPr>
          <w:jc w:val="center"/>
        </w:trPr>
        <w:tc>
          <w:tcPr>
            <w:tcW w:w="3456" w:type="dxa"/>
            <w:vAlign w:val="center"/>
          </w:tcPr>
          <w:p w14:paraId="2ABCE735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2BFEA4DC" w14:textId="77777777" w:rsidR="00A64443" w:rsidRDefault="00000000">
            <w:r>
              <w:rPr>
                <w:sz w:val="17"/>
              </w:rPr>
              <w:t>/accounts/{accountId}/balance</w:t>
            </w:r>
          </w:p>
        </w:tc>
        <w:tc>
          <w:tcPr>
            <w:tcW w:w="3456" w:type="dxa"/>
            <w:vAlign w:val="center"/>
          </w:tcPr>
          <w:p w14:paraId="63076622" w14:textId="77777777" w:rsidR="00A64443" w:rsidRDefault="00000000">
            <w:r>
              <w:rPr>
                <w:sz w:val="17"/>
              </w:rPr>
              <w:t>Proxy balance query; return 503 when Account Service is unreachable.</w:t>
            </w:r>
          </w:p>
        </w:tc>
      </w:tr>
      <w:tr w:rsidR="00A64443" w14:paraId="117C8CF0" w14:textId="77777777">
        <w:trPr>
          <w:jc w:val="center"/>
        </w:trPr>
        <w:tc>
          <w:tcPr>
            <w:tcW w:w="3456" w:type="dxa"/>
            <w:vAlign w:val="center"/>
          </w:tcPr>
          <w:p w14:paraId="6FA17B6E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2109216D" w14:textId="77777777" w:rsidR="00A64443" w:rsidRDefault="00000000">
            <w:r>
              <w:rPr>
                <w:sz w:val="17"/>
              </w:rPr>
              <w:t>/health</w:t>
            </w:r>
          </w:p>
        </w:tc>
        <w:tc>
          <w:tcPr>
            <w:tcW w:w="3456" w:type="dxa"/>
            <w:vAlign w:val="center"/>
          </w:tcPr>
          <w:p w14:paraId="76540CD0" w14:textId="77777777" w:rsidR="00A64443" w:rsidRDefault="00000000">
            <w:r>
              <w:rPr>
                <w:sz w:val="17"/>
              </w:rPr>
              <w:t>Report Gateway/database status and dependency diagnostics.</w:t>
            </w:r>
          </w:p>
        </w:tc>
      </w:tr>
      <w:tr w:rsidR="00A64443" w14:paraId="057ECDEB" w14:textId="77777777">
        <w:trPr>
          <w:jc w:val="center"/>
        </w:trPr>
        <w:tc>
          <w:tcPr>
            <w:tcW w:w="3456" w:type="dxa"/>
            <w:vAlign w:val="center"/>
          </w:tcPr>
          <w:p w14:paraId="723792F3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590D6438" w14:textId="77777777" w:rsidR="00A64443" w:rsidRDefault="00000000">
            <w:r>
              <w:rPr>
                <w:sz w:val="17"/>
              </w:rPr>
              <w:t>/metrics</w:t>
            </w:r>
          </w:p>
        </w:tc>
        <w:tc>
          <w:tcPr>
            <w:tcW w:w="3456" w:type="dxa"/>
            <w:vAlign w:val="center"/>
          </w:tcPr>
          <w:p w14:paraId="71CAA091" w14:textId="77777777" w:rsidR="00A64443" w:rsidRDefault="00000000">
            <w:r>
              <w:rPr>
                <w:sz w:val="17"/>
              </w:rPr>
              <w:t>Expose application metrics.</w:t>
            </w:r>
          </w:p>
        </w:tc>
      </w:tr>
    </w:tbl>
    <w:p w14:paraId="6CAE71EE" w14:textId="77777777" w:rsidR="00A64443" w:rsidRDefault="00000000">
      <w:pPr>
        <w:pStyle w:val="Heading2"/>
      </w:pPr>
      <w:r>
        <w:lastRenderedPageBreak/>
        <w:t>4.2 Account Service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5"/>
        <w:gridCol w:w="3452"/>
      </w:tblGrid>
      <w:tr w:rsidR="00A64443" w14:paraId="7F2DFEE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B55B530" w14:textId="77777777" w:rsidR="00A64443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214EAD9" w14:textId="77777777" w:rsidR="00A64443" w:rsidRDefault="00000000">
            <w:r>
              <w:rPr>
                <w:b/>
                <w:sz w:val="17"/>
              </w:rPr>
              <w:t>Endpoint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7825CC7" w14:textId="77777777" w:rsidR="00A64443" w:rsidRDefault="00000000">
            <w:r>
              <w:rPr>
                <w:b/>
                <w:sz w:val="17"/>
              </w:rPr>
              <w:t>Behavior</w:t>
            </w:r>
          </w:p>
        </w:tc>
      </w:tr>
      <w:tr w:rsidR="00A64443" w14:paraId="7A7696FE" w14:textId="77777777">
        <w:trPr>
          <w:jc w:val="center"/>
        </w:trPr>
        <w:tc>
          <w:tcPr>
            <w:tcW w:w="3456" w:type="dxa"/>
            <w:vAlign w:val="center"/>
          </w:tcPr>
          <w:p w14:paraId="2297ED9C" w14:textId="77777777" w:rsidR="00A64443" w:rsidRDefault="00000000">
            <w:r>
              <w:rPr>
                <w:sz w:val="17"/>
              </w:rPr>
              <w:t>POST</w:t>
            </w:r>
          </w:p>
        </w:tc>
        <w:tc>
          <w:tcPr>
            <w:tcW w:w="3456" w:type="dxa"/>
            <w:vAlign w:val="center"/>
          </w:tcPr>
          <w:p w14:paraId="3983347E" w14:textId="77777777" w:rsidR="00A64443" w:rsidRDefault="00000000">
            <w:r>
              <w:rPr>
                <w:sz w:val="17"/>
              </w:rPr>
              <w:t>/accounts/{accountId}/transactions</w:t>
            </w:r>
          </w:p>
        </w:tc>
        <w:tc>
          <w:tcPr>
            <w:tcW w:w="3456" w:type="dxa"/>
            <w:vAlign w:val="center"/>
          </w:tcPr>
          <w:p w14:paraId="79818FCD" w14:textId="77777777" w:rsidR="00A64443" w:rsidRDefault="00000000">
            <w:r>
              <w:rPr>
                <w:sz w:val="17"/>
              </w:rPr>
              <w:t>Apply transaction atomically and idempotently.</w:t>
            </w:r>
          </w:p>
        </w:tc>
      </w:tr>
      <w:tr w:rsidR="00A64443" w14:paraId="2A939A30" w14:textId="77777777">
        <w:trPr>
          <w:jc w:val="center"/>
        </w:trPr>
        <w:tc>
          <w:tcPr>
            <w:tcW w:w="3456" w:type="dxa"/>
            <w:vAlign w:val="center"/>
          </w:tcPr>
          <w:p w14:paraId="328B814A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2CEBC6D4" w14:textId="77777777" w:rsidR="00A64443" w:rsidRDefault="00000000">
            <w:r>
              <w:rPr>
                <w:sz w:val="17"/>
              </w:rPr>
              <w:t>/accounts/{accountId}/balance</w:t>
            </w:r>
          </w:p>
        </w:tc>
        <w:tc>
          <w:tcPr>
            <w:tcW w:w="3456" w:type="dxa"/>
            <w:vAlign w:val="center"/>
          </w:tcPr>
          <w:p w14:paraId="6C378FC6" w14:textId="77777777" w:rsidR="00A64443" w:rsidRDefault="00000000">
            <w:r>
              <w:rPr>
                <w:sz w:val="17"/>
              </w:rPr>
              <w:t>Return current balance or 404.</w:t>
            </w:r>
          </w:p>
        </w:tc>
      </w:tr>
      <w:tr w:rsidR="00A64443" w14:paraId="3AF4B14E" w14:textId="77777777">
        <w:trPr>
          <w:jc w:val="center"/>
        </w:trPr>
        <w:tc>
          <w:tcPr>
            <w:tcW w:w="3456" w:type="dxa"/>
            <w:vAlign w:val="center"/>
          </w:tcPr>
          <w:p w14:paraId="7B8EF5A1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36722BA8" w14:textId="77777777" w:rsidR="00A64443" w:rsidRDefault="00000000">
            <w:r>
              <w:rPr>
                <w:sz w:val="17"/>
              </w:rPr>
              <w:t>/accounts/{accountId}</w:t>
            </w:r>
          </w:p>
        </w:tc>
        <w:tc>
          <w:tcPr>
            <w:tcW w:w="3456" w:type="dxa"/>
            <w:vAlign w:val="center"/>
          </w:tcPr>
          <w:p w14:paraId="5501A3C5" w14:textId="77777777" w:rsidR="00A64443" w:rsidRDefault="00000000">
            <w:r>
              <w:rPr>
                <w:sz w:val="17"/>
              </w:rPr>
              <w:t>Return account details and recent transactions.</w:t>
            </w:r>
          </w:p>
        </w:tc>
      </w:tr>
      <w:tr w:rsidR="00A64443" w14:paraId="3714F713" w14:textId="77777777">
        <w:trPr>
          <w:jc w:val="center"/>
        </w:trPr>
        <w:tc>
          <w:tcPr>
            <w:tcW w:w="3456" w:type="dxa"/>
            <w:vAlign w:val="center"/>
          </w:tcPr>
          <w:p w14:paraId="5842D706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173FEB48" w14:textId="77777777" w:rsidR="00A64443" w:rsidRDefault="00000000">
            <w:r>
              <w:rPr>
                <w:sz w:val="17"/>
              </w:rPr>
              <w:t>/health</w:t>
            </w:r>
          </w:p>
        </w:tc>
        <w:tc>
          <w:tcPr>
            <w:tcW w:w="3456" w:type="dxa"/>
            <w:vAlign w:val="center"/>
          </w:tcPr>
          <w:p w14:paraId="0A31E46E" w14:textId="77777777" w:rsidR="00A64443" w:rsidRDefault="00000000">
            <w:r>
              <w:rPr>
                <w:sz w:val="17"/>
              </w:rPr>
              <w:t>Report service and database status.</w:t>
            </w:r>
          </w:p>
        </w:tc>
      </w:tr>
      <w:tr w:rsidR="00A64443" w14:paraId="6D335D40" w14:textId="77777777">
        <w:trPr>
          <w:jc w:val="center"/>
        </w:trPr>
        <w:tc>
          <w:tcPr>
            <w:tcW w:w="3456" w:type="dxa"/>
            <w:vAlign w:val="center"/>
          </w:tcPr>
          <w:p w14:paraId="3A5766B3" w14:textId="77777777" w:rsidR="00A64443" w:rsidRDefault="00000000">
            <w:r>
              <w:rPr>
                <w:sz w:val="17"/>
              </w:rPr>
              <w:t>GET</w:t>
            </w:r>
          </w:p>
        </w:tc>
        <w:tc>
          <w:tcPr>
            <w:tcW w:w="3456" w:type="dxa"/>
            <w:vAlign w:val="center"/>
          </w:tcPr>
          <w:p w14:paraId="460BAFDA" w14:textId="77777777" w:rsidR="00A64443" w:rsidRDefault="00000000">
            <w:r>
              <w:rPr>
                <w:sz w:val="17"/>
              </w:rPr>
              <w:t>/metrics</w:t>
            </w:r>
          </w:p>
        </w:tc>
        <w:tc>
          <w:tcPr>
            <w:tcW w:w="3456" w:type="dxa"/>
            <w:vAlign w:val="center"/>
          </w:tcPr>
          <w:p w14:paraId="49661B55" w14:textId="77777777" w:rsidR="00A64443" w:rsidRDefault="00000000">
            <w:r>
              <w:rPr>
                <w:sz w:val="17"/>
              </w:rPr>
              <w:t>Expose application metrics.</w:t>
            </w:r>
          </w:p>
        </w:tc>
      </w:tr>
    </w:tbl>
    <w:p w14:paraId="668D4421" w14:textId="77777777" w:rsidR="00A64443" w:rsidRDefault="00000000">
      <w:pPr>
        <w:pStyle w:val="Heading2"/>
      </w:pPr>
      <w:r>
        <w:t>4.3 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64443" w14:paraId="497EBB1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47B84C6" w14:textId="77777777" w:rsidR="00A64443" w:rsidRDefault="00000000">
            <w:r>
              <w:rPr>
                <w:b/>
                <w:sz w:val="17"/>
              </w:rPr>
              <w:t>Scenario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1A17127" w14:textId="77777777" w:rsidR="00A64443" w:rsidRDefault="00000000">
            <w:r>
              <w:rPr>
                <w:b/>
                <w:sz w:val="17"/>
              </w:rPr>
              <w:t>Status</w:t>
            </w:r>
          </w:p>
        </w:tc>
      </w:tr>
      <w:tr w:rsidR="00A64443" w14:paraId="26063C19" w14:textId="77777777">
        <w:trPr>
          <w:jc w:val="center"/>
        </w:trPr>
        <w:tc>
          <w:tcPr>
            <w:tcW w:w="5184" w:type="dxa"/>
            <w:vAlign w:val="center"/>
          </w:tcPr>
          <w:p w14:paraId="1DDD0820" w14:textId="77777777" w:rsidR="00A64443" w:rsidRDefault="00000000">
            <w:r>
              <w:rPr>
                <w:sz w:val="17"/>
              </w:rPr>
              <w:t>New event/transaction successfully applied</w:t>
            </w:r>
          </w:p>
        </w:tc>
        <w:tc>
          <w:tcPr>
            <w:tcW w:w="5184" w:type="dxa"/>
            <w:vAlign w:val="center"/>
          </w:tcPr>
          <w:p w14:paraId="438D7D21" w14:textId="77777777" w:rsidR="00A64443" w:rsidRDefault="00000000">
            <w:r>
              <w:rPr>
                <w:sz w:val="17"/>
              </w:rPr>
              <w:t>201 Created</w:t>
            </w:r>
          </w:p>
        </w:tc>
      </w:tr>
      <w:tr w:rsidR="00A64443" w14:paraId="28384769" w14:textId="77777777">
        <w:trPr>
          <w:jc w:val="center"/>
        </w:trPr>
        <w:tc>
          <w:tcPr>
            <w:tcW w:w="5184" w:type="dxa"/>
            <w:vAlign w:val="center"/>
          </w:tcPr>
          <w:p w14:paraId="583C4E24" w14:textId="77777777" w:rsidR="00A64443" w:rsidRDefault="00000000">
            <w:r>
              <w:rPr>
                <w:sz w:val="17"/>
              </w:rPr>
              <w:t>Identical duplicate replay</w:t>
            </w:r>
          </w:p>
        </w:tc>
        <w:tc>
          <w:tcPr>
            <w:tcW w:w="5184" w:type="dxa"/>
            <w:vAlign w:val="center"/>
          </w:tcPr>
          <w:p w14:paraId="1C8EAAB9" w14:textId="77777777" w:rsidR="00A64443" w:rsidRDefault="00000000">
            <w:r>
              <w:rPr>
                <w:sz w:val="17"/>
              </w:rPr>
              <w:t>200 OK</w:t>
            </w:r>
          </w:p>
        </w:tc>
      </w:tr>
      <w:tr w:rsidR="00A64443" w14:paraId="725B3FEE" w14:textId="77777777">
        <w:trPr>
          <w:jc w:val="center"/>
        </w:trPr>
        <w:tc>
          <w:tcPr>
            <w:tcW w:w="5184" w:type="dxa"/>
            <w:vAlign w:val="center"/>
          </w:tcPr>
          <w:p w14:paraId="12185692" w14:textId="77777777" w:rsidR="00A64443" w:rsidRDefault="00000000">
            <w:r>
              <w:rPr>
                <w:sz w:val="17"/>
              </w:rPr>
              <w:t>Conflicting eventId reuse or currency mismatch</w:t>
            </w:r>
          </w:p>
        </w:tc>
        <w:tc>
          <w:tcPr>
            <w:tcW w:w="5184" w:type="dxa"/>
            <w:vAlign w:val="center"/>
          </w:tcPr>
          <w:p w14:paraId="4ABDE732" w14:textId="77777777" w:rsidR="00A64443" w:rsidRDefault="00000000">
            <w:r>
              <w:rPr>
                <w:sz w:val="17"/>
              </w:rPr>
              <w:t>409 Conflict</w:t>
            </w:r>
          </w:p>
        </w:tc>
      </w:tr>
      <w:tr w:rsidR="00A64443" w14:paraId="1CEB5A2E" w14:textId="77777777">
        <w:trPr>
          <w:jc w:val="center"/>
        </w:trPr>
        <w:tc>
          <w:tcPr>
            <w:tcW w:w="5184" w:type="dxa"/>
            <w:vAlign w:val="center"/>
          </w:tcPr>
          <w:p w14:paraId="31B07457" w14:textId="77777777" w:rsidR="00A64443" w:rsidRDefault="00000000">
            <w:r>
              <w:rPr>
                <w:sz w:val="17"/>
              </w:rPr>
              <w:t>Malformed JSON</w:t>
            </w:r>
          </w:p>
        </w:tc>
        <w:tc>
          <w:tcPr>
            <w:tcW w:w="5184" w:type="dxa"/>
            <w:vAlign w:val="center"/>
          </w:tcPr>
          <w:p w14:paraId="596BF037" w14:textId="77777777" w:rsidR="00A64443" w:rsidRDefault="00000000">
            <w:r>
              <w:rPr>
                <w:sz w:val="17"/>
              </w:rPr>
              <w:t>400 Bad Request</w:t>
            </w:r>
          </w:p>
        </w:tc>
      </w:tr>
      <w:tr w:rsidR="00A64443" w14:paraId="69007461" w14:textId="77777777">
        <w:trPr>
          <w:jc w:val="center"/>
        </w:trPr>
        <w:tc>
          <w:tcPr>
            <w:tcW w:w="5184" w:type="dxa"/>
            <w:vAlign w:val="center"/>
          </w:tcPr>
          <w:p w14:paraId="0BEF5548" w14:textId="77777777" w:rsidR="00A64443" w:rsidRDefault="00000000">
            <w:r>
              <w:rPr>
                <w:sz w:val="17"/>
              </w:rPr>
              <w:t>Validation failure</w:t>
            </w:r>
          </w:p>
        </w:tc>
        <w:tc>
          <w:tcPr>
            <w:tcW w:w="5184" w:type="dxa"/>
            <w:vAlign w:val="center"/>
          </w:tcPr>
          <w:p w14:paraId="77A751F7" w14:textId="77777777" w:rsidR="00A64443" w:rsidRDefault="00000000">
            <w:r>
              <w:rPr>
                <w:sz w:val="17"/>
              </w:rPr>
              <w:t>422 Unprocessable Entity</w:t>
            </w:r>
          </w:p>
        </w:tc>
      </w:tr>
      <w:tr w:rsidR="00A64443" w14:paraId="0A63FB7D" w14:textId="77777777">
        <w:trPr>
          <w:jc w:val="center"/>
        </w:trPr>
        <w:tc>
          <w:tcPr>
            <w:tcW w:w="5184" w:type="dxa"/>
            <w:vAlign w:val="center"/>
          </w:tcPr>
          <w:p w14:paraId="517D8C9F" w14:textId="77777777" w:rsidR="00A64443" w:rsidRDefault="00000000">
            <w:r>
              <w:rPr>
                <w:sz w:val="17"/>
              </w:rPr>
              <w:t>Resource not found</w:t>
            </w:r>
          </w:p>
        </w:tc>
        <w:tc>
          <w:tcPr>
            <w:tcW w:w="5184" w:type="dxa"/>
            <w:vAlign w:val="center"/>
          </w:tcPr>
          <w:p w14:paraId="5888925E" w14:textId="77777777" w:rsidR="00A64443" w:rsidRDefault="00000000">
            <w:r>
              <w:rPr>
                <w:sz w:val="17"/>
              </w:rPr>
              <w:t>404 Not Found</w:t>
            </w:r>
          </w:p>
        </w:tc>
      </w:tr>
      <w:tr w:rsidR="00A64443" w14:paraId="4EEC0999" w14:textId="77777777">
        <w:trPr>
          <w:jc w:val="center"/>
        </w:trPr>
        <w:tc>
          <w:tcPr>
            <w:tcW w:w="5184" w:type="dxa"/>
            <w:vAlign w:val="center"/>
          </w:tcPr>
          <w:p w14:paraId="38B3ADFF" w14:textId="77777777" w:rsidR="00A64443" w:rsidRDefault="00000000">
            <w:r>
              <w:rPr>
                <w:sz w:val="17"/>
              </w:rPr>
              <w:t>Account Service unavailable / circuit open</w:t>
            </w:r>
          </w:p>
        </w:tc>
        <w:tc>
          <w:tcPr>
            <w:tcW w:w="5184" w:type="dxa"/>
            <w:vAlign w:val="center"/>
          </w:tcPr>
          <w:p w14:paraId="6026E354" w14:textId="77777777" w:rsidR="00A64443" w:rsidRDefault="00000000">
            <w:r>
              <w:rPr>
                <w:sz w:val="17"/>
              </w:rPr>
              <w:t>503 Service Unavailable</w:t>
            </w:r>
          </w:p>
        </w:tc>
      </w:tr>
      <w:tr w:rsidR="00A64443" w14:paraId="04C4050C" w14:textId="77777777">
        <w:trPr>
          <w:jc w:val="center"/>
        </w:trPr>
        <w:tc>
          <w:tcPr>
            <w:tcW w:w="5184" w:type="dxa"/>
            <w:vAlign w:val="center"/>
          </w:tcPr>
          <w:p w14:paraId="503904A1" w14:textId="77777777" w:rsidR="00A64443" w:rsidRDefault="00000000">
            <w:r>
              <w:rPr>
                <w:sz w:val="17"/>
              </w:rPr>
              <w:t>Healthy service</w:t>
            </w:r>
          </w:p>
        </w:tc>
        <w:tc>
          <w:tcPr>
            <w:tcW w:w="5184" w:type="dxa"/>
            <w:vAlign w:val="center"/>
          </w:tcPr>
          <w:p w14:paraId="36736A5B" w14:textId="77777777" w:rsidR="00A64443" w:rsidRDefault="00000000">
            <w:r>
              <w:rPr>
                <w:sz w:val="17"/>
              </w:rPr>
              <w:t>200 OK</w:t>
            </w:r>
          </w:p>
        </w:tc>
      </w:tr>
    </w:tbl>
    <w:p w14:paraId="6F02449F" w14:textId="77777777" w:rsidR="00A64443" w:rsidRDefault="00000000">
      <w:pPr>
        <w:pStyle w:val="Heading1"/>
      </w:pPr>
      <w:r>
        <w:t>5. Functional Requirements</w:t>
      </w:r>
    </w:p>
    <w:p w14:paraId="450F687F" w14:textId="77777777" w:rsidR="00A64443" w:rsidRDefault="00000000">
      <w:pPr>
        <w:pStyle w:val="Heading2"/>
      </w:pPr>
      <w:r>
        <w:t>5.1 Validation</w:t>
      </w:r>
    </w:p>
    <w:p w14:paraId="7B2896CA" w14:textId="77777777" w:rsidR="00A64443" w:rsidRDefault="00000000">
      <w:pPr>
        <w:pStyle w:val="ListBullet"/>
        <w:spacing w:after="20"/>
      </w:pPr>
      <w:r>
        <w:t>Reject missing or blank eventId/accountId, unknown type, nonpositive amount, invalid decimal, invalid currency format, timestamp without timezone, or non-object metadata.</w:t>
      </w:r>
    </w:p>
    <w:p w14:paraId="5F2DCE99" w14:textId="77777777" w:rsidR="00A64443" w:rsidRDefault="00000000">
      <w:pPr>
        <w:pStyle w:val="ListBullet"/>
        <w:spacing w:after="20"/>
      </w:pPr>
      <w:r>
        <w:t>Validation errors include a stable code, human-readable message, traceId, and optional field details.</w:t>
      </w:r>
    </w:p>
    <w:p w14:paraId="7B5BB04D" w14:textId="77777777" w:rsidR="00A64443" w:rsidRDefault="00000000">
      <w:pPr>
        <w:pStyle w:val="Heading2"/>
      </w:pPr>
      <w:r>
        <w:t>5.2 Idempotency and Concurrency</w:t>
      </w:r>
    </w:p>
    <w:p w14:paraId="07876952" w14:textId="77777777" w:rsidR="00A64443" w:rsidRDefault="00000000">
      <w:pPr>
        <w:pStyle w:val="ListBullet"/>
        <w:spacing w:after="20"/>
      </w:pPr>
      <w:r>
        <w:t>Gateway and Account Service both enforce unique eventId constraints in their own databases.</w:t>
      </w:r>
    </w:p>
    <w:p w14:paraId="70E01F44" w14:textId="77777777" w:rsidR="00A64443" w:rsidRDefault="00000000">
      <w:pPr>
        <w:pStyle w:val="ListBullet"/>
        <w:spacing w:after="20"/>
      </w:pPr>
      <w:r>
        <w:t>Identical duplicates never create another record or alter balance again.</w:t>
      </w:r>
    </w:p>
    <w:p w14:paraId="611C618C" w14:textId="77777777" w:rsidR="00A64443" w:rsidRDefault="00000000">
      <w:pPr>
        <w:pStyle w:val="ListBullet"/>
        <w:spacing w:after="20"/>
      </w:pPr>
      <w:r>
        <w:t>Conflicting immutable fields for the same eventId return 409.</w:t>
      </w:r>
    </w:p>
    <w:p w14:paraId="18D71CCA" w14:textId="77777777" w:rsidR="00A64443" w:rsidRDefault="00000000">
      <w:pPr>
        <w:pStyle w:val="ListBullet"/>
        <w:spacing w:after="20"/>
      </w:pPr>
      <w:r>
        <w:t>Uniqueness constraints and database transactions provide final concurrency protection; in-memory checks alone are insufficient.</w:t>
      </w:r>
    </w:p>
    <w:p w14:paraId="0F783E90" w14:textId="77777777" w:rsidR="00A64443" w:rsidRDefault="00000000">
      <w:pPr>
        <w:pStyle w:val="Heading2"/>
      </w:pPr>
      <w:r>
        <w:t>5.3 Out-of-Order Processing and Balance</w:t>
      </w:r>
    </w:p>
    <w:p w14:paraId="1304D13D" w14:textId="77777777" w:rsidR="00A64443" w:rsidRDefault="00000000">
      <w:pPr>
        <w:pStyle w:val="ListBullet"/>
        <w:spacing w:after="20"/>
      </w:pPr>
      <w:r>
        <w:t>Valid events are accepted regardless of arrival order.</w:t>
      </w:r>
    </w:p>
    <w:p w14:paraId="3ADBCA1B" w14:textId="77777777" w:rsidR="00A64443" w:rsidRDefault="00000000">
      <w:pPr>
        <w:pStyle w:val="ListBullet"/>
        <w:spacing w:after="20"/>
      </w:pPr>
      <w:r>
        <w:t>Balance equals total CREDIT minus total DEBIT and is independent of event arrival order.</w:t>
      </w:r>
    </w:p>
    <w:p w14:paraId="1CE54973" w14:textId="77777777" w:rsidR="00A64443" w:rsidRDefault="00000000">
      <w:pPr>
        <w:pStyle w:val="ListBullet"/>
        <w:spacing w:after="20"/>
      </w:pPr>
      <w:r>
        <w:t>Transaction insertion and stored-balance update occur in one Account Service database transaction.</w:t>
      </w:r>
    </w:p>
    <w:p w14:paraId="233F79E0" w14:textId="77777777" w:rsidR="00A64443" w:rsidRDefault="00000000">
      <w:pPr>
        <w:pStyle w:val="ListBullet"/>
        <w:spacing w:after="20"/>
      </w:pPr>
      <w:r>
        <w:t>Business time (eventTimestamp) and processing time (createdAt/appliedAt) are both retained.</w:t>
      </w:r>
    </w:p>
    <w:p w14:paraId="55334996" w14:textId="77777777" w:rsidR="00A64443" w:rsidRDefault="00000000">
      <w:pPr>
        <w:pStyle w:val="Heading2"/>
      </w:pPr>
      <w:r>
        <w:t>5.4 Failure and Recovery Behavior</w:t>
      </w:r>
    </w:p>
    <w:p w14:paraId="2B9AD6B6" w14:textId="77777777" w:rsidR="00A64443" w:rsidRDefault="00000000">
      <w:pPr>
        <w:pStyle w:val="ListBullet"/>
        <w:spacing w:after="20"/>
      </w:pPr>
      <w:r>
        <w:t>When Account Service is unavailable, POST /events returns 503 after bounded attempts rather than hanging or returning an unhandled 500.</w:t>
      </w:r>
    </w:p>
    <w:p w14:paraId="6E2BC813" w14:textId="77777777" w:rsidR="00A64443" w:rsidRDefault="00000000">
      <w:pPr>
        <w:pStyle w:val="ListBullet"/>
        <w:spacing w:after="20"/>
      </w:pPr>
      <w:r>
        <w:t>Gateway-local event reads, health, and metrics remain available.</w:t>
      </w:r>
    </w:p>
    <w:p w14:paraId="20A77771" w14:textId="77777777" w:rsidR="00A64443" w:rsidRDefault="00000000">
      <w:pPr>
        <w:pStyle w:val="ListBullet"/>
        <w:spacing w:after="20"/>
      </w:pPr>
      <w:r>
        <w:t>A failed or ambiguous downstream operation can be safely retried because Account Service deduplicates by eventId.</w:t>
      </w:r>
    </w:p>
    <w:p w14:paraId="539DEB50" w14:textId="77777777" w:rsidR="00A64443" w:rsidRDefault="00000000">
      <w:pPr>
        <w:pStyle w:val="ListBullet"/>
        <w:spacing w:after="20"/>
      </w:pPr>
      <w:r>
        <w:t>Error responses identify downstream unavailability and include traceId plus retryable=true; Retry-After is recommended.</w:t>
      </w:r>
    </w:p>
    <w:p w14:paraId="6C593DEB" w14:textId="77777777" w:rsidR="00A64443" w:rsidRDefault="00000000">
      <w:pPr>
        <w:pStyle w:val="Heading1"/>
      </w:pPr>
      <w:r>
        <w:lastRenderedPageBreak/>
        <w:t>6. Resiliency and Observability</w:t>
      </w:r>
    </w:p>
    <w:p w14:paraId="36A942C1" w14:textId="77777777" w:rsidR="00A64443" w:rsidRDefault="00000000">
      <w:pPr>
        <w:pStyle w:val="Heading2"/>
      </w:pPr>
      <w:r>
        <w:t>6.1 Resiliency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64443" w14:paraId="05B9AFA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672ACA0" w14:textId="77777777" w:rsidR="00A64443" w:rsidRDefault="00000000">
            <w:r>
              <w:rPr>
                <w:b/>
                <w:sz w:val="17"/>
              </w:rPr>
              <w:t>Control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85526AE" w14:textId="77777777" w:rsidR="00A64443" w:rsidRDefault="00000000">
            <w:r>
              <w:rPr>
                <w:b/>
                <w:sz w:val="17"/>
              </w:rPr>
              <w:t>Default</w:t>
            </w:r>
          </w:p>
        </w:tc>
      </w:tr>
      <w:tr w:rsidR="00A64443" w14:paraId="5F576C08" w14:textId="77777777">
        <w:trPr>
          <w:jc w:val="center"/>
        </w:trPr>
        <w:tc>
          <w:tcPr>
            <w:tcW w:w="5184" w:type="dxa"/>
            <w:vAlign w:val="center"/>
          </w:tcPr>
          <w:p w14:paraId="3F94C70D" w14:textId="77777777" w:rsidR="00A64443" w:rsidRDefault="00000000">
            <w:r>
              <w:rPr>
                <w:sz w:val="17"/>
              </w:rPr>
              <w:t>Total downstream timeout</w:t>
            </w:r>
          </w:p>
        </w:tc>
        <w:tc>
          <w:tcPr>
            <w:tcW w:w="5184" w:type="dxa"/>
            <w:vAlign w:val="center"/>
          </w:tcPr>
          <w:p w14:paraId="49A523B3" w14:textId="77777777" w:rsidR="00A64443" w:rsidRDefault="00000000">
            <w:r>
              <w:rPr>
                <w:sz w:val="17"/>
              </w:rPr>
              <w:t>2 seconds</w:t>
            </w:r>
          </w:p>
        </w:tc>
      </w:tr>
      <w:tr w:rsidR="00A64443" w14:paraId="185FC50A" w14:textId="77777777">
        <w:trPr>
          <w:jc w:val="center"/>
        </w:trPr>
        <w:tc>
          <w:tcPr>
            <w:tcW w:w="5184" w:type="dxa"/>
            <w:vAlign w:val="center"/>
          </w:tcPr>
          <w:p w14:paraId="37D85F39" w14:textId="77777777" w:rsidR="00A64443" w:rsidRDefault="00000000">
            <w:r>
              <w:rPr>
                <w:sz w:val="17"/>
              </w:rPr>
              <w:t>Maximum attempts</w:t>
            </w:r>
          </w:p>
        </w:tc>
        <w:tc>
          <w:tcPr>
            <w:tcW w:w="5184" w:type="dxa"/>
            <w:vAlign w:val="center"/>
          </w:tcPr>
          <w:p w14:paraId="02C9F244" w14:textId="77777777" w:rsidR="00A64443" w:rsidRDefault="00000000">
            <w:r>
              <w:rPr>
                <w:sz w:val="17"/>
              </w:rPr>
              <w:t>3 including initial call</w:t>
            </w:r>
          </w:p>
        </w:tc>
      </w:tr>
      <w:tr w:rsidR="00A64443" w14:paraId="321E720F" w14:textId="77777777">
        <w:trPr>
          <w:jc w:val="center"/>
        </w:trPr>
        <w:tc>
          <w:tcPr>
            <w:tcW w:w="5184" w:type="dxa"/>
            <w:vAlign w:val="center"/>
          </w:tcPr>
          <w:p w14:paraId="2D16DC2A" w14:textId="77777777" w:rsidR="00A64443" w:rsidRDefault="00000000">
            <w:r>
              <w:rPr>
                <w:sz w:val="17"/>
              </w:rPr>
              <w:t>Retryable conditions</w:t>
            </w:r>
          </w:p>
        </w:tc>
        <w:tc>
          <w:tcPr>
            <w:tcW w:w="5184" w:type="dxa"/>
            <w:vAlign w:val="center"/>
          </w:tcPr>
          <w:p w14:paraId="61090555" w14:textId="77777777" w:rsidR="00A64443" w:rsidRDefault="00000000">
            <w:r>
              <w:rPr>
                <w:sz w:val="17"/>
              </w:rPr>
              <w:t>Connection error, timeout, 502, 503, 504</w:t>
            </w:r>
          </w:p>
        </w:tc>
      </w:tr>
      <w:tr w:rsidR="00A64443" w14:paraId="75983E2C" w14:textId="77777777">
        <w:trPr>
          <w:jc w:val="center"/>
        </w:trPr>
        <w:tc>
          <w:tcPr>
            <w:tcW w:w="5184" w:type="dxa"/>
            <w:vAlign w:val="center"/>
          </w:tcPr>
          <w:p w14:paraId="550A7DAB" w14:textId="77777777" w:rsidR="00A64443" w:rsidRDefault="00000000">
            <w:r>
              <w:rPr>
                <w:sz w:val="17"/>
              </w:rPr>
              <w:t>Backoff</w:t>
            </w:r>
          </w:p>
        </w:tc>
        <w:tc>
          <w:tcPr>
            <w:tcW w:w="5184" w:type="dxa"/>
            <w:vAlign w:val="center"/>
          </w:tcPr>
          <w:p w14:paraId="0E83E942" w14:textId="77777777" w:rsidR="00A64443" w:rsidRDefault="00000000">
            <w:r>
              <w:rPr>
                <w:sz w:val="17"/>
              </w:rPr>
              <w:t>Exponential with jitter</w:t>
            </w:r>
          </w:p>
        </w:tc>
      </w:tr>
      <w:tr w:rsidR="00A64443" w14:paraId="20DB1E7A" w14:textId="77777777">
        <w:trPr>
          <w:jc w:val="center"/>
        </w:trPr>
        <w:tc>
          <w:tcPr>
            <w:tcW w:w="5184" w:type="dxa"/>
            <w:vAlign w:val="center"/>
          </w:tcPr>
          <w:p w14:paraId="6C961CD6" w14:textId="77777777" w:rsidR="00A64443" w:rsidRDefault="00000000">
            <w:r>
              <w:rPr>
                <w:sz w:val="17"/>
              </w:rPr>
              <w:t>Circuit failure threshold</w:t>
            </w:r>
          </w:p>
        </w:tc>
        <w:tc>
          <w:tcPr>
            <w:tcW w:w="5184" w:type="dxa"/>
            <w:vAlign w:val="center"/>
          </w:tcPr>
          <w:p w14:paraId="55DD2B83" w14:textId="77777777" w:rsidR="00A64443" w:rsidRDefault="00000000">
            <w:r>
              <w:rPr>
                <w:sz w:val="17"/>
              </w:rPr>
              <w:t>5 consecutive failures</w:t>
            </w:r>
          </w:p>
        </w:tc>
      </w:tr>
      <w:tr w:rsidR="00A64443" w14:paraId="49DD9AB3" w14:textId="77777777">
        <w:trPr>
          <w:jc w:val="center"/>
        </w:trPr>
        <w:tc>
          <w:tcPr>
            <w:tcW w:w="5184" w:type="dxa"/>
            <w:vAlign w:val="center"/>
          </w:tcPr>
          <w:p w14:paraId="112CF8A7" w14:textId="77777777" w:rsidR="00A64443" w:rsidRDefault="00000000">
            <w:r>
              <w:rPr>
                <w:sz w:val="17"/>
              </w:rPr>
              <w:t>Circuit recovery interval</w:t>
            </w:r>
          </w:p>
        </w:tc>
        <w:tc>
          <w:tcPr>
            <w:tcW w:w="5184" w:type="dxa"/>
            <w:vAlign w:val="center"/>
          </w:tcPr>
          <w:p w14:paraId="054BD957" w14:textId="77777777" w:rsidR="00A64443" w:rsidRDefault="00000000">
            <w:r>
              <w:rPr>
                <w:sz w:val="17"/>
              </w:rPr>
              <w:t>30 seconds</w:t>
            </w:r>
          </w:p>
        </w:tc>
      </w:tr>
    </w:tbl>
    <w:p w14:paraId="5584926D" w14:textId="77777777" w:rsidR="00A64443" w:rsidRDefault="00000000">
      <w:pPr>
        <w:pStyle w:val="ListBullet"/>
        <w:spacing w:after="20"/>
      </w:pPr>
      <w:r>
        <w:t>Do not retry ordinary 4xx validation or conflict responses.</w:t>
      </w:r>
    </w:p>
    <w:p w14:paraId="59F251CA" w14:textId="77777777" w:rsidR="00A64443" w:rsidRDefault="00000000">
      <w:pPr>
        <w:pStyle w:val="ListBullet"/>
        <w:spacing w:after="20"/>
      </w:pPr>
      <w:r>
        <w:t>Open circuit fails fast without calling Account Service; successful half-open probe closes it.</w:t>
      </w:r>
    </w:p>
    <w:p w14:paraId="40388554" w14:textId="77777777" w:rsidR="00A64443" w:rsidRDefault="00000000">
      <w:pPr>
        <w:pStyle w:val="ListBullet"/>
        <w:spacing w:after="20"/>
      </w:pPr>
      <w:r>
        <w:t>Circuit state changes are logged and exposed through metrics.</w:t>
      </w:r>
    </w:p>
    <w:p w14:paraId="535FC447" w14:textId="77777777" w:rsidR="00A64443" w:rsidRDefault="00000000">
      <w:pPr>
        <w:pStyle w:val="Heading2"/>
      </w:pPr>
      <w:r>
        <w:t>6.2 Trace Propagation</w:t>
      </w:r>
    </w:p>
    <w:p w14:paraId="1BF9ACB0" w14:textId="77777777" w:rsidR="00A64443" w:rsidRDefault="00000000">
      <w:pPr>
        <w:pStyle w:val="ListBullet"/>
        <w:spacing w:after="20"/>
      </w:pPr>
      <w:r>
        <w:t>Gateway generates a trace ID for each request unless a valid supported trace header is provided.</w:t>
      </w:r>
    </w:p>
    <w:p w14:paraId="5462AE0F" w14:textId="77777777" w:rsidR="00A64443" w:rsidRDefault="00000000">
      <w:pPr>
        <w:pStyle w:val="ListBullet"/>
        <w:spacing w:after="20"/>
      </w:pPr>
      <w:r>
        <w:t>Gateway propagates X-Trace-ID and preferably W3C traceparent to Account Service.</w:t>
      </w:r>
    </w:p>
    <w:p w14:paraId="68BC5249" w14:textId="77777777" w:rsidR="00A64443" w:rsidRDefault="00000000">
      <w:pPr>
        <w:pStyle w:val="ListBullet"/>
        <w:spacing w:after="20"/>
      </w:pPr>
      <w:r>
        <w:t>Both services log the same trace ID, and responses/errors include X-Trace-ID.</w:t>
      </w:r>
    </w:p>
    <w:p w14:paraId="1BAD9662" w14:textId="77777777" w:rsidR="00A64443" w:rsidRDefault="00000000">
      <w:pPr>
        <w:pStyle w:val="Heading2"/>
      </w:pPr>
      <w:r>
        <w:t>6.3 Structured Logging</w:t>
      </w:r>
    </w:p>
    <w:p w14:paraId="6D6EFB99" w14:textId="77777777" w:rsidR="00A64443" w:rsidRDefault="00000000">
      <w:pPr>
        <w:pStyle w:val="ListBullet"/>
        <w:spacing w:after="20"/>
      </w:pPr>
      <w:r>
        <w:t>JSON logs include timestamp, level, service, message, and traceId.</w:t>
      </w:r>
    </w:p>
    <w:p w14:paraId="55B72028" w14:textId="77777777" w:rsidR="00A64443" w:rsidRDefault="00000000">
      <w:pPr>
        <w:pStyle w:val="ListBullet"/>
        <w:spacing w:after="20"/>
      </w:pPr>
      <w:r>
        <w:t>When relevant, include eventId, accountId, method, path, statusCode, durationMs, and exceptionType.</w:t>
      </w:r>
    </w:p>
    <w:p w14:paraId="6D5976DF" w14:textId="77777777" w:rsidR="00A64443" w:rsidRDefault="00000000">
      <w:pPr>
        <w:pStyle w:val="ListBullet"/>
        <w:spacing w:after="20"/>
      </w:pPr>
      <w:r>
        <w:t>Do not log credentials, secrets, or unnecessary full payloads.</w:t>
      </w:r>
    </w:p>
    <w:p w14:paraId="1C3228C6" w14:textId="77777777" w:rsidR="00A64443" w:rsidRDefault="00000000">
      <w:pPr>
        <w:pStyle w:val="Heading2"/>
      </w:pPr>
      <w:r>
        <w:t>6.4 Metrics and Health</w:t>
      </w:r>
    </w:p>
    <w:p w14:paraId="4B52ECCD" w14:textId="77777777" w:rsidR="00A64443" w:rsidRDefault="00000000">
      <w:pPr>
        <w:pStyle w:val="ListBullet"/>
        <w:spacing w:after="20"/>
      </w:pPr>
      <w:r>
        <w:t>Expose /metrics with at least request count, latency, event submissions, duplicates, downstream failures, and circuit state.</w:t>
      </w:r>
    </w:p>
    <w:p w14:paraId="47534924" w14:textId="77777777" w:rsidR="00A64443" w:rsidRDefault="00000000">
      <w:pPr>
        <w:pStyle w:val="ListBullet"/>
        <w:spacing w:after="20"/>
      </w:pPr>
      <w:r>
        <w:t>Do not use eventId, accountId, or traceId as metric labels.</w:t>
      </w:r>
    </w:p>
    <w:p w14:paraId="6129CDA8" w14:textId="77777777" w:rsidR="00A64443" w:rsidRDefault="00000000">
      <w:pPr>
        <w:pStyle w:val="ListBullet"/>
        <w:spacing w:after="20"/>
      </w:pPr>
      <w:r>
        <w:t>/health verifies local database connectivity. A local database failure returns 503.</w:t>
      </w:r>
    </w:p>
    <w:p w14:paraId="1BC38F3C" w14:textId="77777777" w:rsidR="00A64443" w:rsidRDefault="00000000">
      <w:pPr>
        <w:pStyle w:val="ListBullet"/>
        <w:spacing w:after="20"/>
      </w:pPr>
      <w:r>
        <w:t>Gateway may remain UP while reporting Account Service dependency as DOWN.</w:t>
      </w:r>
    </w:p>
    <w:p w14:paraId="385AA52C" w14:textId="77777777" w:rsidR="00A64443" w:rsidRDefault="00000000">
      <w:pPr>
        <w:pStyle w:val="Heading1"/>
      </w:pPr>
      <w:r>
        <w:t>7. Persistence, Configuration, and Packaging</w:t>
      </w:r>
    </w:p>
    <w:p w14:paraId="087F618E" w14:textId="77777777" w:rsidR="00A64443" w:rsidRDefault="00000000">
      <w:pPr>
        <w:pStyle w:val="Heading2"/>
      </w:pPr>
      <w:r>
        <w:t>7.1 Database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7"/>
        <w:gridCol w:w="5181"/>
      </w:tblGrid>
      <w:tr w:rsidR="00A64443" w14:paraId="25B6AE4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9CE2C86" w14:textId="77777777" w:rsidR="00A64443" w:rsidRDefault="00000000">
            <w:r>
              <w:rPr>
                <w:b/>
                <w:sz w:val="17"/>
              </w:rPr>
              <w:t>Service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58EE367" w14:textId="77777777" w:rsidR="00A64443" w:rsidRDefault="00000000">
            <w:r>
              <w:rPr>
                <w:b/>
                <w:sz w:val="17"/>
              </w:rPr>
              <w:t>Tables / Important Constraints</w:t>
            </w:r>
          </w:p>
        </w:tc>
      </w:tr>
      <w:tr w:rsidR="00A64443" w14:paraId="4FCD5C4D" w14:textId="77777777">
        <w:trPr>
          <w:jc w:val="center"/>
        </w:trPr>
        <w:tc>
          <w:tcPr>
            <w:tcW w:w="5184" w:type="dxa"/>
            <w:vAlign w:val="center"/>
          </w:tcPr>
          <w:p w14:paraId="6C4894AF" w14:textId="77777777" w:rsidR="00A64443" w:rsidRDefault="00000000">
            <w:r>
              <w:rPr>
                <w:sz w:val="17"/>
              </w:rPr>
              <w:t>Gateway</w:t>
            </w:r>
          </w:p>
        </w:tc>
        <w:tc>
          <w:tcPr>
            <w:tcW w:w="5184" w:type="dxa"/>
            <w:vAlign w:val="center"/>
          </w:tcPr>
          <w:p w14:paraId="377CF4F0" w14:textId="77777777" w:rsidR="00A64443" w:rsidRDefault="00000000">
            <w:r>
              <w:rPr>
                <w:sz w:val="17"/>
              </w:rPr>
              <w:t>events; primary key event_id; indexes on account_id and (account_id,event_timestamp,event_id)</w:t>
            </w:r>
          </w:p>
        </w:tc>
      </w:tr>
      <w:tr w:rsidR="00A64443" w14:paraId="710399D2" w14:textId="77777777">
        <w:trPr>
          <w:jc w:val="center"/>
        </w:trPr>
        <w:tc>
          <w:tcPr>
            <w:tcW w:w="5184" w:type="dxa"/>
            <w:vAlign w:val="center"/>
          </w:tcPr>
          <w:p w14:paraId="145AC9E5" w14:textId="77777777" w:rsidR="00A64443" w:rsidRDefault="00000000">
            <w:r>
              <w:rPr>
                <w:sz w:val="17"/>
              </w:rPr>
              <w:t>Account Service</w:t>
            </w:r>
          </w:p>
        </w:tc>
        <w:tc>
          <w:tcPr>
            <w:tcW w:w="5184" w:type="dxa"/>
            <w:vAlign w:val="center"/>
          </w:tcPr>
          <w:p w14:paraId="7A001A73" w14:textId="77777777" w:rsidR="00A64443" w:rsidRDefault="00000000">
            <w:r>
              <w:rPr>
                <w:sz w:val="17"/>
              </w:rPr>
              <w:t>accounts and transactions; transaction event_id primary key; index on (account_id,event_timestamp,event_id)</w:t>
            </w:r>
          </w:p>
        </w:tc>
      </w:tr>
    </w:tbl>
    <w:p w14:paraId="32310ACC" w14:textId="77777777" w:rsidR="00A64443" w:rsidRDefault="00000000">
      <w:pPr>
        <w:pStyle w:val="ListBullet"/>
        <w:spacing w:after="20"/>
      </w:pPr>
      <w:r>
        <w:t>Use Decimal-compatible storage and ORM/parameterized queries.</w:t>
      </w:r>
    </w:p>
    <w:p w14:paraId="1E77F12E" w14:textId="77777777" w:rsidR="00A64443" w:rsidRDefault="00000000">
      <w:pPr>
        <w:pStyle w:val="ListBullet"/>
        <w:spacing w:after="20"/>
      </w:pPr>
      <w:r>
        <w:t>Account creation, transaction insert, and balance update are atomic.</w:t>
      </w:r>
    </w:p>
    <w:p w14:paraId="7A6C269B" w14:textId="77777777" w:rsidR="00A64443" w:rsidRDefault="00000000">
      <w:pPr>
        <w:pStyle w:val="ListBullet"/>
        <w:spacing w:after="20"/>
      </w:pPr>
      <w:r>
        <w:t>SQLite concurrency limitations and chosen transaction strategy are documented.</w:t>
      </w:r>
    </w:p>
    <w:p w14:paraId="221211A8" w14:textId="77777777" w:rsidR="00A64443" w:rsidRDefault="00000000">
      <w:pPr>
        <w:pStyle w:val="Heading2"/>
      </w:pPr>
      <w:r>
        <w:t>7.2 Configuration</w:t>
      </w:r>
    </w:p>
    <w:p w14:paraId="2A3C0B8F" w14:textId="77777777" w:rsidR="00A64443" w:rsidRDefault="00000000">
      <w:pPr>
        <w:pStyle w:val="CodeBlock"/>
      </w:pPr>
      <w:r>
        <w:t># Gateway</w:t>
      </w:r>
      <w:r>
        <w:br/>
        <w:t>DATABASE_URL=sqlite:///data/gateway.db</w:t>
      </w:r>
      <w:r>
        <w:br/>
        <w:t>ACCOUNT_SERVICE_URL=http://account-service:8081</w:t>
      </w:r>
      <w:r>
        <w:br/>
        <w:t>ACCOUNT_SERVICE_TIMEOUT_SECONDS=2</w:t>
      </w:r>
      <w:r>
        <w:br/>
        <w:t>ACCOUNT_SERVICE_MAX_ATTEMPTS=3</w:t>
      </w:r>
      <w:r>
        <w:br/>
        <w:t>CIRCUIT_BREAKER_FAILURE_THRESHOLD=5</w:t>
      </w:r>
      <w:r>
        <w:br/>
        <w:t>CIRCUIT_BREAKER_RECOVERY_SECONDS=30</w:t>
      </w:r>
      <w:r>
        <w:br/>
      </w:r>
      <w:r>
        <w:br/>
      </w:r>
      <w:r>
        <w:lastRenderedPageBreak/>
        <w:t># Account Service</w:t>
      </w:r>
      <w:r>
        <w:br/>
        <w:t>DATABASE_URL=sqlite:///data/account.db</w:t>
      </w:r>
      <w:r>
        <w:br/>
        <w:t>LOG_LEVEL=INFO</w:t>
      </w:r>
      <w:r>
        <w:br/>
      </w:r>
    </w:p>
    <w:p w14:paraId="5C944942" w14:textId="77777777" w:rsidR="00A64443" w:rsidRDefault="00000000">
      <w:pPr>
        <w:pStyle w:val="Heading2"/>
      </w:pPr>
      <w:r>
        <w:t>7.3 Docker and Repository</w:t>
      </w:r>
    </w:p>
    <w:p w14:paraId="3FCB60CA" w14:textId="77777777" w:rsidR="00A64443" w:rsidRDefault="00000000">
      <w:pPr>
        <w:pStyle w:val="ListBullet"/>
        <w:spacing w:after="20"/>
      </w:pPr>
      <w:r>
        <w:t>Each service has its own Dockerfile and database volume.</w:t>
      </w:r>
    </w:p>
    <w:p w14:paraId="784CE9DD" w14:textId="77777777" w:rsidR="00A64443" w:rsidRDefault="00000000">
      <w:pPr>
        <w:pStyle w:val="ListBullet"/>
        <w:spacing w:after="20"/>
      </w:pPr>
      <w:r>
        <w:t>docker-compose.yml starts both services; Gateway is externally exposed, Account Service is internal to the Compose network.</w:t>
      </w:r>
    </w:p>
    <w:p w14:paraId="39B4C43D" w14:textId="77777777" w:rsidR="00A64443" w:rsidRDefault="00000000">
      <w:pPr>
        <w:pStyle w:val="ListBullet"/>
        <w:spacing w:after="20"/>
      </w:pPr>
      <w:r>
        <w:t>Startup logic must distinguish process startup from dependency readiness.</w:t>
      </w:r>
    </w:p>
    <w:p w14:paraId="66D922DD" w14:textId="77777777" w:rsidR="00A64443" w:rsidRDefault="00000000">
      <w:pPr>
        <w:pStyle w:val="ListBullet"/>
        <w:spacing w:after="20"/>
      </w:pPr>
      <w:r>
        <w:t>Public repository includes incremental commits rather than one squashed commit.</w:t>
      </w:r>
    </w:p>
    <w:p w14:paraId="331B55CC" w14:textId="77777777" w:rsidR="00A64443" w:rsidRDefault="00000000">
      <w:pPr>
        <w:pStyle w:val="Heading1"/>
      </w:pPr>
      <w:r>
        <w:t>8. Testing and Acceptance Criteria</w:t>
      </w:r>
    </w:p>
    <w:p w14:paraId="3AB740F6" w14:textId="77777777" w:rsidR="00A64443" w:rsidRDefault="00000000">
      <w:pPr>
        <w:pStyle w:val="Heading2"/>
      </w:pPr>
      <w:r>
        <w:t>8.1 Required Automated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64443" w14:paraId="707673E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343ECA5" w14:textId="77777777" w:rsidR="00A64443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FDA3028" w14:textId="77777777" w:rsidR="00A64443" w:rsidRDefault="00000000">
            <w:r>
              <w:rPr>
                <w:b/>
                <w:sz w:val="17"/>
              </w:rPr>
              <w:t>Minimum Coverage</w:t>
            </w:r>
          </w:p>
        </w:tc>
      </w:tr>
      <w:tr w:rsidR="00A64443" w14:paraId="0788C323" w14:textId="77777777">
        <w:trPr>
          <w:jc w:val="center"/>
        </w:trPr>
        <w:tc>
          <w:tcPr>
            <w:tcW w:w="5184" w:type="dxa"/>
            <w:vAlign w:val="center"/>
          </w:tcPr>
          <w:p w14:paraId="0B494B0C" w14:textId="77777777" w:rsidR="00A64443" w:rsidRDefault="00000000">
            <w:r>
              <w:rPr>
                <w:sz w:val="17"/>
              </w:rPr>
              <w:t>Gateway core</w:t>
            </w:r>
          </w:p>
        </w:tc>
        <w:tc>
          <w:tcPr>
            <w:tcW w:w="5184" w:type="dxa"/>
            <w:vAlign w:val="center"/>
          </w:tcPr>
          <w:p w14:paraId="15D0D504" w14:textId="77777777" w:rsidR="00A64443" w:rsidRDefault="00000000">
            <w:r>
              <w:rPr>
                <w:sz w:val="17"/>
              </w:rPr>
              <w:t>Valid credit/debit, validation failures, retrieval, ordered listing, duplicate replay, conflicting duplicate, downstream failure</w:t>
            </w:r>
          </w:p>
        </w:tc>
      </w:tr>
      <w:tr w:rsidR="00A64443" w14:paraId="6C413AA1" w14:textId="77777777">
        <w:trPr>
          <w:jc w:val="center"/>
        </w:trPr>
        <w:tc>
          <w:tcPr>
            <w:tcW w:w="5184" w:type="dxa"/>
            <w:vAlign w:val="center"/>
          </w:tcPr>
          <w:p w14:paraId="24B2D089" w14:textId="77777777" w:rsidR="00A64443" w:rsidRDefault="00000000">
            <w:r>
              <w:rPr>
                <w:sz w:val="17"/>
              </w:rPr>
              <w:t>Account core</w:t>
            </w:r>
          </w:p>
        </w:tc>
        <w:tc>
          <w:tcPr>
            <w:tcW w:w="5184" w:type="dxa"/>
            <w:vAlign w:val="center"/>
          </w:tcPr>
          <w:p w14:paraId="7AF6E1CC" w14:textId="77777777" w:rsidR="00A64443" w:rsidRDefault="00000000">
            <w:r>
              <w:rPr>
                <w:sz w:val="17"/>
              </w:rPr>
              <w:t>Account creation, credit/debit math, negative balance, duplicate replay, conflict, out-of-order processing, currency mismatch</w:t>
            </w:r>
          </w:p>
        </w:tc>
      </w:tr>
      <w:tr w:rsidR="00A64443" w14:paraId="785D19F5" w14:textId="77777777">
        <w:trPr>
          <w:jc w:val="center"/>
        </w:trPr>
        <w:tc>
          <w:tcPr>
            <w:tcW w:w="5184" w:type="dxa"/>
            <w:vAlign w:val="center"/>
          </w:tcPr>
          <w:p w14:paraId="1D732581" w14:textId="77777777" w:rsidR="00A64443" w:rsidRDefault="00000000">
            <w:r>
              <w:rPr>
                <w:sz w:val="17"/>
              </w:rPr>
              <w:t>Resiliency</w:t>
            </w:r>
          </w:p>
        </w:tc>
        <w:tc>
          <w:tcPr>
            <w:tcW w:w="5184" w:type="dxa"/>
            <w:vAlign w:val="center"/>
          </w:tcPr>
          <w:p w14:paraId="657298CF" w14:textId="77777777" w:rsidR="00A64443" w:rsidRDefault="00000000">
            <w:r>
              <w:rPr>
                <w:sz w:val="17"/>
              </w:rPr>
              <w:t>Timeout, connection failure, bounded retry, non-retryable 4xx, circuit open/fail-fast/recovery</w:t>
            </w:r>
          </w:p>
        </w:tc>
      </w:tr>
      <w:tr w:rsidR="00A64443" w14:paraId="5FDF9693" w14:textId="77777777">
        <w:trPr>
          <w:jc w:val="center"/>
        </w:trPr>
        <w:tc>
          <w:tcPr>
            <w:tcW w:w="5184" w:type="dxa"/>
            <w:vAlign w:val="center"/>
          </w:tcPr>
          <w:p w14:paraId="26B9C743" w14:textId="77777777" w:rsidR="00A64443" w:rsidRDefault="00000000">
            <w:r>
              <w:rPr>
                <w:sz w:val="17"/>
              </w:rPr>
              <w:t>Tracing</w:t>
            </w:r>
          </w:p>
        </w:tc>
        <w:tc>
          <w:tcPr>
            <w:tcW w:w="5184" w:type="dxa"/>
            <w:vAlign w:val="center"/>
          </w:tcPr>
          <w:p w14:paraId="401E2789" w14:textId="77777777" w:rsidR="00A64443" w:rsidRDefault="00000000">
            <w:r>
              <w:rPr>
                <w:sz w:val="17"/>
              </w:rPr>
              <w:t>Generated trace ID, propagation to Account Service, response header, shared log context</w:t>
            </w:r>
          </w:p>
        </w:tc>
      </w:tr>
      <w:tr w:rsidR="00A64443" w14:paraId="469E859D" w14:textId="77777777">
        <w:trPr>
          <w:jc w:val="center"/>
        </w:trPr>
        <w:tc>
          <w:tcPr>
            <w:tcW w:w="5184" w:type="dxa"/>
            <w:vAlign w:val="center"/>
          </w:tcPr>
          <w:p w14:paraId="1FA05D25" w14:textId="77777777" w:rsidR="00A64443" w:rsidRDefault="00000000">
            <w:r>
              <w:rPr>
                <w:sz w:val="17"/>
              </w:rPr>
              <w:t>Integration</w:t>
            </w:r>
          </w:p>
        </w:tc>
        <w:tc>
          <w:tcPr>
            <w:tcW w:w="5184" w:type="dxa"/>
            <w:vAlign w:val="center"/>
          </w:tcPr>
          <w:p w14:paraId="662222D0" w14:textId="77777777" w:rsidR="00A64443" w:rsidRDefault="00000000">
            <w:r>
              <w:rPr>
                <w:sz w:val="17"/>
              </w:rPr>
              <w:t>Full Gateway -&gt; Account Service flow and duplicate balance protection</w:t>
            </w:r>
          </w:p>
        </w:tc>
      </w:tr>
    </w:tbl>
    <w:p w14:paraId="4A78C222" w14:textId="77777777" w:rsidR="00A64443" w:rsidRDefault="00000000">
      <w:pPr>
        <w:pStyle w:val="Heading2"/>
      </w:pPr>
      <w:r>
        <w:t>8.2 Key Integration Scenarios</w:t>
      </w:r>
    </w:p>
    <w:p w14:paraId="15BC73FC" w14:textId="77777777" w:rsidR="00A64443" w:rsidRDefault="00000000">
      <w:pPr>
        <w:pStyle w:val="ListNumber"/>
        <w:spacing w:after="20"/>
      </w:pPr>
      <w:r>
        <w:t>Submit a credit through Gateway; verify 201, retrieve event, verify balance, resubmit identical event, and confirm balance is unchanged.</w:t>
      </w:r>
    </w:p>
    <w:p w14:paraId="79BA5805" w14:textId="77777777" w:rsidR="00A64443" w:rsidRDefault="00000000">
      <w:pPr>
        <w:pStyle w:val="ListNumber"/>
        <w:spacing w:after="20"/>
      </w:pPr>
      <w:r>
        <w:t>Submit events with timestamps 12:00, 14:00, then 10:00; verify listing order is 10:00, 12:00, 14:00 and balance equals the mathematical sum.</w:t>
      </w:r>
    </w:p>
    <w:p w14:paraId="7CCFB0F9" w14:textId="77777777" w:rsidR="00A64443" w:rsidRDefault="00000000">
      <w:pPr>
        <w:pStyle w:val="ListNumber"/>
        <w:spacing w:after="20"/>
      </w:pPr>
      <w:r>
        <w:t>Stop Account Service; verify POST /events returns 503 while Gateway event retrieval and listing remain available.</w:t>
      </w:r>
    </w:p>
    <w:p w14:paraId="46C535B8" w14:textId="77777777" w:rsidR="00A64443" w:rsidRDefault="00000000">
      <w:pPr>
        <w:pStyle w:val="Heading2"/>
      </w:pPr>
      <w:r>
        <w:t>8.3 Acceptance Criteria</w:t>
      </w:r>
    </w:p>
    <w:p w14:paraId="16AAB807" w14:textId="77777777" w:rsidR="00A64443" w:rsidRDefault="00000000">
      <w:pPr>
        <w:pStyle w:val="ListBullet"/>
        <w:spacing w:after="20"/>
      </w:pPr>
      <w:r>
        <w:t>Two independent services and databases start with docker compose up.</w:t>
      </w:r>
    </w:p>
    <w:p w14:paraId="2E629267" w14:textId="77777777" w:rsidR="00A64443" w:rsidRDefault="00000000">
      <w:pPr>
        <w:pStyle w:val="ListBullet"/>
        <w:spacing w:after="20"/>
      </w:pPr>
      <w:r>
        <w:t>Credits and debits produce the correct net balance regardless of arrival order.</w:t>
      </w:r>
    </w:p>
    <w:p w14:paraId="16973331" w14:textId="77777777" w:rsidR="00A64443" w:rsidRDefault="00000000">
      <w:pPr>
        <w:pStyle w:val="ListBullet"/>
        <w:spacing w:after="20"/>
      </w:pPr>
      <w:r>
        <w:t>Duplicate delivery never changes balance more than once.</w:t>
      </w:r>
    </w:p>
    <w:p w14:paraId="41939400" w14:textId="77777777" w:rsidR="00A64443" w:rsidRDefault="00000000">
      <w:pPr>
        <w:pStyle w:val="ListBullet"/>
        <w:spacing w:after="20"/>
      </w:pPr>
      <w:r>
        <w:t>Conflicting duplicate payloads and invalid events return meaningful errors.</w:t>
      </w:r>
    </w:p>
    <w:p w14:paraId="55A19C7D" w14:textId="77777777" w:rsidR="00A64443" w:rsidRDefault="00000000">
      <w:pPr>
        <w:pStyle w:val="ListBullet"/>
        <w:spacing w:after="20"/>
      </w:pPr>
      <w:r>
        <w:t>Trace IDs flow across services and appear in structured logs and responses.</w:t>
      </w:r>
    </w:p>
    <w:p w14:paraId="33FD551B" w14:textId="77777777" w:rsidR="00A64443" w:rsidRDefault="00000000">
      <w:pPr>
        <w:pStyle w:val="ListBullet"/>
        <w:spacing w:after="20"/>
      </w:pPr>
      <w:r>
        <w:t>Health endpoints, custom metrics, finite timeout, retry, circuit breaker, and graceful degradation work as documented.</w:t>
      </w:r>
    </w:p>
    <w:p w14:paraId="18B6C3A7" w14:textId="77777777" w:rsidR="00A64443" w:rsidRDefault="00000000">
      <w:pPr>
        <w:pStyle w:val="ListBullet"/>
        <w:spacing w:after="20"/>
      </w:pPr>
      <w:r>
        <w:t>One standard command runs all tests, and README instructions are complete and reproducible.</w:t>
      </w:r>
    </w:p>
    <w:p w14:paraId="367CA527" w14:textId="77777777" w:rsidR="00A64443" w:rsidRDefault="00000000">
      <w:pPr>
        <w:pStyle w:val="Heading1"/>
      </w:pPr>
      <w:r>
        <w:t>9. Deliverables and README Content</w:t>
      </w:r>
    </w:p>
    <w:p w14:paraId="66D88795" w14:textId="77777777" w:rsidR="00A64443" w:rsidRDefault="00000000">
      <w:pPr>
        <w:pStyle w:val="ListBullet"/>
        <w:spacing w:after="20"/>
      </w:pPr>
      <w:r>
        <w:t>Public Git repository with meaningful commit history.</w:t>
      </w:r>
    </w:p>
    <w:p w14:paraId="1BD644BC" w14:textId="77777777" w:rsidR="00A64443" w:rsidRDefault="00000000">
      <w:pPr>
        <w:pStyle w:val="ListBullet"/>
        <w:spacing w:after="20"/>
      </w:pPr>
      <w:r>
        <w:t>Both service source trees, tests, Dockerfiles, docker-compose.yml, dependency files, .env.example, and .gitignore.</w:t>
      </w:r>
    </w:p>
    <w:p w14:paraId="06179F77" w14:textId="77777777" w:rsidR="00A64443" w:rsidRDefault="00000000">
      <w:pPr>
        <w:pStyle w:val="ListBullet"/>
        <w:spacing w:after="20"/>
      </w:pPr>
      <w:r>
        <w:t>README covering architecture, setup, startup, tests, curl examples, health/metrics, idempotency, ordering, resiliency choice, assumptions, trade-offs, known limitations, and future improvements.</w:t>
      </w:r>
    </w:p>
    <w:p w14:paraId="534D506D" w14:textId="77777777" w:rsidR="00A64443" w:rsidRDefault="00000000">
      <w:pPr>
        <w:pStyle w:val="ListBullet"/>
        <w:spacing w:after="20"/>
      </w:pPr>
      <w:r>
        <w:t>Optional enhancements such as OpenTelemetry Collector, Jaeger, Prometheus, rate limiting, contract tests, CI, or asynchronous recovery must not compromise required functionality.</w:t>
      </w:r>
    </w:p>
    <w:p w14:paraId="58134847" w14:textId="77777777" w:rsidR="00A64443" w:rsidRDefault="00000000">
      <w:pPr>
        <w:pStyle w:val="Heading2"/>
      </w:pPr>
      <w:r>
        <w:lastRenderedPageBreak/>
        <w:t>9.1 Suggested Repository Structure</w:t>
      </w:r>
    </w:p>
    <w:p w14:paraId="76C8AE19" w14:textId="77777777" w:rsidR="00A64443" w:rsidRDefault="00000000">
      <w:pPr>
        <w:pStyle w:val="CodeBlock"/>
      </w:pPr>
      <w:r>
        <w:t>event-ledger/</w:t>
      </w:r>
      <w:r>
        <w:br/>
        <w:t>├── README.md</w:t>
      </w:r>
      <w:r>
        <w:br/>
        <w:t>├── docker-compose.yml</w:t>
      </w:r>
      <w:r>
        <w:br/>
        <w:t>├── .env.example</w:t>
      </w:r>
      <w:r>
        <w:br/>
        <w:t>├── docs/</w:t>
      </w:r>
      <w:r>
        <w:br/>
        <w:t>│   └── requirements.md</w:t>
      </w:r>
      <w:r>
        <w:br/>
        <w:t>├── event-gateway/</w:t>
      </w:r>
      <w:r>
        <w:br/>
        <w:t>│   ├── Dockerfile</w:t>
      </w:r>
      <w:r>
        <w:br/>
        <w:t>│   ├── app/</w:t>
      </w:r>
      <w:r>
        <w:br/>
        <w:t>│   └── tests/</w:t>
      </w:r>
      <w:r>
        <w:br/>
        <w:t>└── account-service/</w:t>
      </w:r>
      <w:r>
        <w:br/>
        <w:t xml:space="preserve">    ├── Dockerfile</w:t>
      </w:r>
      <w:r>
        <w:br/>
        <w:t xml:space="preserve">    ├── app/</w:t>
      </w:r>
      <w:r>
        <w:br/>
        <w:t xml:space="preserve">    └── tests/</w:t>
      </w:r>
      <w:r>
        <w:br/>
      </w:r>
    </w:p>
    <w:p w14:paraId="0BCBDAEA" w14:textId="77777777" w:rsidR="00A64443" w:rsidRDefault="00000000">
      <w:pPr>
        <w:spacing w:before="160"/>
      </w:pPr>
      <w:r>
        <w:rPr>
          <w:b/>
        </w:rPr>
        <w:t xml:space="preserve">Implementation principle: </w:t>
      </w:r>
      <w:r>
        <w:t>Prefer a complete, well-tested, explainable solution over bonus infrastructure. The core review focus is correctness, idempotency, failure behavior, service separation, and operational clarity.</w:t>
      </w:r>
    </w:p>
    <w:sectPr w:rsidR="00A64443" w:rsidSect="00034616">
      <w:head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85B9" w14:textId="77777777" w:rsidR="00CC7A6C" w:rsidRDefault="00CC7A6C">
      <w:pPr>
        <w:spacing w:after="0" w:line="240" w:lineRule="auto"/>
      </w:pPr>
      <w:r>
        <w:separator/>
      </w:r>
    </w:p>
  </w:endnote>
  <w:endnote w:type="continuationSeparator" w:id="0">
    <w:p w14:paraId="75A0FBDB" w14:textId="77777777" w:rsidR="00CC7A6C" w:rsidRDefault="00CC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2EF" w14:textId="77777777" w:rsidR="00CC7A6C" w:rsidRDefault="00CC7A6C">
      <w:pPr>
        <w:spacing w:after="0" w:line="240" w:lineRule="auto"/>
      </w:pPr>
      <w:r>
        <w:separator/>
      </w:r>
    </w:p>
  </w:footnote>
  <w:footnote w:type="continuationSeparator" w:id="0">
    <w:p w14:paraId="3EF7520E" w14:textId="77777777" w:rsidR="00CC7A6C" w:rsidRDefault="00CC7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5B3F" w14:textId="77777777" w:rsidR="00A64443" w:rsidRDefault="00000000">
    <w:pPr>
      <w:pStyle w:val="Header"/>
      <w:jc w:val="right"/>
    </w:pPr>
    <w:r>
      <w:rPr>
        <w:sz w:val="16"/>
      </w:rPr>
      <w:t>Event Ledger -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82461">
    <w:abstractNumId w:val="8"/>
  </w:num>
  <w:num w:numId="2" w16cid:durableId="1011227314">
    <w:abstractNumId w:val="6"/>
  </w:num>
  <w:num w:numId="3" w16cid:durableId="1033771974">
    <w:abstractNumId w:val="5"/>
  </w:num>
  <w:num w:numId="4" w16cid:durableId="513810289">
    <w:abstractNumId w:val="4"/>
  </w:num>
  <w:num w:numId="5" w16cid:durableId="1893224014">
    <w:abstractNumId w:val="7"/>
  </w:num>
  <w:num w:numId="6" w16cid:durableId="488712022">
    <w:abstractNumId w:val="3"/>
  </w:num>
  <w:num w:numId="7" w16cid:durableId="2092239520">
    <w:abstractNumId w:val="2"/>
  </w:num>
  <w:num w:numId="8" w16cid:durableId="2083524633">
    <w:abstractNumId w:val="1"/>
  </w:num>
  <w:num w:numId="9" w16cid:durableId="43798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D06"/>
    <w:rsid w:val="003A3A81"/>
    <w:rsid w:val="004B3F73"/>
    <w:rsid w:val="00A64443"/>
    <w:rsid w:val="00AA1D8D"/>
    <w:rsid w:val="00B47730"/>
    <w:rsid w:val="00CB0664"/>
    <w:rsid w:val="00CC7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2715F"/>
  <w14:defaultImageDpi w14:val="300"/>
  <w15:docId w15:val="{1E714B7C-2ECD-4189-937B-A4C970CE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288" w:right="288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1473</Words>
  <Characters>11377</Characters>
  <Application>Microsoft Office Word</Application>
  <DocSecurity>0</DocSecurity>
  <Lines>149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Sadique</cp:lastModifiedBy>
  <cp:revision>2</cp:revision>
  <dcterms:created xsi:type="dcterms:W3CDTF">2026-06-26T22:53:00Z</dcterms:created>
  <dcterms:modified xsi:type="dcterms:W3CDTF">2026-06-26T22:53:00Z</dcterms:modified>
  <cp:category/>
</cp:coreProperties>
</file>