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D06" w:rsidRDefault="006C6D06" w:rsidP="006C6D0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1. What is Docker, and why is it used?</w:t>
      </w:r>
    </w:p>
    <w:p w:rsidR="006C6D06" w:rsidRDefault="006C6D06" w:rsidP="006C6D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Answer</w:t>
      </w:r>
      <w:proofErr w:type="gramStart"/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: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</w:rPr>
        <w:br/>
        <w:t>Docker is a </w:t>
      </w:r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containerization platform</w:t>
      </w:r>
      <w:r>
        <w:rPr>
          <w:rFonts w:ascii="Segoe UI" w:eastAsia="Times New Roman" w:hAnsi="Segoe UI" w:cs="Segoe UI"/>
          <w:color w:val="1F2328"/>
          <w:sz w:val="24"/>
          <w:szCs w:val="24"/>
        </w:rPr>
        <w:t> that allows developers to package applications along with their dependencies into a single unit called a </w:t>
      </w:r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container</w:t>
      </w:r>
      <w:r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6C6D06" w:rsidRDefault="006C6D06" w:rsidP="006C6D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Why use Docker?</w:t>
      </w:r>
      <w:r>
        <w:rPr>
          <w:rFonts w:ascii="Segoe UI" w:eastAsia="Times New Roman" w:hAnsi="Segoe UI" w:cs="Segoe UI"/>
          <w:color w:val="1F2328"/>
          <w:sz w:val="24"/>
          <w:szCs w:val="24"/>
        </w:rPr>
        <w:br/>
      </w:r>
      <w:r>
        <w:rPr>
          <w:rFonts w:ascii="Segoe UI Symbol" w:eastAsia="Times New Roman" w:hAnsi="Segoe UI Symbol" w:cs="Segoe UI Symbol"/>
          <w:color w:val="1F2328"/>
          <w:sz w:val="24"/>
          <w:szCs w:val="24"/>
        </w:rPr>
        <w:t>✅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</w:rPr>
        <w:t>Ensures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consistent environments</w:t>
      </w:r>
      <w:r>
        <w:rPr>
          <w:rFonts w:ascii="Segoe UI" w:eastAsia="Times New Roman" w:hAnsi="Segoe UI" w:cs="Segoe UI"/>
          <w:color w:val="1F2328"/>
          <w:sz w:val="24"/>
          <w:szCs w:val="24"/>
        </w:rPr>
        <w:t> across different machines.</w:t>
      </w:r>
      <w:r>
        <w:rPr>
          <w:rFonts w:ascii="Segoe UI" w:eastAsia="Times New Roman" w:hAnsi="Segoe UI" w:cs="Segoe UI"/>
          <w:color w:val="1F2328"/>
          <w:sz w:val="24"/>
          <w:szCs w:val="24"/>
        </w:rPr>
        <w:br/>
      </w:r>
      <w:r>
        <w:rPr>
          <w:rFonts w:ascii="Segoe UI Symbol" w:eastAsia="Times New Roman" w:hAnsi="Segoe UI Symbol" w:cs="Segoe UI Symbol"/>
          <w:color w:val="1F2328"/>
          <w:sz w:val="24"/>
          <w:szCs w:val="24"/>
        </w:rPr>
        <w:t>✅</w:t>
      </w:r>
      <w:r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Lightweight &amp; faster</w:t>
      </w:r>
      <w:r>
        <w:rPr>
          <w:rFonts w:ascii="Segoe UI" w:eastAsia="Times New Roman" w:hAnsi="Segoe UI" w:cs="Segoe UI"/>
          <w:color w:val="1F2328"/>
          <w:sz w:val="24"/>
          <w:szCs w:val="24"/>
        </w:rPr>
        <w:t> than virtual machines.</w:t>
      </w:r>
      <w:r>
        <w:rPr>
          <w:rFonts w:ascii="Segoe UI" w:eastAsia="Times New Roman" w:hAnsi="Segoe UI" w:cs="Segoe UI"/>
          <w:color w:val="1F2328"/>
          <w:sz w:val="24"/>
          <w:szCs w:val="24"/>
        </w:rPr>
        <w:br/>
      </w:r>
      <w:r>
        <w:rPr>
          <w:rFonts w:ascii="Segoe UI Symbol" w:eastAsia="Times New Roman" w:hAnsi="Segoe UI Symbol" w:cs="Segoe UI Symbol"/>
          <w:color w:val="1F2328"/>
          <w:sz w:val="24"/>
          <w:szCs w:val="24"/>
        </w:rPr>
        <w:t>✅</w:t>
      </w:r>
      <w:r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gramStart"/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Easy</w:t>
      </w:r>
      <w:proofErr w:type="gramEnd"/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scaling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 of applications in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</w:rPr>
        <w:t>microservices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architectures.</w:t>
      </w:r>
    </w:p>
    <w:p w:rsidR="004E24CA" w:rsidRDefault="004E24CA">
      <w:bookmarkStart w:id="0" w:name="_GoBack"/>
      <w:bookmarkEnd w:id="0"/>
    </w:p>
    <w:sectPr w:rsidR="004E2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301267"/>
    <w:multiLevelType w:val="multilevel"/>
    <w:tmpl w:val="726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D06"/>
    <w:rsid w:val="004E24CA"/>
    <w:rsid w:val="006C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AC61F9-89F1-47CF-8D87-E093D617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D0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2026-08-30T22:28:00Z</dcterms:created>
  <dcterms:modified xsi:type="dcterms:W3CDTF">2026-08-30T22:29:00Z</dcterms:modified>
</cp:coreProperties>
</file>