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FC9B3" w14:textId="77777777" w:rsidR="00654630" w:rsidRDefault="00654630" w:rsidP="00BF7E1D">
      <w:pPr>
        <w:jc w:val="center"/>
        <w:rPr>
          <w:rFonts w:asciiTheme="minorHAnsi" w:hAnsiTheme="minorHAnsi"/>
          <w:b/>
          <w:bCs/>
          <w:sz w:val="32"/>
          <w:szCs w:val="32"/>
        </w:rPr>
      </w:pPr>
    </w:p>
    <w:p w14:paraId="71411CE1" w14:textId="77777777" w:rsidR="00654630" w:rsidRPr="007D4EE8" w:rsidRDefault="00654630" w:rsidP="00654630">
      <w:pPr>
        <w:jc w:val="center"/>
        <w:rPr>
          <w:rFonts w:asciiTheme="minorHAnsi" w:hAnsiTheme="minorHAnsi"/>
          <w:b/>
          <w:bCs/>
          <w:sz w:val="32"/>
          <w:szCs w:val="32"/>
        </w:rPr>
      </w:pPr>
      <w:r w:rsidRPr="007D4EE8">
        <w:rPr>
          <w:rFonts w:asciiTheme="minorHAnsi" w:hAnsiTheme="minorHAnsi"/>
          <w:b/>
          <w:bCs/>
          <w:sz w:val="32"/>
          <w:szCs w:val="32"/>
        </w:rPr>
        <w:t>Execution Workflow</w:t>
      </w:r>
    </w:p>
    <w:p w14:paraId="69FDD70D" w14:textId="77777777" w:rsidR="00654630" w:rsidRPr="00BF7E1D" w:rsidRDefault="00654630" w:rsidP="00654630">
      <w:pPr>
        <w:jc w:val="center"/>
        <w:rPr>
          <w:sz w:val="28"/>
          <w:szCs w:val="28"/>
        </w:rPr>
      </w:pPr>
    </w:p>
    <w:p w14:paraId="4A2FFC8B" w14:textId="77777777" w:rsidR="00654630" w:rsidRDefault="00654630" w:rsidP="00654630">
      <w:pPr>
        <w:jc w:val="center"/>
        <w:rPr>
          <w:rFonts w:asciiTheme="minorHAnsi" w:hAnsiTheme="minorHAnsi"/>
          <w:sz w:val="28"/>
          <w:szCs w:val="28"/>
        </w:rPr>
      </w:pPr>
      <w:r w:rsidRPr="00BF7E1D">
        <w:rPr>
          <w:rFonts w:asciiTheme="minorHAnsi" w:hAnsiTheme="minorHAnsi"/>
          <w:sz w:val="28"/>
          <w:szCs w:val="28"/>
        </w:rPr>
        <w:t xml:space="preserve">CyberArk PAS </w:t>
      </w:r>
    </w:p>
    <w:p w14:paraId="2DF82CC6" w14:textId="77777777" w:rsidR="00654630" w:rsidRPr="007D4EE8" w:rsidRDefault="00654630" w:rsidP="00654630">
      <w:pPr>
        <w:jc w:val="center"/>
        <w:rPr>
          <w:rFonts w:asciiTheme="minorHAnsi" w:hAnsiTheme="minorHAnsi"/>
          <w:sz w:val="22"/>
          <w:szCs w:val="22"/>
        </w:rPr>
      </w:pPr>
      <w:r w:rsidRPr="007D4EE8">
        <w:rPr>
          <w:rFonts w:asciiTheme="minorHAnsi" w:hAnsiTheme="minorHAnsi"/>
          <w:sz w:val="22"/>
          <w:szCs w:val="22"/>
        </w:rPr>
        <w:t>Datacentre to Azure Migration v0.1</w:t>
      </w:r>
    </w:p>
    <w:p w14:paraId="24DA7E53" w14:textId="77777777" w:rsidR="00654630" w:rsidRDefault="00654630" w:rsidP="00654630">
      <w:pPr>
        <w:jc w:val="center"/>
      </w:pPr>
    </w:p>
    <w:p w14:paraId="6D2CFA2F" w14:textId="77777777" w:rsidR="00654630" w:rsidRPr="00BF7E1D" w:rsidRDefault="00654630" w:rsidP="00654630">
      <w:pPr>
        <w:jc w:val="center"/>
      </w:pPr>
    </w:p>
    <w:tbl>
      <w:tblPr>
        <w:tblW w:w="9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2"/>
        <w:gridCol w:w="7237"/>
      </w:tblGrid>
      <w:tr w:rsidR="00654630" w:rsidRPr="00BF7E1D" w14:paraId="032AB081" w14:textId="77777777" w:rsidTr="00B60EF3">
        <w:tblPrEx>
          <w:tblCellMar>
            <w:top w:w="0" w:type="dxa"/>
            <w:bottom w:w="0" w:type="dxa"/>
          </w:tblCellMar>
        </w:tblPrEx>
        <w:trPr>
          <w:cantSplit/>
          <w:trHeight w:val="353"/>
        </w:trPr>
        <w:tc>
          <w:tcPr>
            <w:tcW w:w="2412" w:type="dxa"/>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60" w:type="dxa"/>
              <w:left w:w="108" w:type="dxa"/>
              <w:bottom w:w="60" w:type="dxa"/>
              <w:right w:w="108" w:type="dxa"/>
            </w:tcMar>
            <w:vAlign w:val="center"/>
          </w:tcPr>
          <w:p w14:paraId="7186DA94" w14:textId="77777777" w:rsidR="00654630" w:rsidRPr="00AB76E3" w:rsidRDefault="00654630" w:rsidP="00B60EF3">
            <w:pPr>
              <w:keepNext/>
              <w:spacing w:line="252" w:lineRule="auto"/>
              <w:rPr>
                <w:rFonts w:asciiTheme="minorHAnsi" w:hAnsiTheme="minorHAnsi"/>
                <w:sz w:val="18"/>
                <w:szCs w:val="18"/>
              </w:rPr>
            </w:pPr>
            <w:r w:rsidRPr="00AB76E3">
              <w:rPr>
                <w:rFonts w:asciiTheme="minorHAnsi" w:hAnsiTheme="minorHAnsi"/>
                <w:b/>
                <w:bCs/>
                <w:sz w:val="18"/>
                <w:szCs w:val="18"/>
              </w:rPr>
              <w:t>Document Reference</w:t>
            </w:r>
          </w:p>
        </w:tc>
        <w:tc>
          <w:tcPr>
            <w:tcW w:w="7237"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D7C4332" w14:textId="77777777" w:rsidR="00654630" w:rsidRPr="00BF7E1D" w:rsidRDefault="00654630" w:rsidP="00B60EF3">
            <w:pPr>
              <w:keepNext/>
              <w:spacing w:line="252" w:lineRule="auto"/>
              <w:rPr>
                <w:rFonts w:asciiTheme="minorHAnsi" w:hAnsiTheme="minorHAnsi"/>
                <w:sz w:val="18"/>
                <w:szCs w:val="18"/>
              </w:rPr>
            </w:pPr>
            <w:r w:rsidRPr="00BF7E1D">
              <w:rPr>
                <w:rFonts w:asciiTheme="minorHAnsi" w:hAnsiTheme="minorHAnsi"/>
                <w:sz w:val="18"/>
                <w:szCs w:val="18"/>
              </w:rPr>
              <w:t>Execution Workflow — CyberArk PAS (v0.1 DRAFT)</w:t>
            </w:r>
          </w:p>
        </w:tc>
      </w:tr>
      <w:tr w:rsidR="00654630" w:rsidRPr="00BF7E1D" w14:paraId="4A84C9AD" w14:textId="77777777" w:rsidTr="00B60EF3">
        <w:tblPrEx>
          <w:tblCellMar>
            <w:top w:w="0" w:type="dxa"/>
            <w:bottom w:w="0" w:type="dxa"/>
          </w:tblCellMar>
        </w:tblPrEx>
        <w:trPr>
          <w:cantSplit/>
          <w:trHeight w:val="353"/>
        </w:trPr>
        <w:tc>
          <w:tcPr>
            <w:tcW w:w="2412" w:type="dxa"/>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60" w:type="dxa"/>
              <w:left w:w="108" w:type="dxa"/>
              <w:bottom w:w="60" w:type="dxa"/>
              <w:right w:w="108" w:type="dxa"/>
            </w:tcMar>
            <w:vAlign w:val="center"/>
          </w:tcPr>
          <w:p w14:paraId="17C20874" w14:textId="77777777" w:rsidR="00654630" w:rsidRPr="00AB76E3" w:rsidRDefault="00654630" w:rsidP="00B60EF3">
            <w:pPr>
              <w:keepNext/>
              <w:spacing w:line="252" w:lineRule="auto"/>
              <w:rPr>
                <w:rFonts w:asciiTheme="minorHAnsi" w:hAnsiTheme="minorHAnsi"/>
                <w:sz w:val="18"/>
                <w:szCs w:val="18"/>
              </w:rPr>
            </w:pPr>
            <w:r w:rsidRPr="00AB76E3">
              <w:rPr>
                <w:rFonts w:asciiTheme="minorHAnsi" w:hAnsiTheme="minorHAnsi"/>
                <w:b/>
                <w:bCs/>
                <w:sz w:val="18"/>
                <w:szCs w:val="18"/>
              </w:rPr>
              <w:t>Stakeholders (GEHA)</w:t>
            </w:r>
          </w:p>
        </w:tc>
        <w:tc>
          <w:tcPr>
            <w:tcW w:w="7237"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9CAF77A" w14:textId="77777777" w:rsidR="00654630" w:rsidRPr="00BF7E1D" w:rsidRDefault="00654630" w:rsidP="00B60EF3">
            <w:pPr>
              <w:keepNext/>
              <w:spacing w:line="252" w:lineRule="auto"/>
              <w:rPr>
                <w:rFonts w:asciiTheme="minorHAnsi" w:hAnsiTheme="minorHAnsi"/>
                <w:sz w:val="18"/>
                <w:szCs w:val="18"/>
              </w:rPr>
            </w:pPr>
            <w:r w:rsidRPr="00BF7E1D">
              <w:rPr>
                <w:rFonts w:asciiTheme="minorHAnsi" w:hAnsiTheme="minorHAnsi"/>
                <w:sz w:val="18"/>
                <w:szCs w:val="18"/>
              </w:rPr>
              <w:t>Eric Ullmann (Application Owner), Phil Costanzo (Admin / Support Manager)</w:t>
            </w:r>
          </w:p>
        </w:tc>
      </w:tr>
      <w:tr w:rsidR="00654630" w:rsidRPr="00BF7E1D" w14:paraId="72D720AE" w14:textId="77777777" w:rsidTr="00B60EF3">
        <w:tblPrEx>
          <w:tblCellMar>
            <w:top w:w="0" w:type="dxa"/>
            <w:bottom w:w="0" w:type="dxa"/>
          </w:tblCellMar>
        </w:tblPrEx>
        <w:trPr>
          <w:cantSplit/>
          <w:trHeight w:val="353"/>
        </w:trPr>
        <w:tc>
          <w:tcPr>
            <w:tcW w:w="2412" w:type="dxa"/>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60" w:type="dxa"/>
              <w:left w:w="108" w:type="dxa"/>
              <w:bottom w:w="60" w:type="dxa"/>
              <w:right w:w="108" w:type="dxa"/>
            </w:tcMar>
            <w:vAlign w:val="center"/>
          </w:tcPr>
          <w:p w14:paraId="6339E130" w14:textId="77777777" w:rsidR="00654630" w:rsidRPr="00AB76E3" w:rsidRDefault="00654630" w:rsidP="00B60EF3">
            <w:pPr>
              <w:keepNext/>
              <w:spacing w:line="252" w:lineRule="auto"/>
              <w:rPr>
                <w:rFonts w:asciiTheme="minorHAnsi" w:hAnsiTheme="minorHAnsi"/>
                <w:sz w:val="18"/>
                <w:szCs w:val="18"/>
              </w:rPr>
            </w:pPr>
            <w:r w:rsidRPr="00AB76E3">
              <w:rPr>
                <w:rFonts w:asciiTheme="minorHAnsi" w:hAnsiTheme="minorHAnsi"/>
                <w:b/>
                <w:bCs/>
                <w:sz w:val="18"/>
                <w:szCs w:val="18"/>
              </w:rPr>
              <w:t>Authors</w:t>
            </w:r>
          </w:p>
        </w:tc>
        <w:tc>
          <w:tcPr>
            <w:tcW w:w="7237"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E80EB7E" w14:textId="77777777" w:rsidR="00654630" w:rsidRPr="00BF7E1D" w:rsidRDefault="00654630" w:rsidP="00B60EF3">
            <w:pPr>
              <w:keepNext/>
              <w:spacing w:line="252" w:lineRule="auto"/>
              <w:rPr>
                <w:rFonts w:asciiTheme="minorHAnsi" w:hAnsiTheme="minorHAnsi"/>
                <w:sz w:val="18"/>
                <w:szCs w:val="18"/>
              </w:rPr>
            </w:pPr>
            <w:r w:rsidRPr="00BF7E1D">
              <w:rPr>
                <w:rFonts w:asciiTheme="minorHAnsi" w:hAnsiTheme="minorHAnsi"/>
                <w:sz w:val="18"/>
                <w:szCs w:val="18"/>
              </w:rPr>
              <w:t>Saikat Majumdar, Amitendra Kushwaha (</w:t>
            </w:r>
            <w:proofErr w:type="spellStart"/>
            <w:r w:rsidRPr="00BF7E1D">
              <w:rPr>
                <w:rFonts w:asciiTheme="minorHAnsi" w:hAnsiTheme="minorHAnsi"/>
                <w:sz w:val="18"/>
                <w:szCs w:val="18"/>
              </w:rPr>
              <w:t>Citius</w:t>
            </w:r>
            <w:proofErr w:type="spellEnd"/>
            <w:r w:rsidRPr="00BF7E1D">
              <w:rPr>
                <w:rFonts w:asciiTheme="minorHAnsi" w:hAnsiTheme="minorHAnsi"/>
                <w:sz w:val="18"/>
                <w:szCs w:val="18"/>
              </w:rPr>
              <w:t xml:space="preserve"> Healthcare Consulting)</w:t>
            </w:r>
          </w:p>
        </w:tc>
      </w:tr>
      <w:tr w:rsidR="00654630" w:rsidRPr="00BF7E1D" w14:paraId="77BAA8F5" w14:textId="77777777" w:rsidTr="00B60EF3">
        <w:tblPrEx>
          <w:tblCellMar>
            <w:top w:w="0" w:type="dxa"/>
            <w:bottom w:w="0" w:type="dxa"/>
          </w:tblCellMar>
        </w:tblPrEx>
        <w:trPr>
          <w:cantSplit/>
          <w:trHeight w:val="353"/>
        </w:trPr>
        <w:tc>
          <w:tcPr>
            <w:tcW w:w="2412" w:type="dxa"/>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60" w:type="dxa"/>
              <w:left w:w="108" w:type="dxa"/>
              <w:bottom w:w="60" w:type="dxa"/>
              <w:right w:w="108" w:type="dxa"/>
            </w:tcMar>
            <w:vAlign w:val="center"/>
          </w:tcPr>
          <w:p w14:paraId="420DA03B" w14:textId="77777777" w:rsidR="00654630" w:rsidRPr="00AB76E3" w:rsidRDefault="00654630" w:rsidP="00B60EF3">
            <w:pPr>
              <w:keepNext/>
              <w:spacing w:line="252" w:lineRule="auto"/>
              <w:rPr>
                <w:rFonts w:asciiTheme="minorHAnsi" w:hAnsiTheme="minorHAnsi"/>
                <w:sz w:val="18"/>
                <w:szCs w:val="18"/>
              </w:rPr>
            </w:pPr>
            <w:r w:rsidRPr="00AB76E3">
              <w:rPr>
                <w:rFonts w:asciiTheme="minorHAnsi" w:hAnsiTheme="minorHAnsi"/>
                <w:b/>
                <w:bCs/>
                <w:sz w:val="18"/>
                <w:szCs w:val="18"/>
              </w:rPr>
              <w:t>Design Authority</w:t>
            </w:r>
          </w:p>
        </w:tc>
        <w:tc>
          <w:tcPr>
            <w:tcW w:w="7237"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FC8DC5D" w14:textId="77777777" w:rsidR="00654630" w:rsidRPr="00BF7E1D" w:rsidRDefault="00654630" w:rsidP="00B60EF3">
            <w:pPr>
              <w:keepNext/>
              <w:spacing w:line="252" w:lineRule="auto"/>
              <w:rPr>
                <w:rFonts w:asciiTheme="minorHAnsi" w:hAnsiTheme="minorHAnsi"/>
                <w:sz w:val="18"/>
                <w:szCs w:val="18"/>
              </w:rPr>
            </w:pPr>
            <w:r w:rsidRPr="00BF7E1D">
              <w:rPr>
                <w:rFonts w:asciiTheme="minorHAnsi" w:hAnsiTheme="minorHAnsi"/>
                <w:sz w:val="18"/>
                <w:szCs w:val="18"/>
              </w:rPr>
              <w:t>George Galindo (Cloud Architect)</w:t>
            </w:r>
          </w:p>
        </w:tc>
      </w:tr>
      <w:tr w:rsidR="00654630" w:rsidRPr="00BF7E1D" w14:paraId="1039B555" w14:textId="77777777" w:rsidTr="00B60EF3">
        <w:tblPrEx>
          <w:tblCellMar>
            <w:top w:w="0" w:type="dxa"/>
            <w:bottom w:w="0" w:type="dxa"/>
          </w:tblCellMar>
        </w:tblPrEx>
        <w:trPr>
          <w:cantSplit/>
          <w:trHeight w:val="353"/>
        </w:trPr>
        <w:tc>
          <w:tcPr>
            <w:tcW w:w="2412" w:type="dxa"/>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60" w:type="dxa"/>
              <w:left w:w="108" w:type="dxa"/>
              <w:bottom w:w="60" w:type="dxa"/>
              <w:right w:w="108" w:type="dxa"/>
            </w:tcMar>
            <w:vAlign w:val="center"/>
          </w:tcPr>
          <w:p w14:paraId="4EF0C2A7" w14:textId="77777777" w:rsidR="00654630" w:rsidRPr="00AB76E3" w:rsidRDefault="00654630" w:rsidP="00B60EF3">
            <w:pPr>
              <w:spacing w:line="252" w:lineRule="auto"/>
              <w:rPr>
                <w:rFonts w:asciiTheme="minorHAnsi" w:hAnsiTheme="minorHAnsi"/>
                <w:sz w:val="18"/>
                <w:szCs w:val="18"/>
              </w:rPr>
            </w:pPr>
            <w:r w:rsidRPr="00AB76E3">
              <w:rPr>
                <w:rFonts w:asciiTheme="minorHAnsi" w:hAnsiTheme="minorHAnsi"/>
                <w:b/>
                <w:bCs/>
                <w:sz w:val="18"/>
                <w:szCs w:val="18"/>
              </w:rPr>
              <w:t>Companion Document</w:t>
            </w:r>
          </w:p>
        </w:tc>
        <w:tc>
          <w:tcPr>
            <w:tcW w:w="7237"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568600E" w14:textId="77777777" w:rsidR="00654630" w:rsidRPr="00BF7E1D" w:rsidRDefault="00654630" w:rsidP="00B60EF3">
            <w:pPr>
              <w:spacing w:line="252" w:lineRule="auto"/>
              <w:rPr>
                <w:rFonts w:asciiTheme="minorHAnsi" w:hAnsiTheme="minorHAnsi"/>
                <w:sz w:val="18"/>
                <w:szCs w:val="18"/>
              </w:rPr>
            </w:pPr>
            <w:r w:rsidRPr="00BF7E1D">
              <w:rPr>
                <w:rFonts w:asciiTheme="minorHAnsi" w:hAnsiTheme="minorHAnsi"/>
                <w:sz w:val="18"/>
                <w:szCs w:val="18"/>
              </w:rPr>
              <w:t>CyberArk PAS Application Migration Playbook v0.1</w:t>
            </w:r>
          </w:p>
        </w:tc>
      </w:tr>
      <w:tr w:rsidR="00654630" w:rsidRPr="00BF7E1D" w14:paraId="6F00BAF3" w14:textId="77777777" w:rsidTr="00B60EF3">
        <w:tblPrEx>
          <w:tblCellMar>
            <w:top w:w="0" w:type="dxa"/>
            <w:bottom w:w="0" w:type="dxa"/>
          </w:tblCellMar>
        </w:tblPrEx>
        <w:trPr>
          <w:cantSplit/>
          <w:trHeight w:val="353"/>
        </w:trPr>
        <w:tc>
          <w:tcPr>
            <w:tcW w:w="2412" w:type="dxa"/>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60" w:type="dxa"/>
              <w:left w:w="108" w:type="dxa"/>
              <w:bottom w:w="60" w:type="dxa"/>
              <w:right w:w="108" w:type="dxa"/>
            </w:tcMar>
            <w:vAlign w:val="center"/>
          </w:tcPr>
          <w:p w14:paraId="37390634" w14:textId="61F8905A" w:rsidR="00654630" w:rsidRPr="00AB76E3" w:rsidRDefault="00654630" w:rsidP="00B60EF3">
            <w:pPr>
              <w:spacing w:line="252" w:lineRule="auto"/>
              <w:rPr>
                <w:rFonts w:asciiTheme="minorHAnsi" w:hAnsiTheme="minorHAnsi"/>
                <w:b/>
                <w:bCs/>
                <w:sz w:val="18"/>
                <w:szCs w:val="18"/>
              </w:rPr>
            </w:pPr>
            <w:r>
              <w:rPr>
                <w:rFonts w:asciiTheme="minorHAnsi" w:hAnsiTheme="minorHAnsi"/>
                <w:b/>
                <w:bCs/>
                <w:sz w:val="18"/>
                <w:szCs w:val="18"/>
              </w:rPr>
              <w:t>Date</w:t>
            </w:r>
          </w:p>
        </w:tc>
        <w:tc>
          <w:tcPr>
            <w:tcW w:w="7237"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1AFC40C" w14:textId="0D3643C5" w:rsidR="00654630" w:rsidRPr="00BF7E1D" w:rsidRDefault="00654630" w:rsidP="00B60EF3">
            <w:pPr>
              <w:spacing w:line="252" w:lineRule="auto"/>
              <w:rPr>
                <w:rFonts w:asciiTheme="minorHAnsi" w:hAnsiTheme="minorHAnsi"/>
                <w:sz w:val="18"/>
                <w:szCs w:val="18"/>
              </w:rPr>
            </w:pPr>
            <w:r>
              <w:rPr>
                <w:rFonts w:asciiTheme="minorHAnsi" w:hAnsiTheme="minorHAnsi"/>
                <w:sz w:val="18"/>
                <w:szCs w:val="18"/>
              </w:rPr>
              <w:t>18-Sep-2026</w:t>
            </w:r>
          </w:p>
        </w:tc>
      </w:tr>
    </w:tbl>
    <w:p w14:paraId="78341BB4" w14:textId="740E2D4F" w:rsidR="00654630" w:rsidRDefault="00654630" w:rsidP="00654630">
      <w:pPr>
        <w:jc w:val="center"/>
        <w:rPr>
          <w:rFonts w:asciiTheme="minorHAnsi" w:hAnsiTheme="minorHAnsi"/>
          <w:b/>
          <w:bCs/>
          <w:sz w:val="32"/>
          <w:szCs w:val="32"/>
        </w:rPr>
      </w:pPr>
      <w:r>
        <w:rPr>
          <w:rFonts w:asciiTheme="minorHAnsi" w:hAnsiTheme="minorHAnsi"/>
          <w:b/>
          <w:bCs/>
          <w:sz w:val="32"/>
          <w:szCs w:val="32"/>
        </w:rPr>
        <w:br w:type="page"/>
      </w:r>
      <w:r>
        <w:rPr>
          <w:rFonts w:asciiTheme="minorHAnsi" w:hAnsiTheme="minorHAnsi"/>
          <w:b/>
          <w:bCs/>
          <w:sz w:val="32"/>
          <w:szCs w:val="32"/>
        </w:rPr>
        <w:lastRenderedPageBreak/>
        <w:t xml:space="preserve"> </w:t>
      </w:r>
    </w:p>
    <w:p>
      <w:pPr>
        <w:keepNext/>
        <w:pBdr>
          <w:bottom w:val="single" w:sz="8" w:space="4" w:color="000000"/>
        </w:pBdr>
        <w:spacing w:before="400" w:after="160"/>
        <w:rPr>
          <w:rFonts w:asciiTheme="minorHAnsi" w:hAnsiTheme="minorHAnsi"/>
          <w:sz w:val="22"/>
          <w:szCs w:val="22"/>
        </w:rPr>
      </w:pPr>
      <w:r>
        <w:rPr>
          <w:rFonts w:asciiTheme="minorHAnsi" w:hAnsiTheme="minorHAnsi"/>
          <w:b/>
          <w:bCs/>
          <w:sz w:val="22"/>
          <w:szCs w:val="22"/>
        </w:rPr>
        <w:t>Contents</w:t>
      </w:r>
    </w:p>
    <w:p>
      <w:pPr>
        <w:tabs>
          <w:tab w:val="right" w:leader="dot" w:pos="9360"/>
        </w:tabs>
        <w:spacing w:before="80" w:after="40" w:line="264" w:lineRule="auto"/>
        <w:rPr>
          <w:rFonts w:asciiTheme="minorHAnsi" w:hAnsiTheme="minorHAnsi"/>
          <w:sz w:val="18"/>
          <w:szCs w:val="18"/>
        </w:rPr>
      </w:pPr>
      <w:r>
        <w:rPr>
          <w:rFonts w:asciiTheme="minorHAnsi" w:hAnsiTheme="minorHAnsi"/>
          <w:b/>
          <w:bCs/>
          <w:sz w:val="18"/>
          <w:szCs w:val="18"/>
        </w:rPr>
        <w:t xml:space="preserve">1. Executive Summary</w:t>
      </w:r>
      <w:r>
        <w:rPr>
          <w:rFonts w:asciiTheme="minorHAnsi" w:hAnsiTheme="minorHAnsi"/>
          <w:b/>
          <w:bCs/>
          <w:sz w:val="18"/>
          <w:szCs w:val="18"/>
        </w:rPr>
        <w:tab/>
        <w:t>3</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Future State Specifications</w:t>
      </w:r>
      <w:r>
        <w:rPr>
          <w:rFonts w:asciiTheme="minorHAnsi" w:hAnsiTheme="minorHAnsi"/>
          <w:sz w:val="18"/>
          <w:szCs w:val="18"/>
        </w:rPr>
        <w:tab/>
        <w:t>3</w:t>
      </w:r>
    </w:p>
    <w:p>
      <w:pPr>
        <w:tabs>
          <w:tab w:val="right" w:leader="dot" w:pos="9360"/>
        </w:tabs>
        <w:spacing w:before="80" w:after="40" w:line="264" w:lineRule="auto"/>
        <w:rPr>
          <w:rFonts w:asciiTheme="minorHAnsi" w:hAnsiTheme="minorHAnsi"/>
          <w:sz w:val="18"/>
          <w:szCs w:val="18"/>
        </w:rPr>
      </w:pPr>
      <w:r>
        <w:rPr>
          <w:rFonts w:asciiTheme="minorHAnsi" w:hAnsiTheme="minorHAnsi"/>
          <w:b/>
          <w:bCs/>
          <w:sz w:val="18"/>
          <w:szCs w:val="18"/>
        </w:rPr>
        <w:t xml:space="preserve">2. Prerequisites &amp; Governance</w:t>
      </w:r>
      <w:r>
        <w:rPr>
          <w:rFonts w:asciiTheme="minorHAnsi" w:hAnsiTheme="minorHAnsi"/>
          <w:b/>
          <w:bCs/>
          <w:sz w:val="18"/>
          <w:szCs w:val="18"/>
        </w:rPr>
        <w:tab/>
        <w:t>3</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2.1 Access Requirements</w:t>
      </w:r>
      <w:r>
        <w:rPr>
          <w:rFonts w:asciiTheme="minorHAnsi" w:hAnsiTheme="minorHAnsi"/>
          <w:sz w:val="18"/>
          <w:szCs w:val="18"/>
        </w:rPr>
        <w:tab/>
        <w:t>4</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2.2 Platform Provisioning &amp; Exemptions</w:t>
      </w:r>
      <w:r>
        <w:rPr>
          <w:rFonts w:asciiTheme="minorHAnsi" w:hAnsiTheme="minorHAnsi"/>
          <w:sz w:val="18"/>
          <w:szCs w:val="18"/>
        </w:rPr>
        <w:tab/>
        <w:t>4</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2.3 Network &amp; Firewall Policy</w:t>
      </w:r>
      <w:r>
        <w:rPr>
          <w:rFonts w:asciiTheme="minorHAnsi" w:hAnsiTheme="minorHAnsi"/>
          <w:sz w:val="18"/>
          <w:szCs w:val="18"/>
        </w:rPr>
        <w:tab/>
        <w:t>5</w:t>
      </w:r>
    </w:p>
    <w:p>
      <w:pPr>
        <w:tabs>
          <w:tab w:val="right" w:leader="dot" w:pos="9360"/>
        </w:tabs>
        <w:spacing w:before="80" w:after="40" w:line="264" w:lineRule="auto"/>
        <w:rPr>
          <w:rFonts w:asciiTheme="minorHAnsi" w:hAnsiTheme="minorHAnsi"/>
          <w:sz w:val="18"/>
          <w:szCs w:val="18"/>
        </w:rPr>
      </w:pPr>
      <w:r>
        <w:rPr>
          <w:rFonts w:asciiTheme="minorHAnsi" w:hAnsiTheme="minorHAnsi"/>
          <w:b/>
          <w:bCs/>
          <w:sz w:val="18"/>
          <w:szCs w:val="18"/>
        </w:rPr>
        <w:t xml:space="preserve">3. Implementation Roadmap</w:t>
      </w:r>
      <w:r>
        <w:rPr>
          <w:rFonts w:asciiTheme="minorHAnsi" w:hAnsiTheme="minorHAnsi"/>
          <w:b/>
          <w:bCs/>
          <w:sz w:val="18"/>
          <w:szCs w:val="18"/>
        </w:rPr>
        <w:tab/>
        <w:t>6</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Execution Steps &amp; Dependencies</w:t>
      </w:r>
      <w:r>
        <w:rPr>
          <w:rFonts w:asciiTheme="minorHAnsi" w:hAnsiTheme="minorHAnsi"/>
          <w:sz w:val="18"/>
          <w:szCs w:val="18"/>
        </w:rPr>
        <w:tab/>
        <w:t>6</w:t>
      </w:r>
    </w:p>
    <w:p>
      <w:pPr>
        <w:tabs>
          <w:tab w:val="right" w:leader="dot" w:pos="9360"/>
        </w:tabs>
        <w:spacing w:before="80" w:after="40" w:line="264" w:lineRule="auto"/>
        <w:rPr>
          <w:rFonts w:asciiTheme="minorHAnsi" w:hAnsiTheme="minorHAnsi"/>
          <w:sz w:val="18"/>
          <w:szCs w:val="18"/>
        </w:rPr>
      </w:pPr>
      <w:r>
        <w:rPr>
          <w:rFonts w:asciiTheme="minorHAnsi" w:hAnsiTheme="minorHAnsi"/>
          <w:b/>
          <w:bCs/>
          <w:sz w:val="18"/>
          <w:szCs w:val="18"/>
        </w:rPr>
        <w:t xml:space="preserve">4. Technical Playbook</w:t>
      </w:r>
      <w:r>
        <w:rPr>
          <w:rFonts w:asciiTheme="minorHAnsi" w:hAnsiTheme="minorHAnsi"/>
          <w:b/>
          <w:bCs/>
          <w:sz w:val="18"/>
          <w:szCs w:val="18"/>
        </w:rPr>
        <w:tab/>
        <w:t>7</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Step 1: Access &amp; Prerequisite Requests</w:t>
      </w:r>
      <w:r>
        <w:rPr>
          <w:rFonts w:asciiTheme="minorHAnsi" w:hAnsiTheme="minorHAnsi"/>
          <w:sz w:val="18"/>
          <w:szCs w:val="18"/>
        </w:rPr>
        <w:tab/>
        <w:t>7</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Step 2: Subnet &amp; Governance Provisioning</w:t>
      </w:r>
      <w:r>
        <w:rPr>
          <w:rFonts w:asciiTheme="minorHAnsi" w:hAnsiTheme="minorHAnsi"/>
          <w:sz w:val="18"/>
          <w:szCs w:val="18"/>
        </w:rPr>
        <w:tab/>
        <w:t>7</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Step 3: Bicep Repository Configuration</w:t>
      </w:r>
      <w:r>
        <w:rPr>
          <w:rFonts w:asciiTheme="minorHAnsi" w:hAnsiTheme="minorHAnsi"/>
          <w:sz w:val="18"/>
          <w:szCs w:val="18"/>
        </w:rPr>
        <w:tab/>
        <w:t>7</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Step 4: Infrastructure &amp; Load Balancer Setup</w:t>
      </w:r>
      <w:r>
        <w:rPr>
          <w:rFonts w:asciiTheme="minorHAnsi" w:hAnsiTheme="minorHAnsi"/>
          <w:sz w:val="18"/>
          <w:szCs w:val="18"/>
        </w:rPr>
        <w:tab/>
        <w:t>7</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Step 5: Network Routing &amp; DNS</w:t>
      </w:r>
      <w:r>
        <w:rPr>
          <w:rFonts w:asciiTheme="minorHAnsi" w:hAnsiTheme="minorHAnsi"/>
          <w:sz w:val="18"/>
          <w:szCs w:val="18"/>
        </w:rPr>
        <w:tab/>
        <w:t>8</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Step 6: CyberArk Connector Registration</w:t>
      </w:r>
      <w:r>
        <w:rPr>
          <w:rFonts w:asciiTheme="minorHAnsi" w:hAnsiTheme="minorHAnsi"/>
          <w:sz w:val="18"/>
          <w:szCs w:val="18"/>
        </w:rPr>
        <w:tab/>
        <w:t>8</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Step 7: Component Installation</w:t>
      </w:r>
      <w:r>
        <w:rPr>
          <w:rFonts w:asciiTheme="minorHAnsi" w:hAnsiTheme="minorHAnsi"/>
          <w:sz w:val="18"/>
          <w:szCs w:val="18"/>
        </w:rPr>
        <w:tab/>
        <w:t>9</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Step 8: Security Hardening &amp; GPO</w:t>
      </w:r>
      <w:r>
        <w:rPr>
          <w:rFonts w:asciiTheme="minorHAnsi" w:hAnsiTheme="minorHAnsi"/>
          <w:sz w:val="18"/>
          <w:szCs w:val="18"/>
        </w:rPr>
        <w:tab/>
        <w:t>9</w:t>
      </w:r>
    </w:p>
    <w:p>
      <w:pPr>
        <w:tabs>
          <w:tab w:val="right" w:leader="dot" w:pos="9360"/>
        </w:tabs>
        <w:spacing w:before="80" w:after="40" w:line="264" w:lineRule="auto"/>
        <w:rPr>
          <w:rFonts w:asciiTheme="minorHAnsi" w:hAnsiTheme="minorHAnsi"/>
          <w:sz w:val="18"/>
          <w:szCs w:val="18"/>
        </w:rPr>
      </w:pPr>
      <w:r>
        <w:rPr>
          <w:rFonts w:asciiTheme="minorHAnsi" w:hAnsiTheme="minorHAnsi"/>
          <w:b/>
          <w:bCs/>
          <w:sz w:val="18"/>
          <w:szCs w:val="18"/>
        </w:rPr>
        <w:t xml:space="preserve">5. End-to-End Solution Validation</w:t>
      </w:r>
      <w:r>
        <w:rPr>
          <w:rFonts w:asciiTheme="minorHAnsi" w:hAnsiTheme="minorHAnsi"/>
          <w:b/>
          <w:bCs/>
          <w:sz w:val="18"/>
          <w:szCs w:val="18"/>
        </w:rPr>
        <w:tab/>
        <w:t>10</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Entry Criteria</w:t>
      </w:r>
      <w:r>
        <w:rPr>
          <w:rFonts w:asciiTheme="minorHAnsi" w:hAnsiTheme="minorHAnsi"/>
          <w:sz w:val="18"/>
          <w:szCs w:val="18"/>
        </w:rPr>
        <w:tab/>
        <w:t>10</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Test Groups and Sequence</w:t>
      </w:r>
      <w:r>
        <w:rPr>
          <w:rFonts w:asciiTheme="minorHAnsi" w:hAnsiTheme="minorHAnsi"/>
          <w:sz w:val="18"/>
          <w:szCs w:val="18"/>
        </w:rPr>
        <w:tab/>
        <w:t>11</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Exit Criteria</w:t>
      </w:r>
      <w:r>
        <w:rPr>
          <w:rFonts w:asciiTheme="minorHAnsi" w:hAnsiTheme="minorHAnsi"/>
          <w:sz w:val="18"/>
          <w:szCs w:val="18"/>
        </w:rPr>
        <w:tab/>
        <w:t>11</w:t>
      </w:r>
    </w:p>
    <w:p>
      <w:pPr>
        <w:tabs>
          <w:tab w:val="right" w:leader="dot" w:pos="9360"/>
        </w:tabs>
        <w:spacing w:before="80" w:after="40" w:line="264" w:lineRule="auto"/>
        <w:rPr>
          <w:rFonts w:asciiTheme="minorHAnsi" w:hAnsiTheme="minorHAnsi"/>
          <w:sz w:val="18"/>
          <w:szCs w:val="18"/>
        </w:rPr>
      </w:pPr>
      <w:r>
        <w:rPr>
          <w:rFonts w:asciiTheme="minorHAnsi" w:hAnsiTheme="minorHAnsi"/>
          <w:b/>
          <w:bCs/>
          <w:sz w:val="18"/>
          <w:szCs w:val="18"/>
        </w:rPr>
        <w:t xml:space="preserve">6. Cutover &amp; Rollback Plan</w:t>
      </w:r>
      <w:r>
        <w:rPr>
          <w:rFonts w:asciiTheme="minorHAnsi" w:hAnsiTheme="minorHAnsi"/>
          <w:b/>
          <w:bCs/>
          <w:sz w:val="18"/>
          <w:szCs w:val="18"/>
        </w:rPr>
        <w:tab/>
        <w:t>12</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Cutover Execution Matrix</w:t>
      </w:r>
      <w:r>
        <w:rPr>
          <w:rFonts w:asciiTheme="minorHAnsi" w:hAnsiTheme="minorHAnsi"/>
          <w:sz w:val="18"/>
          <w:szCs w:val="18"/>
        </w:rPr>
        <w:tab/>
        <w:t>12</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Cutover Steps</w:t>
      </w:r>
      <w:r>
        <w:rPr>
          <w:rFonts w:asciiTheme="minorHAnsi" w:hAnsiTheme="minorHAnsi"/>
          <w:sz w:val="18"/>
          <w:szCs w:val="18"/>
        </w:rPr>
        <w:tab/>
        <w:t>12</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Cutover Day Steps</w:t>
      </w:r>
      <w:r>
        <w:rPr>
          <w:rFonts w:asciiTheme="minorHAnsi" w:hAnsiTheme="minorHAnsi"/>
          <w:sz w:val="18"/>
          <w:szCs w:val="18"/>
        </w:rPr>
        <w:tab/>
        <w:t>13</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Rollback Protocol</w:t>
      </w:r>
      <w:r>
        <w:rPr>
          <w:rFonts w:asciiTheme="minorHAnsi" w:hAnsiTheme="minorHAnsi"/>
          <w:sz w:val="18"/>
          <w:szCs w:val="18"/>
        </w:rPr>
        <w:tab/>
        <w:t>13</w:t>
      </w:r>
    </w:p>
    <w:p>
      <w:pPr>
        <w:tabs>
          <w:tab w:val="right" w:leader="dot" w:pos="9360"/>
        </w:tabs>
        <w:spacing w:before="80" w:after="40" w:line="264" w:lineRule="auto"/>
        <w:rPr>
          <w:rFonts w:asciiTheme="minorHAnsi" w:hAnsiTheme="minorHAnsi"/>
          <w:sz w:val="18"/>
          <w:szCs w:val="18"/>
        </w:rPr>
      </w:pPr>
      <w:r>
        <w:rPr>
          <w:rFonts w:asciiTheme="minorHAnsi" w:hAnsiTheme="minorHAnsi"/>
          <w:b/>
          <w:bCs/>
          <w:sz w:val="18"/>
          <w:szCs w:val="18"/>
        </w:rPr>
        <w:t xml:space="preserve">7. RACI Matrix</w:t>
      </w:r>
      <w:r>
        <w:rPr>
          <w:rFonts w:asciiTheme="minorHAnsi" w:hAnsiTheme="minorHAnsi"/>
          <w:b/>
          <w:bCs/>
          <w:sz w:val="18"/>
          <w:szCs w:val="18"/>
        </w:rPr>
        <w:tab/>
        <w:t>14</w:t>
      </w:r>
    </w:p>
    <w:p>
      <w:pPr>
        <w:tabs>
          <w:tab w:val="right" w:leader="dot" w:pos="9360"/>
        </w:tabs>
        <w:spacing w:before="80" w:after="40" w:line="264" w:lineRule="auto"/>
        <w:rPr>
          <w:rFonts w:asciiTheme="minorHAnsi" w:hAnsiTheme="minorHAnsi"/>
          <w:sz w:val="18"/>
          <w:szCs w:val="18"/>
        </w:rPr>
      </w:pPr>
      <w:r>
        <w:rPr>
          <w:rFonts w:asciiTheme="minorHAnsi" w:hAnsiTheme="minorHAnsi"/>
          <w:b/>
          <w:bCs/>
          <w:sz w:val="18"/>
          <w:szCs w:val="18"/>
        </w:rPr>
        <w:t xml:space="preserve">8. Disaster Recovery Validation</w:t>
      </w:r>
      <w:r>
        <w:rPr>
          <w:rFonts w:asciiTheme="minorHAnsi" w:hAnsiTheme="minorHAnsi"/>
          <w:b/>
          <w:bCs/>
          <w:sz w:val="18"/>
          <w:szCs w:val="18"/>
        </w:rPr>
        <w:tab/>
        <w:t>15</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Prerequisites</w:t>
      </w:r>
      <w:r>
        <w:rPr>
          <w:rFonts w:asciiTheme="minorHAnsi" w:hAnsiTheme="minorHAnsi"/>
          <w:sz w:val="18"/>
          <w:szCs w:val="18"/>
        </w:rPr>
        <w:tab/>
        <w:t>15</w:t>
      </w:r>
    </w:p>
    <w:p>
      <w:pPr>
        <w:tabs>
          <w:tab w:val="right" w:leader="dot" w:pos="9360"/>
        </w:tabs>
        <w:spacing w:before="0" w:after="40" w:line="264" w:lineRule="auto"/>
        <w:ind w:left="340"/>
        <w:rPr>
          <w:rFonts w:asciiTheme="minorHAnsi" w:hAnsiTheme="minorHAnsi"/>
          <w:sz w:val="18"/>
          <w:szCs w:val="18"/>
        </w:rPr>
      </w:pPr>
      <w:r>
        <w:rPr>
          <w:rFonts w:asciiTheme="minorHAnsi" w:hAnsiTheme="minorHAnsi"/>
          <w:sz w:val="18"/>
          <w:szCs w:val="18"/>
        </w:rPr>
        <w:t xml:space="preserve">Validation Steps</w:t>
      </w:r>
      <w:r>
        <w:rPr>
          <w:rFonts w:asciiTheme="minorHAnsi" w:hAnsiTheme="minorHAnsi"/>
          <w:sz w:val="18"/>
          <w:szCs w:val="18"/>
        </w:rPr>
        <w:tab/>
        <w:t>15</w:t>
      </w:r>
    </w:p>
    <w:p>
      <w:pPr>
        <w:tabs>
          <w:tab w:val="right" w:leader="dot" w:pos="9360"/>
        </w:tabs>
        <w:spacing w:before="80" w:after="40" w:line="264" w:lineRule="auto"/>
        <w:rPr>
          <w:rFonts w:asciiTheme="minorHAnsi" w:hAnsiTheme="minorHAnsi"/>
          <w:sz w:val="18"/>
          <w:szCs w:val="18"/>
        </w:rPr>
      </w:pPr>
      <w:r>
        <w:rPr>
          <w:rFonts w:asciiTheme="minorHAnsi" w:hAnsiTheme="minorHAnsi"/>
          <w:b/>
          <w:bCs/>
          <w:sz w:val="18"/>
          <w:szCs w:val="18"/>
        </w:rPr>
        <w:t xml:space="preserve">Abbreviations</w:t>
      </w:r>
      <w:r>
        <w:rPr>
          <w:rFonts w:asciiTheme="minorHAnsi" w:hAnsiTheme="minorHAnsi"/>
          <w:b/>
          <w:bCs/>
          <w:sz w:val="18"/>
          <w:szCs w:val="18"/>
        </w:rPr>
        <w:tab/>
        <w:t>16</w:t>
      </w:r>
    </w:p>
    <w:p>
      <w:pPr>
        <w:spacing w:after="0"/>
      </w:pPr>
      <w:r>
        <w:br w:type="page"/>
      </w:r>
    </w:p>
    <w:p w14:paraId="0AD50D8B" w14:textId="304857BF" w:rsidR="006601D1" w:rsidRPr="007D4EE8" w:rsidRDefault="00000000" w:rsidP="00AB76E3">
      <w:pPr>
        <w:keepNext/>
        <w:pBdr>
          <w:bottom w:val="single" w:sz="8" w:space="4" w:color="000000"/>
        </w:pBdr>
        <w:spacing w:before="100" w:beforeAutospacing="1" w:after="100" w:afterAutospacing="1"/>
        <w:rPr>
          <w:rFonts w:asciiTheme="minorHAnsi" w:hAnsiTheme="minorHAnsi"/>
        </w:rPr>
      </w:pPr>
      <w:r w:rsidRPr="007D4EE8">
        <w:rPr>
          <w:rFonts w:asciiTheme="minorHAnsi" w:hAnsiTheme="minorHAnsi"/>
          <w:b/>
          <w:bCs/>
          <w:sz w:val="26"/>
          <w:szCs w:val="26"/>
        </w:rPr>
        <w:t>1. Executive Summary</w:t>
      </w:r>
    </w:p>
    <w:p w14:paraId="2A75392E" w14:textId="77777777" w:rsidR="006601D1" w:rsidRPr="00EF1296" w:rsidRDefault="00000000">
      <w:pPr>
        <w:spacing w:after="140" w:line="264" w:lineRule="auto"/>
        <w:rPr>
          <w:rFonts w:asciiTheme="minorHAnsi" w:hAnsiTheme="minorHAnsi"/>
          <w:sz w:val="18"/>
          <w:szCs w:val="18"/>
        </w:rPr>
      </w:pPr>
      <w:r w:rsidRPr="00EF1296">
        <w:rPr>
          <w:rFonts w:asciiTheme="minorHAnsi" w:hAnsiTheme="minorHAnsi"/>
          <w:sz w:val="18"/>
          <w:szCs w:val="18"/>
        </w:rPr>
        <w:t>This execution workflow outlines the operational steps required to deploy, configure, and operationalize CyberArk Privileged Access Security (PAS) connectors within Microsoft Azure. It serves as a step-by-step implementation guide for technical engineering teams.</w:t>
      </w:r>
    </w:p>
    <w:p w14:paraId="397DEA7B" w14:textId="7BC90174" w:rsidR="006601D1" w:rsidRPr="007D4EE8" w:rsidRDefault="00AB76E3">
      <w:pPr>
        <w:keepNext/>
        <w:spacing w:before="280" w:after="120"/>
        <w:rPr>
          <w:rFonts w:asciiTheme="minorHAnsi" w:hAnsiTheme="minorHAnsi"/>
        </w:rPr>
      </w:pPr>
      <w:r>
        <w:rPr>
          <w:rFonts w:asciiTheme="minorHAnsi" w:hAnsiTheme="minorHAnsi"/>
          <w:b/>
          <w:bCs/>
          <w:sz w:val="22"/>
          <w:szCs w:val="22"/>
        </w:rPr>
        <w:t>Future</w:t>
      </w:r>
      <w:r w:rsidR="00000000" w:rsidRPr="007D4EE8">
        <w:rPr>
          <w:rFonts w:asciiTheme="minorHAnsi" w:hAnsiTheme="minorHAnsi"/>
          <w:b/>
          <w:bCs/>
          <w:sz w:val="22"/>
          <w:szCs w:val="22"/>
        </w:rPr>
        <w:t xml:space="preserve"> State </w:t>
      </w:r>
      <w:r w:rsidR="00BF7E1D" w:rsidRPr="007D4EE8">
        <w:rPr>
          <w:rFonts w:asciiTheme="minorHAnsi" w:hAnsiTheme="minorHAnsi"/>
          <w:b/>
          <w:bCs/>
          <w:sz w:val="22"/>
          <w:szCs w:val="22"/>
        </w:rPr>
        <w:t>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6300"/>
      </w:tblGrid>
      <w:tr w:rsidR="006601D1" w14:paraId="6A5DF032" w14:textId="77777777">
        <w:tblPrEx>
          <w:tblCellMar>
            <w:top w:w="0" w:type="dxa"/>
            <w:bottom w:w="0" w:type="dxa"/>
          </w:tblCellMar>
        </w:tblPrEx>
        <w:trPr>
          <w:cantSplit/>
          <w:tblHeader/>
        </w:trPr>
        <w:tc>
          <w:tcPr>
            <w:tcW w:w="30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2E993325" w14:textId="77777777" w:rsidR="006601D1" w:rsidRPr="00EF1296" w:rsidRDefault="00000000">
            <w:pPr>
              <w:spacing w:line="252" w:lineRule="auto"/>
              <w:rPr>
                <w:rFonts w:asciiTheme="minorHAnsi" w:hAnsiTheme="minorHAnsi"/>
                <w:sz w:val="18"/>
                <w:szCs w:val="18"/>
              </w:rPr>
            </w:pPr>
            <w:r w:rsidRPr="00EF1296">
              <w:rPr>
                <w:rFonts w:asciiTheme="minorHAnsi" w:hAnsiTheme="minorHAnsi"/>
                <w:b/>
                <w:bCs/>
                <w:sz w:val="18"/>
                <w:szCs w:val="18"/>
              </w:rPr>
              <w:t>Configuration Parameter</w:t>
            </w:r>
          </w:p>
        </w:tc>
        <w:tc>
          <w:tcPr>
            <w:tcW w:w="63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464BF0B3" w14:textId="77777777" w:rsidR="006601D1" w:rsidRPr="00EF1296" w:rsidRDefault="00000000">
            <w:pPr>
              <w:spacing w:line="252" w:lineRule="auto"/>
              <w:rPr>
                <w:rFonts w:asciiTheme="minorHAnsi" w:hAnsiTheme="minorHAnsi"/>
                <w:sz w:val="18"/>
                <w:szCs w:val="18"/>
              </w:rPr>
            </w:pPr>
            <w:r w:rsidRPr="00EF1296">
              <w:rPr>
                <w:rFonts w:asciiTheme="minorHAnsi" w:hAnsiTheme="minorHAnsi"/>
                <w:b/>
                <w:bCs/>
                <w:sz w:val="18"/>
                <w:szCs w:val="18"/>
              </w:rPr>
              <w:t>Specification Details</w:t>
            </w:r>
          </w:p>
        </w:tc>
      </w:tr>
      <w:tr w:rsidR="006601D1" w14:paraId="0472D041" w14:textId="77777777">
        <w:tblPrEx>
          <w:tblCellMar>
            <w:top w:w="0" w:type="dxa"/>
            <w:bottom w:w="0" w:type="dxa"/>
          </w:tblCellMar>
        </w:tblPrEx>
        <w:trPr>
          <w:cantSplit/>
        </w:trPr>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0D4A0F5"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Virtual Machine Count</w:t>
            </w:r>
          </w:p>
        </w:tc>
        <w:tc>
          <w:tcPr>
            <w:tcW w:w="63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82F94F8"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4 instances total (2 Production, 2 Non-Production)</w:t>
            </w:r>
          </w:p>
        </w:tc>
      </w:tr>
      <w:tr w:rsidR="006601D1" w14:paraId="04B1A1C7" w14:textId="77777777">
        <w:tblPrEx>
          <w:tblCellMar>
            <w:top w:w="0" w:type="dxa"/>
            <w:bottom w:w="0" w:type="dxa"/>
          </w:tblCellMar>
        </w:tblPrEx>
        <w:trPr>
          <w:cantSplit/>
        </w:trPr>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3ABFF24"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Operating System</w:t>
            </w:r>
          </w:p>
        </w:tc>
        <w:tc>
          <w:tcPr>
            <w:tcW w:w="63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867E464"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Windows Server 2022 (GEHA Approved Custom Image)</w:t>
            </w:r>
          </w:p>
        </w:tc>
      </w:tr>
      <w:tr w:rsidR="006601D1" w14:paraId="0EA50FBC" w14:textId="77777777">
        <w:tblPrEx>
          <w:tblCellMar>
            <w:top w:w="0" w:type="dxa"/>
            <w:bottom w:w="0" w:type="dxa"/>
          </w:tblCellMar>
        </w:tblPrEx>
        <w:trPr>
          <w:cantSplit/>
        </w:trPr>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D9813C7"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Compute SKU</w:t>
            </w:r>
          </w:p>
        </w:tc>
        <w:tc>
          <w:tcPr>
            <w:tcW w:w="63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E3B93E2"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Standard_D8ls_v5 (8 vCPU, 16 GB RAM)</w:t>
            </w:r>
          </w:p>
        </w:tc>
      </w:tr>
      <w:tr w:rsidR="006601D1" w14:paraId="4EB2854B" w14:textId="77777777">
        <w:tblPrEx>
          <w:tblCellMar>
            <w:top w:w="0" w:type="dxa"/>
            <w:bottom w:w="0" w:type="dxa"/>
          </w:tblCellMar>
        </w:tblPrEx>
        <w:trPr>
          <w:cantSplit/>
        </w:trPr>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D594F79"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Storage Allocation</w:t>
            </w:r>
          </w:p>
        </w:tc>
        <w:tc>
          <w:tcPr>
            <w:tcW w:w="63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64ACD4B"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1x 128 GB OS Managed Disk (Recordings stream directly to CyberArk Tenant)</w:t>
            </w:r>
          </w:p>
        </w:tc>
      </w:tr>
      <w:tr w:rsidR="006601D1" w14:paraId="4F701ED5" w14:textId="77777777">
        <w:tblPrEx>
          <w:tblCellMar>
            <w:top w:w="0" w:type="dxa"/>
            <w:bottom w:w="0" w:type="dxa"/>
          </w:tblCellMar>
        </w:tblPrEx>
        <w:trPr>
          <w:cantSplit/>
        </w:trPr>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1B0804A"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Target Subscriptions</w:t>
            </w:r>
          </w:p>
        </w:tc>
        <w:tc>
          <w:tcPr>
            <w:tcW w:w="63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B365BE4"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CIP-PRD (Production), CIP-DEV (Non-Production)</w:t>
            </w:r>
          </w:p>
        </w:tc>
      </w:tr>
      <w:tr w:rsidR="006601D1" w14:paraId="1816E428" w14:textId="77777777">
        <w:tblPrEx>
          <w:tblCellMar>
            <w:top w:w="0" w:type="dxa"/>
            <w:bottom w:w="0" w:type="dxa"/>
          </w:tblCellMar>
        </w:tblPrEx>
        <w:trPr>
          <w:cantSplit/>
        </w:trPr>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B5BA587"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Azure Region &amp; Zones</w:t>
            </w:r>
          </w:p>
        </w:tc>
        <w:tc>
          <w:tcPr>
            <w:tcW w:w="63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5E9DED9"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Central US (Zone 1 and Zone 2 per environment for High Availability)</w:t>
            </w:r>
          </w:p>
        </w:tc>
      </w:tr>
      <w:tr w:rsidR="006601D1" w14:paraId="1CAABAF6" w14:textId="77777777">
        <w:tblPrEx>
          <w:tblCellMar>
            <w:top w:w="0" w:type="dxa"/>
            <w:bottom w:w="0" w:type="dxa"/>
          </w:tblCellMar>
        </w:tblPrEx>
        <w:trPr>
          <w:cantSplit/>
        </w:trPr>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13B8449"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Subnet Allocations</w:t>
            </w:r>
          </w:p>
        </w:tc>
        <w:tc>
          <w:tcPr>
            <w:tcW w:w="63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34EAF60"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snet-sec-cyberark-cus-prd-01 (/27), snet-sec-cyberark-cus-dev-01 (/27)</w:t>
            </w:r>
          </w:p>
        </w:tc>
      </w:tr>
      <w:tr w:rsidR="006601D1" w14:paraId="0E0C7A03" w14:textId="77777777">
        <w:tblPrEx>
          <w:tblCellMar>
            <w:top w:w="0" w:type="dxa"/>
            <w:bottom w:w="0" w:type="dxa"/>
          </w:tblCellMar>
        </w:tblPrEx>
        <w:trPr>
          <w:cantSplit/>
        </w:trPr>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CD334F9"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Load Balancing</w:t>
            </w:r>
          </w:p>
        </w:tc>
        <w:tc>
          <w:tcPr>
            <w:tcW w:w="63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DA42AD8"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1x Internal Load Balancer (ILB) per environment with dedicated Private DNS entry</w:t>
            </w:r>
          </w:p>
        </w:tc>
      </w:tr>
      <w:tr w:rsidR="006601D1" w14:paraId="51E51655" w14:textId="77777777">
        <w:tblPrEx>
          <w:tblCellMar>
            <w:top w:w="0" w:type="dxa"/>
            <w:bottom w:w="0" w:type="dxa"/>
          </w:tblCellMar>
        </w:tblPrEx>
        <w:trPr>
          <w:cantSplit/>
        </w:trPr>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FB17AE4"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Administrative Access</w:t>
            </w:r>
          </w:p>
        </w:tc>
        <w:tc>
          <w:tcPr>
            <w:tcW w:w="63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6C44057"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Remote desktop from the GEHA administrative address ranges to the connector private address over ExpressRoute. No public IP addresses assigned.</w:t>
            </w:r>
          </w:p>
        </w:tc>
      </w:tr>
      <w:tr>
        <w:trPr>
          <w:cantSplit/>
        </w:trPr>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Connector Host Names</w:t>
            </w:r>
          </w:p>
        </w:tc>
        <w:tc>
          <w:tcPr>
            <w:tcW w:w="63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AZPASPCCPRD101 and AZPASPCCPRD102 (virtual machines vm-sec-cyberark-cus-prd-01 and 02)</w:t>
            </w:r>
          </w:p>
        </w:tc>
      </w:tr>
      <w:tr>
        <w:trPr>
          <w:cantSplit/>
        </w:trPr>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Network Security Group</w:t>
            </w:r>
          </w:p>
        </w:tc>
        <w:tc>
          <w:tcPr>
            <w:tcW w:w="63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nsg-sec-cyberark-cus-prd-01, associated to the connector subnet</w:t>
            </w:r>
          </w:p>
        </w:tc>
      </w:tr>
      <w:tr>
        <w:trPr>
          <w:cantSplit/>
        </w:trPr>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Backup</w:t>
            </w:r>
          </w:p>
        </w:tc>
        <w:tc>
          <w:tcPr>
            <w:tcW w:w="63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Cohesity agentless snapshots of the managed disks; backup exclusion tag applied at deployment</w:t>
            </w:r>
          </w:p>
        </w:tc>
      </w:tr>
      <w:tr>
        <w:trPr>
          <w:cantSplit/>
        </w:trPr>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Disaster Recovery</w:t>
            </w:r>
          </w:p>
        </w:tc>
        <w:tc>
          <w:tcPr>
            <w:tcW w:w="63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Azure Site Recovery replication to East US 2 (vault rsv-sec-cyberark-eus2-dr-01, recovery plan rp-sec-cyberark-prd-01, DR load balancer lbi-sec-cyberark-eus2-dr-01)</w:t>
            </w:r>
          </w:p>
        </w:tc>
      </w:tr>
    </w:tbl>
    <w:p w14:paraId="5C9694B7" w14:textId="77777777" w:rsidR="006601D1" w:rsidRDefault="00000000">
      <w:pPr>
        <w:keepNext/>
        <w:pBdr>
          <w:bottom w:val="single" w:sz="8" w:space="4" w:color="000000"/>
        </w:pBdr>
        <w:spacing w:before="400" w:after="160"/>
      </w:pPr>
      <w:r>
        <w:rPr>
          <w:b/>
          <w:bCs/>
          <w:sz w:val="26"/>
          <w:szCs w:val="26"/>
        </w:rPr>
        <w:t>2. Prerequisites &amp; Governance</w:t>
      </w:r>
    </w:p>
    <w:p w14:paraId="17D42885" w14:textId="77777777" w:rsidR="006601D1" w:rsidRPr="00EF1296" w:rsidRDefault="00000000">
      <w:pPr>
        <w:spacing w:after="140" w:line="264" w:lineRule="auto"/>
        <w:rPr>
          <w:rFonts w:asciiTheme="minorHAnsi" w:hAnsiTheme="minorHAnsi"/>
          <w:sz w:val="18"/>
          <w:szCs w:val="18"/>
        </w:rPr>
      </w:pPr>
      <w:r w:rsidRPr="00EF1296">
        <w:rPr>
          <w:rFonts w:asciiTheme="minorHAnsi" w:hAnsiTheme="minorHAnsi"/>
          <w:sz w:val="18"/>
          <w:szCs w:val="18"/>
        </w:rPr>
        <w:t>All prerequisite activities must be initiated in parallel during Week 1 to prevent downstream project bottlenecks.</w:t>
      </w:r>
    </w:p>
    <w:p w14:paraId="41232958" w14:textId="77777777" w:rsidR="006601D1" w:rsidRPr="00654630" w:rsidRDefault="00000000">
      <w:pPr>
        <w:keepNext/>
        <w:spacing w:before="280" w:after="120"/>
        <w:rPr>
          <w:rFonts w:asciiTheme="minorHAnsi" w:hAnsiTheme="minorHAnsi"/>
        </w:rPr>
      </w:pPr>
      <w:r w:rsidRPr="00654630">
        <w:rPr>
          <w:rFonts w:asciiTheme="minorHAnsi" w:hAnsiTheme="minorHAnsi"/>
          <w:b/>
          <w:bCs/>
          <w:sz w:val="22"/>
          <w:szCs w:val="22"/>
        </w:rPr>
        <w:t>2.1 Access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320"/>
        <w:gridCol w:w="2340"/>
      </w:tblGrid>
      <w:tr w:rsidR="006601D1" w14:paraId="72F7EE15" w14:textId="77777777">
        <w:tblPrEx>
          <w:tblCellMar>
            <w:top w:w="0" w:type="dxa"/>
            <w:bottom w:w="0" w:type="dxa"/>
          </w:tblCellMar>
        </w:tblPrEx>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7CF5E331" w14:textId="77777777" w:rsidR="006601D1" w:rsidRPr="00654630" w:rsidRDefault="00000000">
            <w:pPr>
              <w:keepNext/>
              <w:spacing w:line="252" w:lineRule="auto"/>
              <w:rPr>
                <w:rFonts w:asciiTheme="minorHAnsi" w:hAnsiTheme="minorHAnsi"/>
              </w:rPr>
            </w:pPr>
            <w:r w:rsidRPr="00654630">
              <w:rPr>
                <w:rFonts w:asciiTheme="minorHAnsi" w:hAnsiTheme="minorHAnsi"/>
                <w:b/>
                <w:bCs/>
              </w:rPr>
              <w:t>Access Scope</w:t>
            </w:r>
          </w:p>
        </w:tc>
        <w:tc>
          <w:tcPr>
            <w:tcW w:w="432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0019C0EC" w14:textId="77777777" w:rsidR="006601D1" w:rsidRPr="00654630" w:rsidRDefault="00000000">
            <w:pPr>
              <w:keepNext/>
              <w:spacing w:line="252" w:lineRule="auto"/>
              <w:rPr>
                <w:rFonts w:asciiTheme="minorHAnsi" w:hAnsiTheme="minorHAnsi"/>
              </w:rPr>
            </w:pPr>
            <w:r w:rsidRPr="00654630">
              <w:rPr>
                <w:rFonts w:asciiTheme="minorHAnsi" w:hAnsiTheme="minorHAnsi"/>
                <w:b/>
                <w:bCs/>
              </w:rPr>
              <w:t>Justification / Purpose</w:t>
            </w:r>
          </w:p>
        </w:tc>
        <w:tc>
          <w:tcPr>
            <w:tcW w:w="234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770AC36C" w14:textId="77777777" w:rsidR="006601D1" w:rsidRPr="00654630" w:rsidRDefault="00000000">
            <w:pPr>
              <w:keepNext/>
              <w:spacing w:line="252" w:lineRule="auto"/>
              <w:rPr>
                <w:rFonts w:asciiTheme="minorHAnsi" w:hAnsiTheme="minorHAnsi"/>
              </w:rPr>
            </w:pPr>
            <w:r w:rsidRPr="00654630">
              <w:rPr>
                <w:rFonts w:asciiTheme="minorHAnsi" w:hAnsiTheme="minorHAnsi"/>
                <w:b/>
                <w:bCs/>
              </w:rPr>
              <w:t>Granting Authority</w:t>
            </w:r>
          </w:p>
        </w:tc>
      </w:tr>
      <w:tr w:rsidR="006601D1" w14:paraId="3057446A"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C75A02E"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 xml:space="preserve">Contributor on </w:t>
            </w:r>
            <w:proofErr w:type="spellStart"/>
            <w:r w:rsidRPr="00EF1296">
              <w:rPr>
                <w:rFonts w:asciiTheme="minorHAnsi" w:hAnsiTheme="minorHAnsi"/>
                <w:sz w:val="18"/>
                <w:szCs w:val="18"/>
              </w:rPr>
              <w:t>rg</w:t>
            </w:r>
            <w:proofErr w:type="spellEnd"/>
            <w:r w:rsidRPr="00EF1296">
              <w:rPr>
                <w:rFonts w:asciiTheme="minorHAnsi" w:hAnsiTheme="minorHAnsi"/>
                <w:sz w:val="18"/>
                <w:szCs w:val="18"/>
              </w:rPr>
              <w:t>-sec-</w:t>
            </w:r>
            <w:proofErr w:type="spellStart"/>
            <w:r w:rsidRPr="00EF1296">
              <w:rPr>
                <w:rFonts w:asciiTheme="minorHAnsi" w:hAnsiTheme="minorHAnsi"/>
                <w:sz w:val="18"/>
                <w:szCs w:val="18"/>
              </w:rPr>
              <w:t>cyberark</w:t>
            </w:r>
            <w:proofErr w:type="spellEnd"/>
            <w:r w:rsidRPr="00EF1296">
              <w:rPr>
                <w:rFonts w:asciiTheme="minorHAnsi" w:hAnsiTheme="minorHAnsi"/>
                <w:sz w:val="18"/>
                <w:szCs w:val="18"/>
              </w:rPr>
              <w:t>-</w:t>
            </w:r>
            <w:proofErr w:type="spellStart"/>
            <w:r w:rsidRPr="00EF1296">
              <w:rPr>
                <w:rFonts w:asciiTheme="minorHAnsi" w:hAnsiTheme="minorHAnsi"/>
                <w:sz w:val="18"/>
                <w:szCs w:val="18"/>
              </w:rPr>
              <w:t>npd</w:t>
            </w:r>
            <w:proofErr w:type="spellEnd"/>
          </w:p>
        </w:tc>
        <w:tc>
          <w:tcPr>
            <w:tcW w:w="43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78EC4A0"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Provisioning non-production infrastructure</w:t>
            </w:r>
          </w:p>
        </w:tc>
        <w:tc>
          <w:tcPr>
            <w:tcW w:w="23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B1A05A3"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Azure Platform Team</w:t>
            </w:r>
          </w:p>
        </w:tc>
      </w:tr>
      <w:tr w:rsidR="006601D1" w14:paraId="521AEEC6"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EE85646"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 xml:space="preserve">Contributor on </w:t>
            </w:r>
            <w:proofErr w:type="spellStart"/>
            <w:r w:rsidRPr="00EF1296">
              <w:rPr>
                <w:rFonts w:asciiTheme="minorHAnsi" w:hAnsiTheme="minorHAnsi"/>
                <w:sz w:val="18"/>
                <w:szCs w:val="18"/>
              </w:rPr>
              <w:t>rg</w:t>
            </w:r>
            <w:proofErr w:type="spellEnd"/>
            <w:r w:rsidRPr="00EF1296">
              <w:rPr>
                <w:rFonts w:asciiTheme="minorHAnsi" w:hAnsiTheme="minorHAnsi"/>
                <w:sz w:val="18"/>
                <w:szCs w:val="18"/>
              </w:rPr>
              <w:t>-sec-</w:t>
            </w:r>
            <w:proofErr w:type="spellStart"/>
            <w:r w:rsidRPr="00EF1296">
              <w:rPr>
                <w:rFonts w:asciiTheme="minorHAnsi" w:hAnsiTheme="minorHAnsi"/>
                <w:sz w:val="18"/>
                <w:szCs w:val="18"/>
              </w:rPr>
              <w:t>cyberark</w:t>
            </w:r>
            <w:proofErr w:type="spellEnd"/>
            <w:r w:rsidRPr="00EF1296">
              <w:rPr>
                <w:rFonts w:asciiTheme="minorHAnsi" w:hAnsiTheme="minorHAnsi"/>
                <w:sz w:val="18"/>
                <w:szCs w:val="18"/>
              </w:rPr>
              <w:t>-</w:t>
            </w:r>
            <w:proofErr w:type="spellStart"/>
            <w:r w:rsidRPr="00EF1296">
              <w:rPr>
                <w:rFonts w:asciiTheme="minorHAnsi" w:hAnsiTheme="minorHAnsi"/>
                <w:sz w:val="18"/>
                <w:szCs w:val="18"/>
              </w:rPr>
              <w:t>prd</w:t>
            </w:r>
            <w:proofErr w:type="spellEnd"/>
          </w:p>
        </w:tc>
        <w:tc>
          <w:tcPr>
            <w:tcW w:w="43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2428502"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Provisioning production infrastructure (Requires CAB approval)</w:t>
            </w:r>
          </w:p>
        </w:tc>
        <w:tc>
          <w:tcPr>
            <w:tcW w:w="23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CF585CD"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Azure Platform Team</w:t>
            </w:r>
          </w:p>
        </w:tc>
      </w:tr>
      <w:tr w:rsidR="006601D1" w14:paraId="01E38A36"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E4711F2"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Sandbox Subscription Access</w:t>
            </w:r>
          </w:p>
        </w:tc>
        <w:tc>
          <w:tcPr>
            <w:tcW w:w="43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7885FF5"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Pre-validation and testing of Bicep templates prior to target deployment</w:t>
            </w:r>
          </w:p>
        </w:tc>
        <w:tc>
          <w:tcPr>
            <w:tcW w:w="23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5D61B57"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Azure Platform Team</w:t>
            </w:r>
          </w:p>
        </w:tc>
      </w:tr>
      <w:tr w:rsidR="006601D1" w14:paraId="1B538F11"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139F689"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Azure DevOps Project (TIO)</w:t>
            </w:r>
          </w:p>
        </w:tc>
        <w:tc>
          <w:tcPr>
            <w:tcW w:w="43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7B3B318"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Hosting source repository and pipeline pipelines</w:t>
            </w:r>
          </w:p>
        </w:tc>
        <w:tc>
          <w:tcPr>
            <w:tcW w:w="23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3EAA1F2"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Azure Platform Team</w:t>
            </w:r>
          </w:p>
        </w:tc>
      </w:tr>
      <w:tr w:rsidR="006601D1" w14:paraId="5978EF92"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FA443F5"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Shared Bicep Module Registry Read</w:t>
            </w:r>
          </w:p>
        </w:tc>
        <w:tc>
          <w:tcPr>
            <w:tcW w:w="43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BD00478"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Referencing centralized, enterprise-approved Bicep modules</w:t>
            </w:r>
          </w:p>
        </w:tc>
        <w:tc>
          <w:tcPr>
            <w:tcW w:w="23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64829D0"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Azure Platform Team</w:t>
            </w:r>
          </w:p>
        </w:tc>
      </w:tr>
      <w:tr w:rsidR="006601D1" w14:paraId="44152A53"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F8B9A2B"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CyberArk Portal Access</w:t>
            </w:r>
          </w:p>
        </w:tc>
        <w:tc>
          <w:tcPr>
            <w:tcW w:w="43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9A62D33"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Connector registration, component setup, and platform configuration</w:t>
            </w:r>
          </w:p>
        </w:tc>
        <w:tc>
          <w:tcPr>
            <w:tcW w:w="23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720E59A"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GEHA CyberArk Administration</w:t>
            </w:r>
          </w:p>
        </w:tc>
      </w:tr>
      <w:tr w:rsidR="006601D1" w14:paraId="4AA32ED3"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B0582D9"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Azure Bastion Access</w:t>
            </w:r>
          </w:p>
        </w:tc>
        <w:tc>
          <w:tcPr>
            <w:tcW w:w="43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D79B0BA"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Administrative RDP access to target connector VMs</w:t>
            </w:r>
          </w:p>
        </w:tc>
        <w:tc>
          <w:tcPr>
            <w:tcW w:w="23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07D86A4"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Azure Platform Team</w:t>
            </w:r>
          </w:p>
        </w:tc>
      </w:tr>
    </w:tbl>
    <w:p w14:paraId="7148280B" w14:textId="77777777" w:rsidR="006601D1" w:rsidRPr="00654630" w:rsidRDefault="00000000">
      <w:pPr>
        <w:keepNext/>
        <w:spacing w:before="280" w:after="120"/>
        <w:rPr>
          <w:rFonts w:asciiTheme="minorHAnsi" w:hAnsiTheme="minorHAnsi"/>
        </w:rPr>
      </w:pPr>
      <w:r w:rsidRPr="00654630">
        <w:rPr>
          <w:rFonts w:asciiTheme="minorHAnsi" w:hAnsiTheme="minorHAnsi"/>
          <w:b/>
          <w:bCs/>
          <w:sz w:val="22"/>
          <w:szCs w:val="22"/>
        </w:rPr>
        <w:lastRenderedPageBreak/>
        <w:t>2.2 Platform Provisioning &amp; Exemptions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600"/>
        <w:gridCol w:w="3240"/>
      </w:tblGrid>
      <w:tr w:rsidR="006601D1" w14:paraId="4BB17BB4" w14:textId="77777777">
        <w:tblPrEx>
          <w:tblCellMar>
            <w:top w:w="0" w:type="dxa"/>
            <w:bottom w:w="0" w:type="dxa"/>
          </w:tblCellMar>
        </w:tblPrEx>
        <w:trPr>
          <w:cantSplit/>
          <w:tblHeader/>
        </w:trPr>
        <w:tc>
          <w:tcPr>
            <w:tcW w:w="252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78353490" w14:textId="77777777" w:rsidR="006601D1" w:rsidRPr="00654630" w:rsidRDefault="00000000">
            <w:pPr>
              <w:keepNext/>
              <w:spacing w:line="252" w:lineRule="auto"/>
              <w:rPr>
                <w:rFonts w:asciiTheme="minorHAnsi" w:hAnsiTheme="minorHAnsi"/>
              </w:rPr>
            </w:pPr>
            <w:r w:rsidRPr="00654630">
              <w:rPr>
                <w:rFonts w:asciiTheme="minorHAnsi" w:hAnsiTheme="minorHAnsi"/>
                <w:b/>
                <w:bCs/>
              </w:rPr>
              <w:t>Requirement Item</w:t>
            </w:r>
          </w:p>
        </w:tc>
        <w:tc>
          <w:tcPr>
            <w:tcW w:w="3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2C2E8135" w14:textId="77777777" w:rsidR="006601D1" w:rsidRPr="00654630" w:rsidRDefault="00000000">
            <w:pPr>
              <w:keepNext/>
              <w:spacing w:line="252" w:lineRule="auto"/>
              <w:rPr>
                <w:rFonts w:asciiTheme="minorHAnsi" w:hAnsiTheme="minorHAnsi"/>
              </w:rPr>
            </w:pPr>
            <w:r w:rsidRPr="00654630">
              <w:rPr>
                <w:rFonts w:asciiTheme="minorHAnsi" w:hAnsiTheme="minorHAnsi"/>
                <w:b/>
                <w:bCs/>
              </w:rPr>
              <w:t>Detailed Specification</w:t>
            </w:r>
          </w:p>
        </w:tc>
        <w:tc>
          <w:tcPr>
            <w:tcW w:w="324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0F1FA2B4" w14:textId="77777777" w:rsidR="006601D1" w:rsidRPr="00654630" w:rsidRDefault="00000000">
            <w:pPr>
              <w:keepNext/>
              <w:spacing w:line="252" w:lineRule="auto"/>
              <w:rPr>
                <w:rFonts w:asciiTheme="minorHAnsi" w:hAnsiTheme="minorHAnsi"/>
              </w:rPr>
            </w:pPr>
            <w:r w:rsidRPr="00654630">
              <w:rPr>
                <w:rFonts w:asciiTheme="minorHAnsi" w:hAnsiTheme="minorHAnsi"/>
                <w:b/>
                <w:bCs/>
              </w:rPr>
              <w:t>Operational Impact / Reason</w:t>
            </w:r>
          </w:p>
        </w:tc>
      </w:tr>
      <w:tr w:rsidR="006601D1" w14:paraId="18A961F6" w14:textId="77777777">
        <w:tblPrEx>
          <w:tblCellMar>
            <w:top w:w="0" w:type="dxa"/>
            <w:bottom w:w="0" w:type="dxa"/>
          </w:tblCellMar>
        </w:tblPrEx>
        <w:trPr>
          <w:cantSplit/>
        </w:trPr>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2E37796"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Production Subnet</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B6FB579"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/27 in vnet-cip-cus-prd-01 (snet-cyberark-cus-prd-01)</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7919FBA"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Host allocation &amp; HA load balancing</w:t>
            </w:r>
          </w:p>
        </w:tc>
      </w:tr>
      <w:tr w:rsidR="006601D1" w14:paraId="6998262A" w14:textId="77777777">
        <w:tblPrEx>
          <w:tblCellMar>
            <w:top w:w="0" w:type="dxa"/>
            <w:bottom w:w="0" w:type="dxa"/>
          </w:tblCellMar>
        </w:tblPrEx>
        <w:trPr>
          <w:cantSplit/>
        </w:trPr>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51FE778"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Non-Production Subnet</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3FFBCEA"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/27 in vnet-cip-cus-dev-01 (snet-cyberark-cus-dev-01)</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4FF1A14"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Host allocation &amp; HA load balancing</w:t>
            </w:r>
          </w:p>
        </w:tc>
      </w:tr>
      <w:tr w:rsidR="006601D1" w14:paraId="5102BBD3" w14:textId="77777777">
        <w:tblPrEx>
          <w:tblCellMar>
            <w:top w:w="0" w:type="dxa"/>
            <w:bottom w:w="0" w:type="dxa"/>
          </w:tblCellMar>
        </w:tblPrEx>
        <w:trPr>
          <w:cantSplit/>
        </w:trPr>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CFCFC3E"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Policy Exemption: RDS Role</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06587F9"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Approval to enable Remote Desktop Services role</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21E572A"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Required by CyberArk Session Manager</w:t>
            </w:r>
          </w:p>
        </w:tc>
      </w:tr>
      <w:tr w:rsidR="006601D1" w14:paraId="4CAD3E13" w14:textId="77777777">
        <w:tblPrEx>
          <w:tblCellMar>
            <w:top w:w="0" w:type="dxa"/>
            <w:bottom w:w="0" w:type="dxa"/>
          </w:tblCellMar>
        </w:tblPrEx>
        <w:trPr>
          <w:cantSplit/>
        </w:trPr>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0EC781F"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Policy Exemption: NLA</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AC941BC"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Approval to disable Network Level Authentication</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5EBA888"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Required by CyberArk PSM listener</w:t>
            </w:r>
          </w:p>
        </w:tc>
      </w:tr>
      <w:tr w:rsidR="006601D1" w14:paraId="15DC81AC" w14:textId="77777777">
        <w:tblPrEx>
          <w:tblCellMar>
            <w:top w:w="0" w:type="dxa"/>
            <w:bottom w:w="0" w:type="dxa"/>
          </w:tblCellMar>
        </w:tblPrEx>
        <w:trPr>
          <w:cantSplit/>
        </w:trPr>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D33427C"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Shared Image Gallery Path</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28A51E3"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Full Resource ID of GEHA-approved Windows 2022 image</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F7425D7"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Core parameter for Bicep template deployment</w:t>
            </w:r>
          </w:p>
        </w:tc>
      </w:tr>
      <w:tr w:rsidR="006601D1" w14:paraId="489C46FF" w14:textId="77777777">
        <w:tblPrEx>
          <w:tblCellMar>
            <w:top w:w="0" w:type="dxa"/>
            <w:bottom w:w="0" w:type="dxa"/>
          </w:tblCellMar>
        </w:tblPrEx>
        <w:trPr>
          <w:cantSplit/>
        </w:trPr>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76771C9"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Core Quota Check</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684FEBD"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Minimum 32 vCPUs (Dls_v5 family) in Central US</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72D86E2"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Compute provisioning for 4 virtual machines</w:t>
            </w:r>
          </w:p>
        </w:tc>
      </w:tr>
      <w:tr>
        <w:trPr>
          <w:cantSplit/>
        </w:trPr>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Firewall Rule Collection Group</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rcg-sec-cyberark applied to DefaultFirewallPolicy, with the IP groups created</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Required before network path testing begins</w:t>
            </w:r>
          </w:p>
        </w:tc>
      </w:tr>
      <w:tr>
        <w:trPr>
          <w:cantSplit/>
        </w:trPr>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NSG Rule Set</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Applied to nsg-sec-cyberark-cus-prd-01</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Controls administrator entry and site server access</w:t>
            </w:r>
          </w:p>
        </w:tc>
      </w:tr>
      <w:tr>
        <w:trPr>
          <w:cantSplit/>
        </w:trPr>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Connector Certificates</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One certificate per connector from GEHA internal PKI, with subject alternative names for the server name and cyberark-prd.geha.com</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Required by the session manager health endpoint</w:t>
            </w:r>
          </w:p>
        </w:tc>
      </w:tr>
      <w:tr>
        <w:trPr>
          <w:cantSplit/>
        </w:trPr>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PSM Service Accounts</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PSMConnect and PSMAdminConnect created as GEHA.com domain accounts</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Required by the PSM services at installation</w:t>
            </w:r>
          </w:p>
        </w:tc>
      </w:tr>
      <w:tr>
        <w:trPr>
          <w:cantSplit/>
        </w:trPr>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East US 2 DR Landing Zone</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DR virtual network, subnet, NSG and load balancer, plus an isolated test-failover virtual network</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Required for disaster recovery validation</w:t>
            </w:r>
          </w:p>
        </w:tc>
      </w:tr>
    </w:tbl>
    <w:p w14:paraId="23C029DC" w14:textId="77777777" w:rsidR="00654630" w:rsidRDefault="00654630">
      <w:pPr>
        <w:keepNext/>
        <w:spacing w:before="280" w:after="120"/>
        <w:rPr>
          <w:rFonts w:asciiTheme="minorHAnsi" w:hAnsiTheme="minorHAnsi"/>
          <w:b/>
          <w:bCs/>
          <w:sz w:val="22"/>
          <w:szCs w:val="22"/>
        </w:rPr>
      </w:pPr>
    </w:p>
    <w:p w14:paraId="2E5C75A3" w14:textId="324532F2" w:rsidR="006601D1" w:rsidRPr="00654630" w:rsidRDefault="00000000">
      <w:pPr>
        <w:keepNext/>
        <w:spacing w:before="280" w:after="120"/>
        <w:rPr>
          <w:rFonts w:asciiTheme="minorHAnsi" w:hAnsiTheme="minorHAnsi"/>
        </w:rPr>
      </w:pPr>
      <w:r w:rsidRPr="00654630">
        <w:rPr>
          <w:rFonts w:asciiTheme="minorHAnsi" w:hAnsiTheme="minorHAnsi"/>
          <w:b/>
          <w:bCs/>
          <w:sz w:val="22"/>
          <w:szCs w:val="22"/>
        </w:rPr>
        <w:t>2.3 Network &amp; Firewall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040"/>
        <w:gridCol w:w="3060"/>
        <w:gridCol w:w="2100"/>
      </w:tblGrid>
      <w:tr w:rsidR="006601D1" w14:paraId="47AD8CCE" w14:textId="77777777">
        <w:tblPrEx>
          <w:tblCellMar>
            <w:top w:w="0" w:type="dxa"/>
            <w:bottom w:w="0" w:type="dxa"/>
          </w:tblCellMar>
        </w:tblPrEx>
        <w:trPr>
          <w:cantSplit/>
          <w:tblHeader/>
        </w:trPr>
        <w:tc>
          <w:tcPr>
            <w:tcW w:w="21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2C19AF41" w14:textId="77777777" w:rsidR="006601D1" w:rsidRPr="00654630" w:rsidRDefault="00000000">
            <w:pPr>
              <w:keepNext/>
              <w:spacing w:line="252" w:lineRule="auto"/>
              <w:rPr>
                <w:rFonts w:asciiTheme="minorHAnsi" w:hAnsiTheme="minorHAnsi"/>
              </w:rPr>
            </w:pPr>
            <w:r w:rsidRPr="00654630">
              <w:rPr>
                <w:rFonts w:asciiTheme="minorHAnsi" w:hAnsiTheme="minorHAnsi"/>
                <w:b/>
                <w:bCs/>
              </w:rPr>
              <w:t>Rule Scope</w:t>
            </w:r>
          </w:p>
        </w:tc>
        <w:tc>
          <w:tcPr>
            <w:tcW w:w="204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70651D90" w14:textId="77777777" w:rsidR="006601D1" w:rsidRPr="00654630" w:rsidRDefault="00000000">
            <w:pPr>
              <w:keepNext/>
              <w:spacing w:line="252" w:lineRule="auto"/>
              <w:rPr>
                <w:rFonts w:asciiTheme="minorHAnsi" w:hAnsiTheme="minorHAnsi"/>
              </w:rPr>
            </w:pPr>
            <w:r w:rsidRPr="00654630">
              <w:rPr>
                <w:rFonts w:asciiTheme="minorHAnsi" w:hAnsiTheme="minorHAnsi"/>
                <w:b/>
                <w:bCs/>
              </w:rPr>
              <w:t>Source / Destination Ports</w:t>
            </w:r>
          </w:p>
        </w:tc>
        <w:tc>
          <w:tcPr>
            <w:tcW w:w="30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722C0C0E" w14:textId="77777777" w:rsidR="006601D1" w:rsidRPr="00654630" w:rsidRDefault="00000000">
            <w:pPr>
              <w:keepNext/>
              <w:spacing w:line="252" w:lineRule="auto"/>
              <w:rPr>
                <w:rFonts w:asciiTheme="minorHAnsi" w:hAnsiTheme="minorHAnsi"/>
              </w:rPr>
            </w:pPr>
            <w:r w:rsidRPr="00654630">
              <w:rPr>
                <w:rFonts w:asciiTheme="minorHAnsi" w:hAnsiTheme="minorHAnsi"/>
                <w:b/>
                <w:bCs/>
              </w:rPr>
              <w:t>Protocol / Purpose</w:t>
            </w:r>
          </w:p>
        </w:tc>
        <w:tc>
          <w:tcPr>
            <w:tcW w:w="21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1ED760E9" w14:textId="77777777" w:rsidR="006601D1" w:rsidRPr="00654630" w:rsidRDefault="00000000">
            <w:pPr>
              <w:keepNext/>
              <w:spacing w:line="252" w:lineRule="auto"/>
              <w:rPr>
                <w:rFonts w:asciiTheme="minorHAnsi" w:hAnsiTheme="minorHAnsi"/>
              </w:rPr>
            </w:pPr>
            <w:r w:rsidRPr="00654630">
              <w:rPr>
                <w:rFonts w:asciiTheme="minorHAnsi" w:hAnsiTheme="minorHAnsi"/>
                <w:b/>
                <w:bCs/>
              </w:rPr>
              <w:t>Special Handling</w:t>
            </w:r>
          </w:p>
        </w:tc>
      </w:tr>
      <w:tr w:rsidR="006601D1" w14:paraId="27F5B55E" w14:textId="77777777">
        <w:tblPrEx>
          <w:tblCellMar>
            <w:top w:w="0" w:type="dxa"/>
            <w:bottom w:w="0" w:type="dxa"/>
          </w:tblCellMar>
        </w:tblPrEx>
        <w:trPr>
          <w:cantSplit/>
        </w:trPr>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7FFA395"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Admin Session Inbound</w:t>
            </w:r>
          </w:p>
        </w:tc>
        <w:tc>
          <w:tcPr>
            <w:tcW w:w="2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53388C8"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TCP 3389, 443</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51351F3"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Admin connections to Internal Load Balancer</w:t>
            </w:r>
          </w:p>
        </w:tc>
        <w:tc>
          <w:tcPr>
            <w:tcW w:w="21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13BA354"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Standard Inspection</w:t>
            </w:r>
          </w:p>
        </w:tc>
      </w:tr>
      <w:tr w:rsidR="006601D1" w14:paraId="003B97C2" w14:textId="77777777">
        <w:tblPrEx>
          <w:tblCellMar>
            <w:top w:w="0" w:type="dxa"/>
            <w:bottom w:w="0" w:type="dxa"/>
          </w:tblCellMar>
        </w:tblPrEx>
        <w:trPr>
          <w:cantSplit/>
        </w:trPr>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83BA78D"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Connector to Target</w:t>
            </w:r>
          </w:p>
        </w:tc>
        <w:tc>
          <w:tcPr>
            <w:tcW w:w="2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3977BE1"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TCP 3389, 22, 443</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5782E4C"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Brokered sessions to migrated workload VMs</w:t>
            </w:r>
          </w:p>
        </w:tc>
        <w:tc>
          <w:tcPr>
            <w:tcW w:w="21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E94DEFF"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Standard Inspection</w:t>
            </w:r>
          </w:p>
        </w:tc>
      </w:tr>
      <w:tr w:rsidR="006601D1" w14:paraId="22D0F217" w14:textId="77777777">
        <w:tblPrEx>
          <w:tblCellMar>
            <w:top w:w="0" w:type="dxa"/>
            <w:bottom w:w="0" w:type="dxa"/>
          </w:tblCellMar>
        </w:tblPrEx>
        <w:trPr>
          <w:cantSplit/>
        </w:trPr>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939AD05"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Connector to CyberArk</w:t>
            </w:r>
          </w:p>
        </w:tc>
        <w:tc>
          <w:tcPr>
            <w:tcW w:w="2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4AF4D7F"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TCP 1858, 443 Outbound</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43CB73A"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Outbound communication to CyberArk Cloud Tenant</w:t>
            </w:r>
          </w:p>
        </w:tc>
        <w:tc>
          <w:tcPr>
            <w:tcW w:w="21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84DFC33"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Bypass IDS/IPS Inspection on Port 1858</w:t>
            </w:r>
          </w:p>
        </w:tc>
      </w:tr>
      <w:tr w:rsidR="006601D1" w14:paraId="64F6F3D7" w14:textId="77777777">
        <w:tblPrEx>
          <w:tblCellMar>
            <w:top w:w="0" w:type="dxa"/>
            <w:bottom w:w="0" w:type="dxa"/>
          </w:tblCellMar>
        </w:tblPrEx>
        <w:trPr>
          <w:cantSplit/>
        </w:trPr>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4E433B9"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Connector to Directory</w:t>
            </w:r>
          </w:p>
        </w:tc>
        <w:tc>
          <w:tcPr>
            <w:tcW w:w="2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1A1121C"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TCP 389, 3268</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B405DBE"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Active Directory lookup via ExpressRoute</w:t>
            </w:r>
          </w:p>
        </w:tc>
        <w:tc>
          <w:tcPr>
            <w:tcW w:w="21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F5903E4"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Standard Inspection</w:t>
            </w:r>
          </w:p>
        </w:tc>
      </w:tr>
      <w:tr w:rsidR="006601D1" w14:paraId="558F396C" w14:textId="77777777">
        <w:tblPrEx>
          <w:tblCellMar>
            <w:top w:w="0" w:type="dxa"/>
            <w:bottom w:w="0" w:type="dxa"/>
          </w:tblCellMar>
        </w:tblPrEx>
        <w:trPr>
          <w:cantSplit/>
        </w:trPr>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0F57587"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Connector to SIEM/Logs</w:t>
            </w:r>
          </w:p>
        </w:tc>
        <w:tc>
          <w:tcPr>
            <w:tcW w:w="2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3AAAC4A"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TCP 9998, 8089</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5A04A42"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Event log forwarding to Enterprise Log Platform</w:t>
            </w:r>
          </w:p>
        </w:tc>
        <w:tc>
          <w:tcPr>
            <w:tcW w:w="21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14D825E"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Standard Inspection</w:t>
            </w:r>
          </w:p>
        </w:tc>
      </w:tr>
      <w:tr w:rsidR="006601D1" w14:paraId="2D41E0FF" w14:textId="77777777">
        <w:tblPrEx>
          <w:tblCellMar>
            <w:top w:w="0" w:type="dxa"/>
            <w:bottom w:w="0" w:type="dxa"/>
          </w:tblCellMar>
        </w:tblPrEx>
        <w:trPr>
          <w:cantSplit/>
        </w:trPr>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29AC5F0"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Endpoint Security</w:t>
            </w:r>
          </w:p>
        </w:tc>
        <w:tc>
          <w:tcPr>
            <w:tcW w:w="2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6A882FF"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TCP 443 Outbound</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9B63F62"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Security agent update feeds</w:t>
            </w:r>
          </w:p>
        </w:tc>
        <w:tc>
          <w:tcPr>
            <w:tcW w:w="21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FAA8F21"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Standard Inspection</w:t>
            </w:r>
          </w:p>
        </w:tc>
      </w:tr>
      <w:tr w:rsidR="006601D1" w14:paraId="099C7C9C" w14:textId="77777777">
        <w:tblPrEx>
          <w:tblCellMar>
            <w:top w:w="0" w:type="dxa"/>
            <w:bottom w:w="0" w:type="dxa"/>
          </w:tblCellMar>
        </w:tblPrEx>
        <w:trPr>
          <w:cantSplit/>
        </w:trPr>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36161B7"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Deny On-Premises Target</w:t>
            </w:r>
          </w:p>
        </w:tc>
        <w:tc>
          <w:tcPr>
            <w:tcW w:w="2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9EE8378"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All Traffic</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E367234"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Explicit block to prevent Azure connectors from picking up legacy on-prem workloads</w:t>
            </w:r>
          </w:p>
        </w:tc>
        <w:tc>
          <w:tcPr>
            <w:tcW w:w="21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9C80609"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Enforced via Azure Firewall</w:t>
            </w:r>
          </w:p>
        </w:tc>
      </w:tr>
      <w:tr>
        <w:trPr>
          <w:cantSplit/>
        </w:trPr>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Site Server &amp; Discovery Inbound</w:t>
            </w:r>
          </w:p>
        </w:tc>
        <w:tc>
          <w:tcPr>
            <w:tcW w:w="2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TCP 135, 445, dynamic range</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SCCM site server and ServiceNow MID server reaching the connectors</w:t>
            </w:r>
          </w:p>
        </w:tc>
        <w:tc>
          <w:tcPr>
            <w:tcW w:w="21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Standard Inspection</w:t>
            </w:r>
          </w:p>
        </w:tc>
      </w:tr>
    </w:tbl>
    <w:p w14:paraId="53653188" w14:textId="77777777" w:rsidR="006601D1" w:rsidRPr="00654630" w:rsidRDefault="00000000">
      <w:pPr>
        <w:keepNext/>
        <w:pageBreakBefore/>
        <w:pBdr>
          <w:bottom w:val="single" w:sz="8" w:space="4" w:color="000000"/>
        </w:pBdr>
        <w:spacing w:before="400" w:after="160"/>
        <w:rPr>
          <w:rFonts w:asciiTheme="minorHAnsi" w:hAnsiTheme="minorHAnsi"/>
          <w:sz w:val="22"/>
          <w:szCs w:val="22"/>
        </w:rPr>
      </w:pPr>
      <w:r w:rsidRPr="00654630">
        <w:rPr>
          <w:rFonts w:asciiTheme="minorHAnsi" w:hAnsiTheme="minorHAnsi"/>
          <w:b/>
          <w:bCs/>
          <w:sz w:val="22"/>
          <w:szCs w:val="22"/>
        </w:rPr>
        <w:lastRenderedPageBreak/>
        <w:t>3. Implementation Roadmap</w:t>
      </w:r>
    </w:p>
    <w:p w14:paraId="6C2A0578" w14:textId="77777777" w:rsidR="006601D1" w:rsidRPr="00654630" w:rsidRDefault="00000000">
      <w:pPr>
        <w:spacing w:after="140" w:line="264" w:lineRule="auto"/>
        <w:rPr>
          <w:rFonts w:asciiTheme="minorHAnsi" w:hAnsiTheme="minorHAnsi"/>
        </w:rPr>
      </w:pPr>
      <w:r w:rsidRPr="00654630">
        <w:rPr>
          <w:rFonts w:asciiTheme="minorHAnsi" w:hAnsiTheme="minorHAnsi"/>
        </w:rPr>
        <w:t>The implementation follows an 11-step sequence structured across four primary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1260"/>
        <w:gridCol w:w="4860"/>
      </w:tblGrid>
      <w:tr w:rsidR="006601D1" w14:paraId="605DAC5E" w14:textId="77777777">
        <w:tblPrEx>
          <w:tblCellMar>
            <w:top w:w="0" w:type="dxa"/>
            <w:bottom w:w="0" w:type="dxa"/>
          </w:tblCellMar>
        </w:tblPrEx>
        <w:trPr>
          <w:cantSplit/>
        </w:trPr>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320CF59" w14:textId="3156DE6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PREPARATION &amp; FOUNDATION</w:t>
            </w:r>
          </w:p>
        </w:tc>
        <w:tc>
          <w:tcPr>
            <w:tcW w:w="12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CBF3B76"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Steps 1 – 3</w:t>
            </w:r>
          </w:p>
        </w:tc>
        <w:tc>
          <w:tcPr>
            <w:tcW w:w="48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F58E534"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Access Requests → Subnets &amp; Policy Exemptions → Bicep Repository Setup</w:t>
            </w:r>
          </w:p>
        </w:tc>
      </w:tr>
      <w:tr w:rsidR="006601D1" w14:paraId="5FFDA5AE" w14:textId="77777777">
        <w:tblPrEx>
          <w:tblCellMar>
            <w:top w:w="0" w:type="dxa"/>
            <w:bottom w:w="0" w:type="dxa"/>
          </w:tblCellMar>
        </w:tblPrEx>
        <w:trPr>
          <w:cantSplit/>
        </w:trPr>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4AA7FFF" w14:textId="6C9EF626"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INFRASTRUCTURE &amp; NETWORK DEPLOYMENT</w:t>
            </w:r>
          </w:p>
        </w:tc>
        <w:tc>
          <w:tcPr>
            <w:tcW w:w="12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BFD180E"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Steps 4 – 5</w:t>
            </w:r>
          </w:p>
        </w:tc>
        <w:tc>
          <w:tcPr>
            <w:tcW w:w="48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7909053"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Bicep VM/ILB Provisioning → Firewall Policy Rules &amp; DNS Record Creation</w:t>
            </w:r>
          </w:p>
        </w:tc>
      </w:tr>
      <w:tr w:rsidR="006601D1" w14:paraId="201776A1" w14:textId="77777777">
        <w:tblPrEx>
          <w:tblCellMar>
            <w:top w:w="0" w:type="dxa"/>
            <w:bottom w:w="0" w:type="dxa"/>
          </w:tblCellMar>
        </w:tblPrEx>
        <w:trPr>
          <w:cantSplit/>
        </w:trPr>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0C9E2C6" w14:textId="2955FCC1"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CYBERARK CONFIGURATION &amp; HARDENING</w:t>
            </w:r>
          </w:p>
        </w:tc>
        <w:tc>
          <w:tcPr>
            <w:tcW w:w="12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C0D823E"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Steps 6 – 8</w:t>
            </w:r>
          </w:p>
        </w:tc>
        <w:tc>
          <w:tcPr>
            <w:tcW w:w="48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D4A8D32"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Connector Registration → Component Installation → Domain GPO Hardening</w:t>
            </w:r>
          </w:p>
        </w:tc>
      </w:tr>
      <w:tr w:rsidR="006601D1" w14:paraId="6A60F5A1" w14:textId="77777777">
        <w:tblPrEx>
          <w:tblCellMar>
            <w:top w:w="0" w:type="dxa"/>
            <w:bottom w:w="0" w:type="dxa"/>
          </w:tblCellMar>
        </w:tblPrEx>
        <w:trPr>
          <w:cantSplit/>
        </w:trPr>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F2ED28F" w14:textId="62CE2FC9"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VALIDATION, CUTOVER &amp; HANDOVER</w:t>
            </w:r>
          </w:p>
        </w:tc>
        <w:tc>
          <w:tcPr>
            <w:tcW w:w="12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2508A26"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Steps 9 – 11</w:t>
            </w:r>
          </w:p>
        </w:tc>
        <w:tc>
          <w:tcPr>
            <w:tcW w:w="48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6D0913E"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End-to-End Testing → Phased App Cutover → Operational Handover &amp; Decommission</w:t>
            </w:r>
          </w:p>
        </w:tc>
      </w:tr>
    </w:tbl>
    <w:p w14:paraId="4B065609" w14:textId="77777777" w:rsidR="00654630" w:rsidRDefault="00654630">
      <w:pPr>
        <w:keepNext/>
        <w:spacing w:before="280" w:after="120"/>
        <w:rPr>
          <w:rFonts w:asciiTheme="minorHAnsi" w:hAnsiTheme="minorHAnsi"/>
          <w:b/>
          <w:bCs/>
          <w:sz w:val="22"/>
          <w:szCs w:val="22"/>
        </w:rPr>
      </w:pPr>
    </w:p>
    <w:p w14:paraId="24BC06DE" w14:textId="1E129C63" w:rsidR="006601D1" w:rsidRPr="00654630" w:rsidRDefault="00000000">
      <w:pPr>
        <w:keepNext/>
        <w:spacing w:before="280" w:after="120"/>
        <w:rPr>
          <w:rFonts w:asciiTheme="minorHAnsi" w:hAnsiTheme="minorHAnsi"/>
        </w:rPr>
      </w:pPr>
      <w:r w:rsidRPr="00654630">
        <w:rPr>
          <w:rFonts w:asciiTheme="minorHAnsi" w:hAnsiTheme="minorHAnsi"/>
          <w:b/>
          <w:bCs/>
          <w:sz w:val="22"/>
          <w:szCs w:val="22"/>
        </w:rPr>
        <w:t>Execution Steps &amp;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040"/>
        <w:gridCol w:w="2520"/>
      </w:tblGrid>
      <w:tr w:rsidR="006601D1" w14:paraId="312CD941" w14:textId="77777777">
        <w:tblPrEx>
          <w:tblCellMar>
            <w:top w:w="0" w:type="dxa"/>
            <w:bottom w:w="0" w:type="dxa"/>
          </w:tblCellMar>
        </w:tblPrEx>
        <w:trPr>
          <w:cantSplit/>
          <w:tblHeader/>
        </w:trPr>
        <w:tc>
          <w:tcPr>
            <w:tcW w:w="18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5C604345" w14:textId="77777777" w:rsidR="006601D1" w:rsidRPr="00EF1296" w:rsidRDefault="00000000">
            <w:pPr>
              <w:keepNext/>
              <w:spacing w:line="252" w:lineRule="auto"/>
              <w:rPr>
                <w:rFonts w:asciiTheme="minorHAnsi" w:hAnsiTheme="minorHAnsi"/>
              </w:rPr>
            </w:pPr>
            <w:r w:rsidRPr="00EF1296">
              <w:rPr>
                <w:rFonts w:asciiTheme="minorHAnsi" w:hAnsiTheme="minorHAnsi"/>
                <w:b/>
                <w:bCs/>
              </w:rPr>
              <w:t>Step Reference</w:t>
            </w:r>
          </w:p>
        </w:tc>
        <w:tc>
          <w:tcPr>
            <w:tcW w:w="504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740198FC" w14:textId="77777777" w:rsidR="006601D1" w:rsidRPr="00EF1296" w:rsidRDefault="00000000">
            <w:pPr>
              <w:keepNext/>
              <w:spacing w:line="252" w:lineRule="auto"/>
              <w:rPr>
                <w:rFonts w:asciiTheme="minorHAnsi" w:hAnsiTheme="minorHAnsi"/>
              </w:rPr>
            </w:pPr>
            <w:r w:rsidRPr="00EF1296">
              <w:rPr>
                <w:rFonts w:asciiTheme="minorHAnsi" w:hAnsiTheme="minorHAnsi"/>
                <w:b/>
                <w:bCs/>
              </w:rPr>
              <w:t>Task Description</w:t>
            </w:r>
          </w:p>
        </w:tc>
        <w:tc>
          <w:tcPr>
            <w:tcW w:w="252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7C570377" w14:textId="77777777" w:rsidR="006601D1" w:rsidRPr="00EF1296" w:rsidRDefault="00000000">
            <w:pPr>
              <w:keepNext/>
              <w:spacing w:line="252" w:lineRule="auto"/>
              <w:rPr>
                <w:rFonts w:asciiTheme="minorHAnsi" w:hAnsiTheme="minorHAnsi"/>
              </w:rPr>
            </w:pPr>
            <w:r w:rsidRPr="00EF1296">
              <w:rPr>
                <w:rFonts w:asciiTheme="minorHAnsi" w:hAnsiTheme="minorHAnsi"/>
                <w:b/>
                <w:bCs/>
              </w:rPr>
              <w:t>Technical Dependencies</w:t>
            </w:r>
          </w:p>
        </w:tc>
      </w:tr>
      <w:tr w:rsidR="006601D1" w14:paraId="68F6F00E"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097512E"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 1</w:t>
            </w:r>
          </w:p>
        </w:tc>
        <w:tc>
          <w:tcPr>
            <w:tcW w:w="5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8121EE3"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Initiate Access and Prerequisite Requests</w:t>
            </w:r>
          </w:p>
        </w:tc>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A37C7C1"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None (Day 1 Activity)</w:t>
            </w:r>
          </w:p>
        </w:tc>
      </w:tr>
      <w:tr w:rsidR="006601D1" w14:paraId="5489FEFC"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4644B16"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 2</w:t>
            </w:r>
          </w:p>
        </w:tc>
        <w:tc>
          <w:tcPr>
            <w:tcW w:w="5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6A16A73"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Subnet Allocation &amp; Policy Exemption Approvals</w:t>
            </w:r>
          </w:p>
        </w:tc>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97DA75A"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 1</w:t>
            </w:r>
          </w:p>
        </w:tc>
      </w:tr>
      <w:tr w:rsidR="006601D1" w14:paraId="17E11401"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D07FAD7"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 3</w:t>
            </w:r>
          </w:p>
        </w:tc>
        <w:tc>
          <w:tcPr>
            <w:tcW w:w="5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62ED628"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Bicep Infrastructure Repository Setup</w:t>
            </w:r>
          </w:p>
        </w:tc>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DDAA463"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 1</w:t>
            </w:r>
          </w:p>
        </w:tc>
      </w:tr>
      <w:tr w:rsidR="006601D1" w14:paraId="6D6BCE75"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0C91A05"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 4</w:t>
            </w:r>
          </w:p>
        </w:tc>
        <w:tc>
          <w:tcPr>
            <w:tcW w:w="5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DF7F960"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Server Infrastructure &amp; Load Balancer Provisioning</w:t>
            </w:r>
          </w:p>
        </w:tc>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D269D43"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Steps 2, 3</w:t>
            </w:r>
          </w:p>
        </w:tc>
      </w:tr>
      <w:tr w:rsidR="006601D1" w14:paraId="510585F7"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BDC4468"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 5</w:t>
            </w:r>
          </w:p>
        </w:tc>
        <w:tc>
          <w:tcPr>
            <w:tcW w:w="5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C3924D2"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Firewall Rules Activation &amp; DNS Configuration</w:t>
            </w:r>
          </w:p>
        </w:tc>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7465A5E"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 2</w:t>
            </w:r>
          </w:p>
        </w:tc>
      </w:tr>
      <w:tr w:rsidR="006601D1" w14:paraId="513FB53E"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BF128F3"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 6</w:t>
            </w:r>
          </w:p>
        </w:tc>
        <w:tc>
          <w:tcPr>
            <w:tcW w:w="5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DBCD269"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CyberArk Connector Registration</w:t>
            </w:r>
          </w:p>
        </w:tc>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FE0E1B5"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Steps 4, 5</w:t>
            </w:r>
          </w:p>
        </w:tc>
      </w:tr>
      <w:tr w:rsidR="006601D1" w14:paraId="7F806425"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418F939"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 7</w:t>
            </w:r>
          </w:p>
        </w:tc>
        <w:tc>
          <w:tcPr>
            <w:tcW w:w="5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D1DB030"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Install CyberArk Components (PSM / CPM)</w:t>
            </w:r>
          </w:p>
        </w:tc>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6FCE8EC"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 6</w:t>
            </w:r>
          </w:p>
        </w:tc>
      </w:tr>
      <w:tr w:rsidR="006601D1" w14:paraId="757F9186"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B8EEB67"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 8</w:t>
            </w:r>
          </w:p>
        </w:tc>
        <w:tc>
          <w:tcPr>
            <w:tcW w:w="5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4E9DA4F"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Apply Group Policy Hardening &amp; Final Configuration</w:t>
            </w:r>
          </w:p>
        </w:tc>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A68E756"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 7</w:t>
            </w:r>
          </w:p>
        </w:tc>
      </w:tr>
      <w:tr w:rsidR="006601D1" w14:paraId="12762AAB"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9FEC63B"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 9</w:t>
            </w:r>
          </w:p>
        </w:tc>
        <w:tc>
          <w:tcPr>
            <w:tcW w:w="5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E078558"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Validate End-to-End Solution Functionality</w:t>
            </w:r>
          </w:p>
        </w:tc>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1937EDA"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 8</w:t>
            </w:r>
          </w:p>
        </w:tc>
      </w:tr>
      <w:tr w:rsidR="006601D1" w14:paraId="7886AECA"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A4FA1CF"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 10</w:t>
            </w:r>
          </w:p>
        </w:tc>
        <w:tc>
          <w:tcPr>
            <w:tcW w:w="5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BFF76AD"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Execute Phased Workload Cutover</w:t>
            </w:r>
          </w:p>
        </w:tc>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2789F5E"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Step 9</w:t>
            </w:r>
          </w:p>
        </w:tc>
      </w:tr>
      <w:tr w:rsidR="006601D1" w14:paraId="37CDF15E"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1EC6CD3"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Step 11</w:t>
            </w:r>
          </w:p>
        </w:tc>
        <w:tc>
          <w:tcPr>
            <w:tcW w:w="50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617B4CB"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Operational Handover &amp; On-Premises Decommissioning</w:t>
            </w:r>
          </w:p>
        </w:tc>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67F96EE"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Step 10</w:t>
            </w:r>
          </w:p>
        </w:tc>
      </w:tr>
    </w:tbl>
    <w:p w14:paraId="72B172DF" w14:textId="77777777" w:rsidR="006601D1" w:rsidRPr="00654630" w:rsidRDefault="00000000">
      <w:pPr>
        <w:keepNext/>
        <w:pageBreakBefore/>
        <w:pBdr>
          <w:bottom w:val="single" w:sz="8" w:space="4" w:color="000000"/>
        </w:pBdr>
        <w:spacing w:before="400" w:after="160"/>
        <w:rPr>
          <w:rFonts w:asciiTheme="minorHAnsi" w:hAnsiTheme="minorHAnsi"/>
          <w:sz w:val="22"/>
          <w:szCs w:val="22"/>
        </w:rPr>
      </w:pPr>
      <w:r w:rsidRPr="00654630">
        <w:rPr>
          <w:rFonts w:asciiTheme="minorHAnsi" w:hAnsiTheme="minorHAnsi"/>
          <w:b/>
          <w:bCs/>
          <w:sz w:val="22"/>
          <w:szCs w:val="22"/>
        </w:rPr>
        <w:lastRenderedPageBreak/>
        <w:t>4. Technical Playbook</w:t>
      </w:r>
    </w:p>
    <w:p w14:paraId="1C90B90B" w14:textId="77777777" w:rsidR="006601D1" w:rsidRPr="00654630" w:rsidRDefault="00000000">
      <w:pPr>
        <w:keepNext/>
        <w:spacing w:before="280" w:after="120"/>
        <w:rPr>
          <w:rFonts w:asciiTheme="minorHAnsi" w:hAnsiTheme="minorHAnsi"/>
        </w:rPr>
      </w:pPr>
      <w:r w:rsidRPr="00654630">
        <w:rPr>
          <w:rFonts w:asciiTheme="minorHAnsi" w:hAnsiTheme="minorHAnsi"/>
          <w:b/>
          <w:bCs/>
          <w:sz w:val="22"/>
          <w:szCs w:val="22"/>
        </w:rPr>
        <w:t>Step 1: Access &amp; Prerequisite Requests</w:t>
      </w:r>
    </w:p>
    <w:p w14:paraId="7717A15A"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 xml:space="preserve">Request Reader access on resource groups </w:t>
      </w:r>
      <w:proofErr w:type="spellStart"/>
      <w:r w:rsidRPr="00EF1296">
        <w:rPr>
          <w:rFonts w:asciiTheme="minorHAnsi" w:hAnsiTheme="minorHAnsi"/>
          <w:sz w:val="18"/>
          <w:szCs w:val="18"/>
        </w:rPr>
        <w:t>rg</w:t>
      </w:r>
      <w:proofErr w:type="spellEnd"/>
      <w:r w:rsidRPr="00EF1296">
        <w:rPr>
          <w:rFonts w:asciiTheme="minorHAnsi" w:hAnsiTheme="minorHAnsi"/>
          <w:sz w:val="18"/>
          <w:szCs w:val="18"/>
        </w:rPr>
        <w:t>-sec-</w:t>
      </w:r>
      <w:proofErr w:type="spellStart"/>
      <w:r w:rsidRPr="00EF1296">
        <w:rPr>
          <w:rFonts w:asciiTheme="minorHAnsi" w:hAnsiTheme="minorHAnsi"/>
          <w:sz w:val="18"/>
          <w:szCs w:val="18"/>
        </w:rPr>
        <w:t>cyberark</w:t>
      </w:r>
      <w:proofErr w:type="spellEnd"/>
      <w:r w:rsidRPr="00EF1296">
        <w:rPr>
          <w:rFonts w:asciiTheme="minorHAnsi" w:hAnsiTheme="minorHAnsi"/>
          <w:sz w:val="18"/>
          <w:szCs w:val="18"/>
        </w:rPr>
        <w:t>-</w:t>
      </w:r>
      <w:proofErr w:type="spellStart"/>
      <w:r w:rsidRPr="00EF1296">
        <w:rPr>
          <w:rFonts w:asciiTheme="minorHAnsi" w:hAnsiTheme="minorHAnsi"/>
          <w:sz w:val="18"/>
          <w:szCs w:val="18"/>
        </w:rPr>
        <w:t>npd</w:t>
      </w:r>
      <w:proofErr w:type="spellEnd"/>
      <w:r w:rsidRPr="00EF1296">
        <w:rPr>
          <w:rFonts w:asciiTheme="minorHAnsi" w:hAnsiTheme="minorHAnsi"/>
          <w:sz w:val="18"/>
          <w:szCs w:val="18"/>
        </w:rPr>
        <w:t xml:space="preserve"> and </w:t>
      </w:r>
      <w:proofErr w:type="spellStart"/>
      <w:r w:rsidRPr="00EF1296">
        <w:rPr>
          <w:rFonts w:asciiTheme="minorHAnsi" w:hAnsiTheme="minorHAnsi"/>
          <w:sz w:val="18"/>
          <w:szCs w:val="18"/>
        </w:rPr>
        <w:t>rg</w:t>
      </w:r>
      <w:proofErr w:type="spellEnd"/>
      <w:r w:rsidRPr="00EF1296">
        <w:rPr>
          <w:rFonts w:asciiTheme="minorHAnsi" w:hAnsiTheme="minorHAnsi"/>
          <w:sz w:val="18"/>
          <w:szCs w:val="18"/>
        </w:rPr>
        <w:t>-sec-</w:t>
      </w:r>
      <w:proofErr w:type="spellStart"/>
      <w:r w:rsidRPr="00EF1296">
        <w:rPr>
          <w:rFonts w:asciiTheme="minorHAnsi" w:hAnsiTheme="minorHAnsi"/>
          <w:sz w:val="18"/>
          <w:szCs w:val="18"/>
        </w:rPr>
        <w:t>cyberark</w:t>
      </w:r>
      <w:proofErr w:type="spellEnd"/>
      <w:r w:rsidRPr="00EF1296">
        <w:rPr>
          <w:rFonts w:asciiTheme="minorHAnsi" w:hAnsiTheme="minorHAnsi"/>
          <w:sz w:val="18"/>
          <w:szCs w:val="18"/>
        </w:rPr>
        <w:t>-</w:t>
      </w:r>
      <w:proofErr w:type="spellStart"/>
      <w:r w:rsidRPr="00EF1296">
        <w:rPr>
          <w:rFonts w:asciiTheme="minorHAnsi" w:hAnsiTheme="minorHAnsi"/>
          <w:sz w:val="18"/>
          <w:szCs w:val="18"/>
        </w:rPr>
        <w:t>prd</w:t>
      </w:r>
      <w:proofErr w:type="spellEnd"/>
      <w:r w:rsidRPr="00EF1296">
        <w:rPr>
          <w:rFonts w:asciiTheme="minorHAnsi" w:hAnsiTheme="minorHAnsi"/>
          <w:sz w:val="18"/>
          <w:szCs w:val="18"/>
        </w:rPr>
        <w:t>.</w:t>
      </w:r>
    </w:p>
    <w:p w14:paraId="6095E909"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Request Sandbox subscription access for initial Bicep template validation.</w:t>
      </w:r>
    </w:p>
    <w:p w14:paraId="7219FB79"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Obtain access to the Azure DevOps TIO project repository.</w:t>
      </w:r>
    </w:p>
    <w:p w14:paraId="69D13ECD"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Obtain CyberArk Portal credentials and configure the Installer Service Account password with GEHA Administration.</w:t>
      </w:r>
    </w:p>
    <w:p w14:paraId="1B632367" w14:textId="77777777" w:rsidR="006601D1" w:rsidRDefault="00000000">
      <w:pPr>
        <w:pStyle w:val="ListParagraph"/>
        <w:numPr>
          <w:ilvl w:val="0"/>
          <w:numId w:val="2"/>
        </w:numPr>
        <w:spacing w:after="80" w:line="264" w:lineRule="auto"/>
      </w:pPr>
      <w:r w:rsidRPr="00EF1296">
        <w:rPr>
          <w:rFonts w:asciiTheme="minorHAnsi" w:hAnsiTheme="minorHAnsi"/>
          <w:sz w:val="18"/>
          <w:szCs w:val="18"/>
        </w:rPr>
        <w:t>Confirm if the CyberArk tenant enforces IP Allowlisting; register outbound NAT addresses if enabled</w:t>
      </w:r>
      <w:r>
        <w:t>.</w:t>
      </w:r>
    </w:p>
    <w:p w14:paraId="4551F398" w14:textId="77777777" w:rsidR="006601D1" w:rsidRPr="00654630" w:rsidRDefault="00000000">
      <w:pPr>
        <w:keepNext/>
        <w:spacing w:before="280" w:after="120"/>
        <w:rPr>
          <w:rFonts w:asciiTheme="minorHAnsi" w:hAnsiTheme="minorHAnsi"/>
        </w:rPr>
      </w:pPr>
      <w:r w:rsidRPr="00654630">
        <w:rPr>
          <w:rFonts w:asciiTheme="minorHAnsi" w:hAnsiTheme="minorHAnsi"/>
          <w:b/>
          <w:bCs/>
          <w:sz w:val="22"/>
          <w:szCs w:val="22"/>
        </w:rPr>
        <w:t>Step 2: Subnet &amp; Governance Provisioning</w:t>
      </w:r>
    </w:p>
    <w:p w14:paraId="73FAEB80"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 xml:space="preserve">Request /27 dedicated subnets for Production (snet-cyberark-cus-prd-01) and </w:t>
      </w:r>
      <w:proofErr w:type="gramStart"/>
      <w:r w:rsidRPr="00EF1296">
        <w:rPr>
          <w:rFonts w:asciiTheme="minorHAnsi" w:hAnsiTheme="minorHAnsi"/>
          <w:sz w:val="18"/>
          <w:szCs w:val="18"/>
        </w:rPr>
        <w:t>Non-Production</w:t>
      </w:r>
      <w:proofErr w:type="gramEnd"/>
      <w:r w:rsidRPr="00EF1296">
        <w:rPr>
          <w:rFonts w:asciiTheme="minorHAnsi" w:hAnsiTheme="minorHAnsi"/>
          <w:sz w:val="18"/>
          <w:szCs w:val="18"/>
        </w:rPr>
        <w:t xml:space="preserve"> (snet-cyberark-cus-dev-01).</w:t>
      </w:r>
    </w:p>
    <w:p w14:paraId="7C29932B"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Submit formal policy exemptions for Remote Desktop Services (RDS) role enablement and Network Level Authentication (NLA) relaxation.</w:t>
      </w:r>
    </w:p>
    <w:p w14:paraId="61FFDA9F"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Verify platform inherited policy constraints prior to template development:</w:t>
      </w:r>
    </w:p>
    <w:p w14:paraId="2F72E54C" w14:textId="77777777" w:rsidR="006601D1" w:rsidRPr="00EF1296" w:rsidRDefault="00000000">
      <w:pPr>
        <w:pStyle w:val="ListParagraph"/>
        <w:numPr>
          <w:ilvl w:val="1"/>
          <w:numId w:val="2"/>
        </w:numPr>
        <w:spacing w:after="80" w:line="264" w:lineRule="auto"/>
        <w:rPr>
          <w:rFonts w:asciiTheme="minorHAnsi" w:hAnsiTheme="minorHAnsi"/>
          <w:sz w:val="18"/>
          <w:szCs w:val="18"/>
        </w:rPr>
      </w:pPr>
      <w:r w:rsidRPr="00EF1296">
        <w:rPr>
          <w:rFonts w:asciiTheme="minorHAnsi" w:hAnsiTheme="minorHAnsi"/>
          <w:sz w:val="18"/>
          <w:szCs w:val="18"/>
        </w:rPr>
        <w:t>Public IP addresses on NICs are Denied.</w:t>
      </w:r>
    </w:p>
    <w:p w14:paraId="65D35EC9" w14:textId="77777777" w:rsidR="006601D1" w:rsidRPr="00EF1296" w:rsidRDefault="00000000">
      <w:pPr>
        <w:pStyle w:val="ListParagraph"/>
        <w:numPr>
          <w:ilvl w:val="1"/>
          <w:numId w:val="2"/>
        </w:numPr>
        <w:spacing w:after="80" w:line="264" w:lineRule="auto"/>
        <w:rPr>
          <w:rFonts w:asciiTheme="minorHAnsi" w:hAnsiTheme="minorHAnsi"/>
          <w:sz w:val="18"/>
          <w:szCs w:val="18"/>
        </w:rPr>
      </w:pPr>
      <w:r w:rsidRPr="00EF1296">
        <w:rPr>
          <w:rFonts w:asciiTheme="minorHAnsi" w:hAnsiTheme="minorHAnsi"/>
          <w:sz w:val="18"/>
          <w:szCs w:val="18"/>
        </w:rPr>
        <w:t>Local Private DNS Zone creation is Denied (records must be hosted in on-premises DNS).</w:t>
      </w:r>
    </w:p>
    <w:p w14:paraId="78E83E7A" w14:textId="77777777" w:rsidR="006601D1" w:rsidRPr="00EF1296" w:rsidRDefault="00000000">
      <w:pPr>
        <w:pStyle w:val="ListParagraph"/>
        <w:numPr>
          <w:ilvl w:val="1"/>
          <w:numId w:val="2"/>
        </w:numPr>
        <w:spacing w:after="80" w:line="264" w:lineRule="auto"/>
        <w:rPr>
          <w:rFonts w:asciiTheme="minorHAnsi" w:hAnsiTheme="minorHAnsi"/>
          <w:sz w:val="18"/>
          <w:szCs w:val="18"/>
        </w:rPr>
      </w:pPr>
      <w:r w:rsidRPr="00EF1296">
        <w:rPr>
          <w:rFonts w:asciiTheme="minorHAnsi" w:hAnsiTheme="minorHAnsi"/>
          <w:sz w:val="18"/>
          <w:szCs w:val="18"/>
        </w:rPr>
        <w:t>Direct internet management ports are Denied (Bastion access mandatory).</w:t>
      </w:r>
    </w:p>
    <w:p w14:paraId="00B1B906" w14:textId="77777777" w:rsidR="006601D1" w:rsidRPr="00EF1296" w:rsidRDefault="00000000">
      <w:pPr>
        <w:keepNext/>
        <w:spacing w:before="280" w:after="120"/>
        <w:rPr>
          <w:rFonts w:asciiTheme="minorHAnsi" w:hAnsiTheme="minorHAnsi"/>
        </w:rPr>
      </w:pPr>
      <w:r w:rsidRPr="00EF1296">
        <w:rPr>
          <w:rFonts w:asciiTheme="minorHAnsi" w:hAnsiTheme="minorHAnsi"/>
          <w:b/>
          <w:bCs/>
          <w:sz w:val="22"/>
          <w:szCs w:val="22"/>
        </w:rPr>
        <w:t>Step 3: Bicep Repository Configuration</w:t>
      </w:r>
    </w:p>
    <w:p w14:paraId="3D13C178"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Configure dot-notation repository structure (</w:t>
      </w:r>
      <w:proofErr w:type="spellStart"/>
      <w:proofErr w:type="gramStart"/>
      <w:r w:rsidRPr="00EF1296">
        <w:rPr>
          <w:rFonts w:asciiTheme="minorHAnsi" w:hAnsiTheme="minorHAnsi"/>
          <w:sz w:val="18"/>
          <w:szCs w:val="18"/>
        </w:rPr>
        <w:t>cyberark.bicep</w:t>
      </w:r>
      <w:proofErr w:type="spellEnd"/>
      <w:proofErr w:type="gramEnd"/>
      <w:r w:rsidRPr="00EF1296">
        <w:rPr>
          <w:rFonts w:asciiTheme="minorHAnsi" w:hAnsiTheme="minorHAnsi"/>
          <w:sz w:val="18"/>
          <w:szCs w:val="18"/>
        </w:rPr>
        <w:t>) referencing the shared GEHA Bicep module registry (</w:t>
      </w:r>
      <w:proofErr w:type="spellStart"/>
      <w:proofErr w:type="gramStart"/>
      <w:r w:rsidRPr="00EF1296">
        <w:rPr>
          <w:rFonts w:asciiTheme="minorHAnsi" w:hAnsiTheme="minorHAnsi"/>
          <w:sz w:val="18"/>
          <w:szCs w:val="18"/>
        </w:rPr>
        <w:t>br:gehabicep.azurecr.io</w:t>
      </w:r>
      <w:proofErr w:type="spellEnd"/>
      <w:proofErr w:type="gramEnd"/>
      <w:r w:rsidRPr="00EF1296">
        <w:rPr>
          <w:rFonts w:asciiTheme="minorHAnsi" w:hAnsiTheme="minorHAnsi"/>
          <w:sz w:val="18"/>
          <w:szCs w:val="18"/>
        </w:rPr>
        <w:t>/bicep/modules/...).</w:t>
      </w:r>
    </w:p>
    <w:p w14:paraId="39F1EB77"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Ensure templates consume centralized networking, subnets, and compute definitions without duplicating local module code.</w:t>
      </w:r>
    </w:p>
    <w:p w14:paraId="10E3157E" w14:textId="77777777" w:rsidR="006601D1" w:rsidRPr="00EF1296" w:rsidRDefault="00000000">
      <w:pPr>
        <w:keepNext/>
        <w:spacing w:before="280" w:after="120"/>
        <w:rPr>
          <w:rFonts w:asciiTheme="minorHAnsi" w:hAnsiTheme="minorHAnsi"/>
        </w:rPr>
      </w:pPr>
      <w:r w:rsidRPr="00EF1296">
        <w:rPr>
          <w:rFonts w:asciiTheme="minorHAnsi" w:hAnsiTheme="minorHAnsi"/>
          <w:b/>
          <w:bCs/>
          <w:sz w:val="22"/>
          <w:szCs w:val="22"/>
        </w:rPr>
        <w:t>Step 4: Infrastructure &amp; Load Balancer Setup</w:t>
      </w:r>
    </w:p>
    <w:p w14:paraId="72BC2D68"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Execute Bicep deployment to provision Standard_D8ls_v5 instances across Availability Zones 1 and 2.</w:t>
      </w:r>
    </w:p>
    <w:p w14:paraId="3826D62F"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Assign static internal IP addresses (e.g., Load Balancer: .4, VM1: .5, VM2: .6).</w:t>
      </w:r>
    </w:p>
    <w:p w14:paraId="44F39607"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Configure Internal Load Balancer settings:</w:t>
      </w:r>
    </w:p>
    <w:p w14:paraId="4FCF52EC" w14:textId="77777777" w:rsidR="006601D1" w:rsidRDefault="006601D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060"/>
        <w:gridCol w:w="3960"/>
      </w:tblGrid>
      <w:tr w:rsidR="006601D1" w14:paraId="1EE4ABBB" w14:textId="77777777">
        <w:tblPrEx>
          <w:tblCellMar>
            <w:top w:w="0" w:type="dxa"/>
            <w:bottom w:w="0" w:type="dxa"/>
          </w:tblCellMar>
        </w:tblPrEx>
        <w:trPr>
          <w:cantSplit/>
          <w:tblHeader/>
        </w:trPr>
        <w:tc>
          <w:tcPr>
            <w:tcW w:w="234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5FAD1368" w14:textId="77777777" w:rsidR="006601D1" w:rsidRPr="00654630" w:rsidRDefault="00000000">
            <w:pPr>
              <w:keepNext/>
              <w:spacing w:line="252" w:lineRule="auto"/>
              <w:rPr>
                <w:rFonts w:asciiTheme="minorHAnsi" w:hAnsiTheme="minorHAnsi"/>
              </w:rPr>
            </w:pPr>
            <w:r w:rsidRPr="00654630">
              <w:rPr>
                <w:rFonts w:asciiTheme="minorHAnsi" w:hAnsiTheme="minorHAnsi"/>
                <w:b/>
                <w:bCs/>
              </w:rPr>
              <w:t>ILB Setting</w:t>
            </w:r>
          </w:p>
        </w:tc>
        <w:tc>
          <w:tcPr>
            <w:tcW w:w="30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0DCE574C" w14:textId="77777777" w:rsidR="006601D1" w:rsidRPr="00654630" w:rsidRDefault="00000000">
            <w:pPr>
              <w:keepNext/>
              <w:spacing w:line="252" w:lineRule="auto"/>
              <w:rPr>
                <w:rFonts w:asciiTheme="minorHAnsi" w:hAnsiTheme="minorHAnsi"/>
              </w:rPr>
            </w:pPr>
            <w:r w:rsidRPr="00654630">
              <w:rPr>
                <w:rFonts w:asciiTheme="minorHAnsi" w:hAnsiTheme="minorHAnsi"/>
                <w:b/>
                <w:bCs/>
              </w:rPr>
              <w:t>Value</w:t>
            </w:r>
          </w:p>
        </w:tc>
        <w:tc>
          <w:tcPr>
            <w:tcW w:w="39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3FF7C245" w14:textId="2308C6A2" w:rsidR="006601D1" w:rsidRPr="00654630" w:rsidRDefault="00000000">
            <w:pPr>
              <w:keepNext/>
              <w:spacing w:line="252" w:lineRule="auto"/>
              <w:rPr>
                <w:rFonts w:asciiTheme="minorHAnsi" w:hAnsiTheme="minorHAnsi"/>
                <w:b/>
                <w:bCs/>
              </w:rPr>
            </w:pPr>
            <w:r w:rsidRPr="00654630">
              <w:rPr>
                <w:rFonts w:asciiTheme="minorHAnsi" w:hAnsiTheme="minorHAnsi"/>
                <w:b/>
                <w:bCs/>
              </w:rPr>
              <w:t xml:space="preserve">Technical </w:t>
            </w:r>
            <w:r w:rsidR="00654630" w:rsidRPr="00654630">
              <w:rPr>
                <w:rFonts w:asciiTheme="minorHAnsi" w:hAnsiTheme="minorHAnsi"/>
                <w:b/>
                <w:bCs/>
              </w:rPr>
              <w:t>Justification</w:t>
            </w:r>
          </w:p>
        </w:tc>
      </w:tr>
      <w:tr w:rsidR="006601D1" w14:paraId="33B06F2A" w14:textId="77777777">
        <w:tblPrEx>
          <w:tblCellMar>
            <w:top w:w="0" w:type="dxa"/>
            <w:bottom w:w="0" w:type="dxa"/>
          </w:tblCellMar>
        </w:tblPrEx>
        <w:trPr>
          <w:cantSplit/>
        </w:trPr>
        <w:tc>
          <w:tcPr>
            <w:tcW w:w="23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59CF688"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Session Persistence</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1AA91D4"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None. Distribution by the platform default five tuple hash.</w:t>
            </w:r>
          </w:p>
        </w:tc>
        <w:tc>
          <w:tcPr>
            <w:tcW w:w="39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7A9445C"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Persistence is required only where automatic session reconnection is enabled; that feature is left off in this build.</w:t>
            </w:r>
          </w:p>
        </w:tc>
      </w:tr>
      <w:tr w:rsidR="006601D1" w14:paraId="614C8096" w14:textId="77777777">
        <w:tblPrEx>
          <w:tblCellMar>
            <w:top w:w="0" w:type="dxa"/>
            <w:bottom w:w="0" w:type="dxa"/>
          </w:tblCellMar>
        </w:tblPrEx>
        <w:trPr>
          <w:cantSplit/>
        </w:trPr>
        <w:tc>
          <w:tcPr>
            <w:tcW w:w="23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2A56DE9"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Health Probe</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F763A57"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Two probes: TCP 3389 and the session manager health endpoint on HTTPS 443. Interval 30 seconds, unhealthy threshold 3.</w:t>
            </w:r>
          </w:p>
        </w:tc>
        <w:tc>
          <w:tcPr>
            <w:tcW w:w="39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5A90C60"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Transport check and service check, taken from the vendor worked example.</w:t>
            </w:r>
          </w:p>
        </w:tc>
      </w:tr>
      <w:tr w:rsidR="006601D1" w14:paraId="255FB849" w14:textId="77777777">
        <w:tblPrEx>
          <w:tblCellMar>
            <w:top w:w="0" w:type="dxa"/>
            <w:bottom w:w="0" w:type="dxa"/>
          </w:tblCellMar>
        </w:tblPrEx>
        <w:trPr>
          <w:cantSplit/>
        </w:trPr>
        <w:tc>
          <w:tcPr>
            <w:tcW w:w="23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EEDDFCB"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Idle Timeout</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6AF5EC4"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1200 seconds</w:t>
            </w:r>
          </w:p>
        </w:tc>
        <w:tc>
          <w:tcPr>
            <w:tcW w:w="39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0D34DE2" w14:textId="77777777" w:rsidR="006601D1" w:rsidRPr="00EF1296" w:rsidRDefault="00000000">
            <w:pPr>
              <w:keepNext/>
              <w:spacing w:line="252" w:lineRule="auto"/>
              <w:rPr>
                <w:rFonts w:asciiTheme="minorHAnsi" w:hAnsiTheme="minorHAnsi"/>
                <w:sz w:val="18"/>
                <w:szCs w:val="18"/>
              </w:rPr>
            </w:pPr>
            <w:r w:rsidRPr="00EF1296">
              <w:rPr>
                <w:rFonts w:asciiTheme="minorHAnsi" w:hAnsiTheme="minorHAnsi"/>
                <w:sz w:val="18"/>
                <w:szCs w:val="18"/>
              </w:rPr>
              <w:t>Accommodates administrative session idle time</w:t>
            </w:r>
          </w:p>
        </w:tc>
      </w:tr>
      <w:tr w:rsidR="006601D1" w14:paraId="5BD72C9D" w14:textId="77777777">
        <w:tblPrEx>
          <w:tblCellMar>
            <w:top w:w="0" w:type="dxa"/>
            <w:bottom w:w="0" w:type="dxa"/>
          </w:tblCellMar>
        </w:tblPrEx>
        <w:trPr>
          <w:cantSplit/>
        </w:trPr>
        <w:tc>
          <w:tcPr>
            <w:tcW w:w="23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42D928C"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TCP Reset on Idle</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35BF062"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Enabled</w:t>
            </w:r>
          </w:p>
        </w:tc>
        <w:tc>
          <w:tcPr>
            <w:tcW w:w="39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921AC2E" w14:textId="77777777" w:rsidR="006601D1" w:rsidRPr="00EF1296" w:rsidRDefault="00000000">
            <w:pPr>
              <w:spacing w:line="252" w:lineRule="auto"/>
              <w:rPr>
                <w:rFonts w:asciiTheme="minorHAnsi" w:hAnsiTheme="minorHAnsi"/>
                <w:sz w:val="18"/>
                <w:szCs w:val="18"/>
              </w:rPr>
            </w:pPr>
            <w:r w:rsidRPr="00EF1296">
              <w:rPr>
                <w:rFonts w:asciiTheme="minorHAnsi" w:hAnsiTheme="minorHAnsi"/>
                <w:sz w:val="18"/>
                <w:szCs w:val="18"/>
              </w:rPr>
              <w:t>Explicitly notifies client upon session expiration</w:t>
            </w:r>
          </w:p>
        </w:tc>
      </w:tr>
    </w:tbl>
    <w:p w14:paraId="68D75CF2" w14:textId="77777777" w:rsidR="006601D1" w:rsidRDefault="006601D1">
      <w:pPr>
        <w:spacing w:after="140"/>
      </w:pPr>
    </w:p>
    <w:p w14:paraId="2915AEEB"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 xml:space="preserve">Apply mandatory enterprise tags (Environment, Owner, </w:t>
      </w:r>
      <w:proofErr w:type="spellStart"/>
      <w:r w:rsidRPr="00EF1296">
        <w:rPr>
          <w:rFonts w:asciiTheme="minorHAnsi" w:hAnsiTheme="minorHAnsi"/>
          <w:sz w:val="18"/>
          <w:szCs w:val="18"/>
        </w:rPr>
        <w:t>ApplicationName</w:t>
      </w:r>
      <w:proofErr w:type="spellEnd"/>
      <w:r w:rsidRPr="00EF1296">
        <w:rPr>
          <w:rFonts w:asciiTheme="minorHAnsi" w:hAnsiTheme="minorHAnsi"/>
          <w:sz w:val="18"/>
          <w:szCs w:val="18"/>
        </w:rPr>
        <w:t xml:space="preserve">, </w:t>
      </w:r>
      <w:proofErr w:type="spellStart"/>
      <w:r w:rsidRPr="00EF1296">
        <w:rPr>
          <w:rFonts w:asciiTheme="minorHAnsi" w:hAnsiTheme="minorHAnsi"/>
          <w:sz w:val="18"/>
          <w:szCs w:val="18"/>
        </w:rPr>
        <w:t>CostCenter</w:t>
      </w:r>
      <w:proofErr w:type="spellEnd"/>
      <w:r w:rsidRPr="00EF1296">
        <w:rPr>
          <w:rFonts w:asciiTheme="minorHAnsi" w:hAnsiTheme="minorHAnsi"/>
          <w:sz w:val="18"/>
          <w:szCs w:val="18"/>
        </w:rPr>
        <w:t xml:space="preserve">, </w:t>
      </w:r>
      <w:proofErr w:type="spellStart"/>
      <w:r w:rsidRPr="00EF1296">
        <w:rPr>
          <w:rFonts w:asciiTheme="minorHAnsi" w:hAnsiTheme="minorHAnsi"/>
          <w:sz w:val="18"/>
          <w:szCs w:val="18"/>
        </w:rPr>
        <w:t>DataClassification</w:t>
      </w:r>
      <w:proofErr w:type="spellEnd"/>
      <w:r w:rsidRPr="00EF1296">
        <w:rPr>
          <w:rFonts w:asciiTheme="minorHAnsi" w:hAnsiTheme="minorHAnsi"/>
          <w:sz w:val="18"/>
          <w:szCs w:val="18"/>
        </w:rPr>
        <w:t xml:space="preserve">, </w:t>
      </w:r>
      <w:proofErr w:type="spellStart"/>
      <w:r w:rsidRPr="00EF1296">
        <w:rPr>
          <w:rFonts w:asciiTheme="minorHAnsi" w:hAnsiTheme="minorHAnsi"/>
          <w:sz w:val="18"/>
          <w:szCs w:val="18"/>
        </w:rPr>
        <w:t>DRTier</w:t>
      </w:r>
      <w:proofErr w:type="spellEnd"/>
      <w:r w:rsidRPr="00EF1296">
        <w:rPr>
          <w:rFonts w:asciiTheme="minorHAnsi" w:hAnsiTheme="minorHAnsi"/>
          <w:sz w:val="18"/>
          <w:szCs w:val="18"/>
        </w:rPr>
        <w:t>).</w:t>
      </w:r>
    </w:p>
    <w:p w14:paraId="3FE442A4"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Configure baseline Azure Monitor metric alerts (Unreachable Connector, PSM/CPM Service Stopped, Disk Space &gt; 85%).</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Extend the alert set to the six workload rules: connector unreachable; session manager service stopped; credential rotation engine stopped; connector management agent unregistered; load balancer probe failure on both servers; operating system disk above 85 per cent.</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Apply the backup exclusion tag at deployment so the native Azure backup enrolment policy does not bind the connectors, and confirm Cohesity protects both servers.</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Hold deployment state and pipeline secrets in Azure Key Vault under the existing access model, and authenticate the pipeline with service principals.</w:t>
      </w:r>
    </w:p>
    <w:p w14:paraId="32DD5C2E" w14:textId="77777777" w:rsidR="006601D1" w:rsidRPr="00654630" w:rsidRDefault="00000000">
      <w:pPr>
        <w:keepNext/>
        <w:spacing w:before="280" w:after="120"/>
        <w:rPr>
          <w:rFonts w:asciiTheme="minorHAnsi" w:hAnsiTheme="minorHAnsi"/>
        </w:rPr>
      </w:pPr>
      <w:r w:rsidRPr="00654630">
        <w:rPr>
          <w:rFonts w:asciiTheme="minorHAnsi" w:hAnsiTheme="minorHAnsi"/>
          <w:b/>
          <w:bCs/>
          <w:sz w:val="22"/>
          <w:szCs w:val="22"/>
        </w:rPr>
        <w:lastRenderedPageBreak/>
        <w:t>Step 5: Network Routing &amp; DNS</w:t>
      </w:r>
    </w:p>
    <w:p w14:paraId="712618F0"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Implement Central US Hub Firewall rules including Port 1858 inspection bypass.</w:t>
      </w:r>
    </w:p>
    <w:p w14:paraId="5D97B349"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Provision internal CNAME/A-records in on-premises DNS pointing to the respective ILB static IP addresses (cyberark-prd.geha.com and cyberark-npd.geha.com).</w:t>
      </w:r>
    </w:p>
    <w:p w14:paraId="1FC5DA5A"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Perform manual network connectivity verification (TCP ping/telnet) from target VMs to domain controllers, SIEM indexers, and CyberArk tenant endpoints.</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Apply rule collection group rcg-sec-cyberark to DefaultFirewallPolicy and create the IP groups before path testing begins.</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Apply the NSG rule set to nsg-sec-cyberark-cus-prd-01: inbound TCP 3389 from the on-premises client and administrative ranges (rules 100 and 120); the platform probe tag on both probe ports; TCP 135, 445 and the dynamic range from the SCCM site server and the ServiceNow MID server; deny all other inbound management traffic (rule 4000).</w:t>
      </w:r>
    </w:p>
    <w:p w14:paraId="04567894" w14:textId="77777777" w:rsidR="006601D1" w:rsidRPr="00654630" w:rsidRDefault="00000000">
      <w:pPr>
        <w:keepNext/>
        <w:spacing w:before="280" w:after="120"/>
        <w:rPr>
          <w:rFonts w:asciiTheme="minorHAnsi" w:hAnsiTheme="minorHAnsi"/>
        </w:rPr>
      </w:pPr>
      <w:r w:rsidRPr="00654630">
        <w:rPr>
          <w:rFonts w:asciiTheme="minorHAnsi" w:hAnsiTheme="minorHAnsi"/>
          <w:b/>
          <w:bCs/>
          <w:sz w:val="22"/>
          <w:szCs w:val="22"/>
        </w:rPr>
        <w:t>Step 6: CyberArk Connector Registration</w:t>
      </w:r>
    </w:p>
    <w:p w14:paraId="045C7CFE"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Sign in to the target VM via Azure Bastion using local administrative credentials.</w:t>
      </w:r>
    </w:p>
    <w:p w14:paraId="6B33CABA"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Download Privilege Cloud software packages and standalone deployment tools from CyberArk Marketplace.</w:t>
      </w:r>
    </w:p>
    <w:p w14:paraId="3CF53316"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Temporarily disable endpoint protection agents during software installation.</w:t>
      </w:r>
    </w:p>
    <w:p w14:paraId="25B5B407"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Execute prerequisite check script via PowerShell:</w:t>
      </w:r>
    </w:p>
    <w:p w14:paraId="46C82CA3" w14:textId="77777777" w:rsidR="006601D1" w:rsidRPr="00EF1296" w:rsidRDefault="00000000">
      <w:pPr>
        <w:spacing w:before="40" w:after="140"/>
        <w:ind w:left="360"/>
        <w:rPr>
          <w:rFonts w:asciiTheme="minorHAnsi" w:hAnsiTheme="minorHAnsi"/>
          <w:sz w:val="18"/>
          <w:szCs w:val="18"/>
        </w:rPr>
      </w:pPr>
      <w:r w:rsidRPr="00EF1296">
        <w:rPr>
          <w:rFonts w:asciiTheme="minorHAnsi" w:eastAsia="Consolas" w:hAnsiTheme="minorHAnsi" w:cs="Consolas"/>
          <w:sz w:val="18"/>
          <w:szCs w:val="18"/>
        </w:rPr>
        <w:t>.\ConnectorCheckPrerequisites_PrivilegeCloud.ps1</w:t>
      </w:r>
    </w:p>
    <w:p w14:paraId="0865369F"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Address all reported failures (the script automatically installs required RDS roles).</w:t>
      </w:r>
    </w:p>
    <w:p w14:paraId="2DED173A"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Initiate "Add Connector" in CyberArk Portal, generate a registration token/script, and execute the command within the active 5-minute validity window.</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Confirm both connectors are joined to GEHA.com and that PSMConnect and PSMAdminConnect exist as domain accounts before starting the installation.</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Confirm the account used for the second PSM installation is not a direct owner of the PSMUnmanagedSessionAccounts safe.</w:t>
      </w:r>
    </w:p>
    <w:p w14:paraId="7BA0DF03" w14:textId="77777777" w:rsidR="006601D1" w:rsidRPr="00654630" w:rsidRDefault="00000000">
      <w:pPr>
        <w:keepNext/>
        <w:spacing w:before="280" w:after="120"/>
        <w:rPr>
          <w:rFonts w:asciiTheme="minorHAnsi" w:hAnsiTheme="minorHAnsi"/>
        </w:rPr>
      </w:pPr>
      <w:r w:rsidRPr="00654630">
        <w:rPr>
          <w:rFonts w:asciiTheme="minorHAnsi" w:hAnsiTheme="minorHAnsi"/>
          <w:b/>
          <w:bCs/>
          <w:sz w:val="22"/>
          <w:szCs w:val="22"/>
        </w:rPr>
        <w:t>Step 7: Component Installation</w:t>
      </w:r>
    </w:p>
    <w:p w14:paraId="65987936"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Select target connector in CyberArk Portal (</w:t>
      </w:r>
      <w:r w:rsidRPr="00EF1296">
        <w:rPr>
          <w:rFonts w:ascii="Cambria Math" w:hAnsi="Cambria Math" w:cs="Cambria Math"/>
          <w:sz w:val="18"/>
          <w:szCs w:val="18"/>
        </w:rPr>
        <w:t>⋮</w:t>
      </w:r>
      <w:r w:rsidRPr="00EF1296">
        <w:rPr>
          <w:rFonts w:asciiTheme="minorHAnsi" w:hAnsiTheme="minorHAnsi"/>
          <w:sz w:val="18"/>
          <w:szCs w:val="18"/>
        </w:rPr>
        <w:t xml:space="preserve"> </w:t>
      </w:r>
      <w:r w:rsidRPr="00EF1296">
        <w:rPr>
          <w:rFonts w:ascii="Aptos" w:hAnsi="Aptos" w:cs="Aptos"/>
          <w:sz w:val="18"/>
          <w:szCs w:val="18"/>
        </w:rPr>
        <w:t>→</w:t>
      </w:r>
      <w:r w:rsidRPr="00EF1296">
        <w:rPr>
          <w:rFonts w:asciiTheme="minorHAnsi" w:hAnsiTheme="minorHAnsi"/>
          <w:sz w:val="18"/>
          <w:szCs w:val="18"/>
        </w:rPr>
        <w:t xml:space="preserve"> Add Component).</w:t>
      </w:r>
    </w:p>
    <w:p w14:paraId="256F0807"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Select deployment mode: Production (do not use Proof-of-Concept mode).</w:t>
      </w:r>
    </w:p>
    <w:p w14:paraId="2F93AE3D"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Provide Installer Service Account credentials and local domain admin accounts.</w:t>
      </w:r>
    </w:p>
    <w:p w14:paraId="4F902EC1"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Complete installation of Session Manager (PSM) and Rotation Engine (CPM) components; reboot host upon completion.</w:t>
      </w:r>
    </w:p>
    <w:p w14:paraId="695E7EB9"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b/>
          <w:bCs/>
          <w:sz w:val="18"/>
          <w:szCs w:val="18"/>
        </w:rPr>
        <w:t>Note:</w:t>
      </w:r>
      <w:r w:rsidRPr="00EF1296">
        <w:rPr>
          <w:rFonts w:asciiTheme="minorHAnsi" w:hAnsiTheme="minorHAnsi"/>
          <w:sz w:val="18"/>
          <w:szCs w:val="18"/>
        </w:rPr>
        <w:t xml:space="preserve"> Deploy connectors sequentially. Parallel component installation on multiple hosts is unsupported.</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Install the components on each connector in this order: Connector Management, Identity Connector, Privileged Session Manager, then the dynamic access connector. Keep both servers on the same PSM version and restart each server after the PSM installation.</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Install the rotation engine only once GEHA Security has confirmed its placement; otherwise record it as deferred.</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Create the Configured PSM Servers entry for the Azure group by copying an existing entry so that PSMProtocolVersion is retained. Set ID to the Azure group name and Address to cyberark-prd.geha.com.</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Clone the production Windows and Linux platforms for testing and set the Azure group ID under UI and Workflows, Privileged Session Management.</w:t>
      </w:r>
    </w:p>
    <w:p w14:paraId="69306C86" w14:textId="77777777" w:rsidR="006601D1" w:rsidRPr="00654630" w:rsidRDefault="00000000">
      <w:pPr>
        <w:keepNext/>
        <w:spacing w:before="280" w:after="120"/>
        <w:rPr>
          <w:rFonts w:asciiTheme="minorHAnsi" w:hAnsiTheme="minorHAnsi"/>
        </w:rPr>
      </w:pPr>
      <w:r w:rsidRPr="00654630">
        <w:rPr>
          <w:rFonts w:asciiTheme="minorHAnsi" w:hAnsiTheme="minorHAnsi"/>
          <w:b/>
          <w:bCs/>
          <w:sz w:val="22"/>
          <w:szCs w:val="22"/>
        </w:rPr>
        <w:t>Step 8: Security Hardening &amp; GPO</w:t>
      </w:r>
    </w:p>
    <w:p w14:paraId="01C05169"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Import the official CyberArk GPO hardening package into Domain Group Policy Management.</w:t>
      </w:r>
    </w:p>
    <w:p w14:paraId="49FFDEDE"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Link the hardened GPO exclusively to the dedicated Organizational Unit (OU) housing CyberArk Connector computer accounts.</w:t>
      </w:r>
    </w:p>
    <w:p w14:paraId="7815CD8E"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 xml:space="preserve">Execute </w:t>
      </w:r>
      <w:proofErr w:type="spellStart"/>
      <w:r w:rsidRPr="00EF1296">
        <w:rPr>
          <w:rFonts w:asciiTheme="minorHAnsi" w:hAnsiTheme="minorHAnsi"/>
          <w:sz w:val="18"/>
          <w:szCs w:val="18"/>
        </w:rPr>
        <w:t>gpupdate</w:t>
      </w:r>
      <w:proofErr w:type="spellEnd"/>
      <w:r w:rsidRPr="00EF1296">
        <w:rPr>
          <w:rFonts w:asciiTheme="minorHAnsi" w:hAnsiTheme="minorHAnsi"/>
          <w:sz w:val="18"/>
          <w:szCs w:val="18"/>
        </w:rPr>
        <w:t xml:space="preserve"> /force on target connector hosts.</w:t>
      </w:r>
    </w:p>
    <w:p w14:paraId="777BA86F" w14:textId="77777777" w:rsidR="006601D1" w:rsidRPr="00EF1296" w:rsidRDefault="00000000">
      <w:pPr>
        <w:pStyle w:val="ListParagraph"/>
        <w:numPr>
          <w:ilvl w:val="0"/>
          <w:numId w:val="2"/>
        </w:numPr>
        <w:spacing w:after="80" w:line="264" w:lineRule="auto"/>
        <w:rPr>
          <w:rFonts w:asciiTheme="minorHAnsi" w:hAnsiTheme="minorHAnsi"/>
          <w:sz w:val="18"/>
          <w:szCs w:val="18"/>
        </w:rPr>
      </w:pPr>
      <w:r w:rsidRPr="00EF1296">
        <w:rPr>
          <w:rFonts w:asciiTheme="minorHAnsi" w:hAnsiTheme="minorHAnsi"/>
          <w:sz w:val="18"/>
          <w:szCs w:val="18"/>
        </w:rPr>
        <w:t>Re-enable endpoint protection tools with mandatory CyberArk file/folder exclusion paths applied.</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Run the PSM hardening in the In Domain mode.</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Confirm the hardening result: AppLocker rules present for executables and DLLs; RDS SecurityLayer and MinEncryptionLevel set; SMB1 disabled.</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Re-check both load balancer probes after hardening. If a probe reads unhealthy, add an inbound Windows firewall exception for 168.63.129.16 and record the change against the build.</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Bind the connector certificate to the session manager listener on port 443, then confirm https://&lt;connector&gt;/psm/api/health returns HTTP 200 from each server and through cyberark-prd.geha.com.</w:t>
      </w:r>
    </w:p>
    <w:p w14:paraId="3C6F0CC3" w14:textId="77777777" w:rsidR="00654630" w:rsidRDefault="00654630">
      <w:pPr>
        <w:keepNext/>
        <w:pBdr>
          <w:bottom w:val="single" w:sz="8" w:space="4" w:color="000000"/>
        </w:pBdr>
        <w:spacing w:before="400" w:after="160"/>
        <w:rPr>
          <w:rFonts w:asciiTheme="minorHAnsi" w:hAnsiTheme="minorHAnsi"/>
          <w:b/>
          <w:bCs/>
          <w:sz w:val="22"/>
          <w:szCs w:val="22"/>
        </w:rPr>
      </w:pPr>
    </w:p>
    <w:p w14:paraId="1B27DAE3" w14:textId="77777777" w:rsidR="00654630" w:rsidRDefault="00654630">
      <w:pPr>
        <w:keepNext/>
        <w:pBdr>
          <w:bottom w:val="single" w:sz="8" w:space="4" w:color="000000"/>
        </w:pBdr>
        <w:spacing w:before="400" w:after="160"/>
        <w:rPr>
          <w:rFonts w:asciiTheme="minorHAnsi" w:hAnsiTheme="minorHAnsi"/>
          <w:b/>
          <w:bCs/>
          <w:sz w:val="22"/>
          <w:szCs w:val="22"/>
        </w:rPr>
      </w:pPr>
    </w:p>
    <w:p w14:paraId="25E33418" w14:textId="77777777" w:rsidR="00654630" w:rsidRDefault="00654630">
      <w:pPr>
        <w:keepNext/>
        <w:pBdr>
          <w:bottom w:val="single" w:sz="8" w:space="4" w:color="000000"/>
        </w:pBdr>
        <w:spacing w:before="400" w:after="160"/>
        <w:rPr>
          <w:rFonts w:asciiTheme="minorHAnsi" w:hAnsiTheme="minorHAnsi"/>
          <w:b/>
          <w:bCs/>
          <w:sz w:val="22"/>
          <w:szCs w:val="22"/>
        </w:rPr>
      </w:pPr>
    </w:p>
    <w:p w14:paraId="4CAAAFA3" w14:textId="77777777" w:rsidR="00654630" w:rsidRDefault="00654630">
      <w:pPr>
        <w:keepNext/>
        <w:pBdr>
          <w:bottom w:val="single" w:sz="8" w:space="4" w:color="000000"/>
        </w:pBdr>
        <w:spacing w:before="400" w:after="160"/>
        <w:rPr>
          <w:rFonts w:asciiTheme="minorHAnsi" w:hAnsiTheme="minorHAnsi"/>
          <w:b/>
          <w:bCs/>
          <w:sz w:val="22"/>
          <w:szCs w:val="22"/>
        </w:rPr>
      </w:pPr>
    </w:p>
    <w:p w14:paraId="5DF9A13C" w14:textId="091A2FDC" w:rsidR="006601D1" w:rsidRPr="00654630" w:rsidRDefault="00000000">
      <w:pPr>
        <w:keepNext/>
        <w:pBdr>
          <w:bottom w:val="single" w:sz="8" w:space="4" w:color="000000"/>
        </w:pBdr>
        <w:spacing w:before="400" w:after="160"/>
        <w:rPr>
          <w:rFonts w:asciiTheme="minorHAnsi" w:hAnsiTheme="minorHAnsi"/>
          <w:sz w:val="22"/>
          <w:szCs w:val="22"/>
        </w:rPr>
      </w:pPr>
      <w:r w:rsidRPr="00654630">
        <w:rPr>
          <w:rFonts w:asciiTheme="minorHAnsi" w:hAnsiTheme="minorHAnsi"/>
          <w:b/>
          <w:bCs/>
          <w:sz w:val="22"/>
          <w:szCs w:val="22"/>
        </w:rPr>
        <w:t xml:space="preserve">5. </w:t>
      </w:r>
      <w:r w:rsidR="008039BE" w:rsidRPr="00654630">
        <w:rPr>
          <w:rFonts w:asciiTheme="minorHAnsi" w:hAnsiTheme="minorHAnsi"/>
          <w:b/>
          <w:bCs/>
          <w:sz w:val="22"/>
          <w:szCs w:val="22"/>
        </w:rPr>
        <w:t xml:space="preserve">End-to-End </w:t>
      </w:r>
      <w:r w:rsidRPr="00654630">
        <w:rPr>
          <w:rFonts w:asciiTheme="minorHAnsi" w:hAnsiTheme="minorHAnsi"/>
          <w:b/>
          <w:bCs/>
          <w:sz w:val="22"/>
          <w:szCs w:val="22"/>
        </w:rPr>
        <w:t>Solution Validation</w:t>
      </w:r>
    </w:p>
    <w:p w14:paraId="4CAB5ED3" w14:textId="6186B7D7" w:rsidR="006601D1" w:rsidRPr="008039BE" w:rsidRDefault="00000000">
      <w:pPr>
        <w:spacing w:after="140" w:line="264" w:lineRule="auto"/>
        <w:rPr>
          <w:rFonts w:asciiTheme="minorHAnsi" w:hAnsiTheme="minorHAnsi"/>
          <w:sz w:val="18"/>
          <w:szCs w:val="18"/>
        </w:rPr>
      </w:pPr>
      <w:r w:rsidRPr="008039BE">
        <w:rPr>
          <w:rFonts w:asciiTheme="minorHAnsi" w:hAnsiTheme="minorHAnsi"/>
          <w:sz w:val="18"/>
          <w:szCs w:val="18"/>
        </w:rPr>
        <w:t xml:space="preserve">Execute the following test </w:t>
      </w:r>
      <w:r w:rsidR="008039BE" w:rsidRPr="008039BE">
        <w:rPr>
          <w:rFonts w:asciiTheme="minorHAnsi" w:hAnsiTheme="minorHAnsi"/>
          <w:sz w:val="18"/>
          <w:szCs w:val="18"/>
        </w:rPr>
        <w:t>cases</w:t>
      </w:r>
      <w:r w:rsidRPr="008039BE">
        <w:rPr>
          <w:rFonts w:asciiTheme="minorHAnsi" w:hAnsiTheme="minorHAnsi"/>
          <w:sz w:val="18"/>
          <w:szCs w:val="18"/>
        </w:rPr>
        <w:t xml:space="preserve"> in non-production prior to authorizing production cutover activities.</w:t>
      </w:r>
    </w:p>
    <w:p>
      <w:pPr>
        <w:keepNext/>
        <w:spacing w:before="280" w:after="120"/>
        <w:rPr>
          <w:rFonts w:asciiTheme="minorHAnsi" w:hAnsiTheme="minorHAnsi"/>
          <w:sz w:val="22"/>
          <w:szCs w:val="22"/>
        </w:rPr>
      </w:pPr>
      <w:r>
        <w:rPr>
          <w:rFonts w:asciiTheme="minorHAnsi" w:hAnsiTheme="minorHAnsi"/>
          <w:b/>
          <w:bCs/>
          <w:sz w:val="22"/>
          <w:szCs w:val="22"/>
        </w:rPr>
        <w:t>Entry Criteria</w:t>
      </w:r>
    </w:p>
    <w:p>
      <w:pPr>
        <w:spacing w:after="140" w:line="264" w:lineRule="auto"/>
        <w:rPr>
          <w:rFonts w:asciiTheme="minorHAnsi" w:hAnsiTheme="minorHAnsi"/>
          <w:sz w:val="18"/>
          <w:szCs w:val="18"/>
        </w:rPr>
      </w:pPr>
      <w:r>
        <w:rPr>
          <w:rFonts w:asciiTheme="minorHAnsi" w:hAnsiTheme="minorHAnsi"/>
          <w:sz w:val="18"/>
          <w:szCs w:val="18"/>
        </w:rPr>
        <w:t xml:space="preserve">Testing starts only when every point below is confirmed.</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Every Built row of the build parameters exists and the platform-supplied address values are applied.</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Both connectors are joined to GEHA.com, with PSMConnect and PSMAdminConnect in use by the PSM services.</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Rule collection group rcg-sec-cyberark is applied, the NSG rule set is applied and the IP groups exist.</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Connector Management, Identity Connector, PSM and the dynamic access connector are installed on both servers in that order, at the same PSM version, each server restarted after the PSM install, with hardening run in the In Domain mode.</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The account used for the second PSM install is not a direct owner of PSMUnmanagedSessionAccounts.</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Each connector holds its GEHA internal PKI certificate, bound to the PSM listener.</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Configured PSM Servers holds the Azure group entry, and the cloned Windows and Linux test platforms carry the Azure group ID.</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Test targets exist: one migrated Windows server, one migrated Linux server, and one unmigrated on-premises server on a platform carrying the on-premises group ID.</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Test users exist: one with Use Accounts and List Accounts on the test safes, one reviewer with Monitor and View Audit.</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The evidence store is created, one subfolder per case.</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For the disaster recovery day only: replication enabled at least one day beforehand with both items Protected, and the East US 2 DR objects and isolated test-failover network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60"/>
        <w:gridCol w:w="3240"/>
        <w:gridCol w:w="3060"/>
      </w:tblGrid>
      <w:tr w:rsidR="006601D1" w14:paraId="0A3E8F30" w14:textId="77777777">
        <w:tblPrEx>
          <w:tblCellMar>
            <w:top w:w="0" w:type="dxa"/>
            <w:bottom w:w="0" w:type="dxa"/>
          </w:tblCellMar>
        </w:tblPrEx>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6561B14C" w14:textId="77777777" w:rsidR="006601D1" w:rsidRPr="009043E3" w:rsidRDefault="00000000">
            <w:pPr>
              <w:keepNext/>
              <w:spacing w:line="252" w:lineRule="auto"/>
              <w:rPr>
                <w:rFonts w:asciiTheme="minorHAnsi" w:hAnsiTheme="minorHAnsi"/>
              </w:rPr>
            </w:pPr>
            <w:r w:rsidRPr="009043E3">
              <w:rPr>
                <w:rFonts w:asciiTheme="minorHAnsi" w:hAnsiTheme="minorHAnsi"/>
                <w:b/>
                <w:bCs/>
              </w:rPr>
              <w:t>Test ID</w:t>
            </w:r>
          </w:p>
        </w:tc>
        <w:tc>
          <w:tcPr>
            <w:tcW w:w="21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6FDB98FB" w14:textId="77777777" w:rsidR="006601D1" w:rsidRPr="009043E3" w:rsidRDefault="00000000">
            <w:pPr>
              <w:keepNext/>
              <w:spacing w:line="252" w:lineRule="auto"/>
              <w:rPr>
                <w:rFonts w:asciiTheme="minorHAnsi" w:hAnsiTheme="minorHAnsi"/>
              </w:rPr>
            </w:pPr>
            <w:r w:rsidRPr="009043E3">
              <w:rPr>
                <w:rFonts w:asciiTheme="minorHAnsi" w:hAnsiTheme="minorHAnsi"/>
                <w:b/>
                <w:bCs/>
              </w:rPr>
              <w:t>Test Category</w:t>
            </w:r>
          </w:p>
        </w:tc>
        <w:tc>
          <w:tcPr>
            <w:tcW w:w="324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5688D65C" w14:textId="77777777" w:rsidR="006601D1" w:rsidRPr="009043E3" w:rsidRDefault="00000000">
            <w:pPr>
              <w:keepNext/>
              <w:spacing w:line="252" w:lineRule="auto"/>
              <w:rPr>
                <w:rFonts w:asciiTheme="minorHAnsi" w:hAnsiTheme="minorHAnsi"/>
              </w:rPr>
            </w:pPr>
            <w:r w:rsidRPr="009043E3">
              <w:rPr>
                <w:rFonts w:asciiTheme="minorHAnsi" w:hAnsiTheme="minorHAnsi"/>
                <w:b/>
                <w:bCs/>
              </w:rPr>
              <w:t>Execution Procedure</w:t>
            </w:r>
          </w:p>
        </w:tc>
        <w:tc>
          <w:tcPr>
            <w:tcW w:w="30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5A9466F4" w14:textId="7D4B61E5" w:rsidR="006601D1" w:rsidRPr="009043E3" w:rsidRDefault="00000000">
            <w:pPr>
              <w:keepNext/>
              <w:spacing w:line="252" w:lineRule="auto"/>
              <w:rPr>
                <w:rFonts w:asciiTheme="minorHAnsi" w:hAnsiTheme="minorHAnsi"/>
              </w:rPr>
            </w:pPr>
            <w:r w:rsidRPr="009043E3">
              <w:rPr>
                <w:rFonts w:asciiTheme="minorHAnsi" w:hAnsiTheme="minorHAnsi"/>
                <w:b/>
                <w:bCs/>
              </w:rPr>
              <w:t>Acceptance Criteria</w:t>
            </w:r>
          </w:p>
        </w:tc>
      </w:tr>
      <w:tr w:rsidR="006601D1" w14:paraId="094F0388"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D07D12C"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01</w:t>
            </w:r>
          </w:p>
        </w:tc>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FF04951"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Connector Health</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0399B71"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Verify portal status across all deployed nodes.</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D0D10EC"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Status indicates Green/Active across all components.</w:t>
            </w:r>
          </w:p>
        </w:tc>
      </w:tr>
      <w:tr w:rsidR="006601D1" w14:paraId="386DCF26"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7472B0F"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02</w:t>
            </w:r>
          </w:p>
        </w:tc>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04BB032"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Health Probe</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2B34E86"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Audit ILB backend pool status.</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3D834C9"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Both backend servers report Healthy.</w:t>
            </w:r>
          </w:p>
        </w:tc>
      </w:tr>
      <w:tr w:rsidR="006601D1" w14:paraId="01B408AC"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7B0AD42"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03</w:t>
            </w:r>
          </w:p>
        </w:tc>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FF3AF9D"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DNS Resolution</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2A516CA"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Resolve cyberark-npd.geha.com from an administrative endpoint.</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2682DDB"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Returns ILB virtual IP address.</w:t>
            </w:r>
          </w:p>
        </w:tc>
      </w:tr>
      <w:tr w:rsidR="006601D1" w14:paraId="0CBC1F64"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A927CE9" w14:textId="385B1DDB"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0</w:t>
            </w:r>
            <w:r w:rsidR="008039BE">
              <w:rPr>
                <w:rFonts w:asciiTheme="minorHAnsi" w:hAnsiTheme="minorHAnsi"/>
                <w:sz w:val="18"/>
                <w:szCs w:val="18"/>
              </w:rPr>
              <w:t>4</w:t>
            </w:r>
          </w:p>
        </w:tc>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0CEBF40"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Credential Rotation</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68BD478"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Initiate manual password rotation on an Azure-hosted account.</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D62A762"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Password changes successfully in target and vault.</w:t>
            </w:r>
          </w:p>
        </w:tc>
      </w:tr>
      <w:tr w:rsidR="006601D1" w14:paraId="1E575D76"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5BE0BE2" w14:textId="7AD3A442"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0</w:t>
            </w:r>
            <w:r w:rsidR="008039BE">
              <w:rPr>
                <w:rFonts w:asciiTheme="minorHAnsi" w:hAnsiTheme="minorHAnsi"/>
                <w:sz w:val="18"/>
                <w:szCs w:val="18"/>
              </w:rPr>
              <w:t>5</w:t>
            </w:r>
          </w:p>
        </w:tc>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6DA8A48" w14:textId="10877BA5" w:rsidR="006601D1" w:rsidRPr="008039BE" w:rsidRDefault="008039BE">
            <w:pPr>
              <w:keepNext/>
              <w:spacing w:line="252" w:lineRule="auto"/>
              <w:rPr>
                <w:rFonts w:asciiTheme="minorHAnsi" w:hAnsiTheme="minorHAnsi"/>
                <w:sz w:val="18"/>
                <w:szCs w:val="18"/>
              </w:rPr>
            </w:pPr>
            <w:r>
              <w:rPr>
                <w:rFonts w:asciiTheme="minorHAnsi" w:hAnsiTheme="minorHAnsi"/>
                <w:sz w:val="18"/>
                <w:szCs w:val="18"/>
              </w:rPr>
              <w:t>Log</w:t>
            </w:r>
            <w:r w:rsidR="00000000" w:rsidRPr="008039BE">
              <w:rPr>
                <w:rFonts w:asciiTheme="minorHAnsi" w:hAnsiTheme="minorHAnsi"/>
                <w:sz w:val="18"/>
                <w:szCs w:val="18"/>
              </w:rPr>
              <w:t xml:space="preserve"> Ingestion</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8F7DA4C"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Validate event log pipeline generation.</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77E9644" w14:textId="2706D5A9"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 xml:space="preserve">Audit events reflect in log platform </w:t>
            </w:r>
            <w:r w:rsidR="008039BE">
              <w:rPr>
                <w:rFonts w:asciiTheme="minorHAnsi" w:hAnsiTheme="minorHAnsi"/>
                <w:sz w:val="18"/>
                <w:szCs w:val="18"/>
              </w:rPr>
              <w:t>(Splunk etc)</w:t>
            </w:r>
          </w:p>
        </w:tc>
      </w:tr>
      <w:tr w:rsidR="006601D1" w14:paraId="38752A7C"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8A93888" w14:textId="614073B4"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0</w:t>
            </w:r>
            <w:r w:rsidR="008039BE">
              <w:rPr>
                <w:rFonts w:asciiTheme="minorHAnsi" w:hAnsiTheme="minorHAnsi"/>
                <w:sz w:val="18"/>
                <w:szCs w:val="18"/>
              </w:rPr>
              <w:t>6</w:t>
            </w:r>
          </w:p>
        </w:tc>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EEA89E1"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HA Failover</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6B859B9"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Shut down primary connector node during active administration.</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956F802"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ILB routes active traffic to secondary node; rotation shifts.</w:t>
            </w:r>
          </w:p>
        </w:tc>
      </w:tr>
      <w:tr w:rsidR="006601D1" w14:paraId="4BCBCAC3"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1EBB503" w14:textId="1FFEB3FF" w:rsidR="006601D1" w:rsidRPr="008039BE" w:rsidRDefault="008039BE">
            <w:pPr>
              <w:keepNext/>
              <w:spacing w:line="252" w:lineRule="auto"/>
              <w:rPr>
                <w:rFonts w:asciiTheme="minorHAnsi" w:hAnsiTheme="minorHAnsi"/>
                <w:sz w:val="18"/>
                <w:szCs w:val="18"/>
              </w:rPr>
            </w:pPr>
            <w:r>
              <w:rPr>
                <w:rFonts w:asciiTheme="minorHAnsi" w:hAnsiTheme="minorHAnsi"/>
                <w:sz w:val="18"/>
                <w:szCs w:val="18"/>
              </w:rPr>
              <w:t>07</w:t>
            </w:r>
          </w:p>
        </w:tc>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A8BDF06"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Network Isolation</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2F7C617"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Attempt outbound connection from Azure connector to legacy on-prem host.</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6775A31"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Traffic is blocked by Azure Firewall rule.</w:t>
            </w:r>
          </w:p>
        </w:tc>
      </w:tr>
      <w:tr w:rsidR="006601D1" w14:paraId="3D235EE5"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42E872F" w14:textId="41E39D68" w:rsidR="006601D1" w:rsidRPr="008039BE" w:rsidRDefault="008039BE">
            <w:pPr>
              <w:keepNext/>
              <w:spacing w:line="252" w:lineRule="auto"/>
              <w:rPr>
                <w:rFonts w:asciiTheme="minorHAnsi" w:hAnsiTheme="minorHAnsi"/>
                <w:sz w:val="18"/>
                <w:szCs w:val="18"/>
              </w:rPr>
            </w:pPr>
            <w:r>
              <w:rPr>
                <w:rFonts w:asciiTheme="minorHAnsi" w:hAnsiTheme="minorHAnsi"/>
                <w:sz w:val="18"/>
                <w:szCs w:val="18"/>
              </w:rPr>
              <w:t>08</w:t>
            </w:r>
          </w:p>
        </w:tc>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80508F0"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Zero Trust Access</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434CA7D"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Attempt direct external connection to connector OS.</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848D516"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Access denied; connection restricted to Azure Bastion.</w:t>
            </w:r>
          </w:p>
        </w:tc>
      </w:tr>
      <w:tr w:rsidR="006601D1" w14:paraId="0B20E711"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0FC4FFC" w14:textId="165FEFAA" w:rsidR="006601D1" w:rsidRPr="008039BE" w:rsidRDefault="008039BE">
            <w:pPr>
              <w:spacing w:line="252" w:lineRule="auto"/>
              <w:rPr>
                <w:rFonts w:asciiTheme="minorHAnsi" w:hAnsiTheme="minorHAnsi"/>
                <w:sz w:val="18"/>
                <w:szCs w:val="18"/>
              </w:rPr>
            </w:pPr>
            <w:r>
              <w:rPr>
                <w:rFonts w:asciiTheme="minorHAnsi" w:hAnsiTheme="minorHAnsi"/>
                <w:sz w:val="18"/>
                <w:szCs w:val="18"/>
              </w:rPr>
              <w:t>09</w:t>
            </w:r>
          </w:p>
        </w:tc>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A953364" w14:textId="77777777" w:rsidR="006601D1" w:rsidRPr="008039BE" w:rsidRDefault="00000000">
            <w:pPr>
              <w:spacing w:line="252" w:lineRule="auto"/>
              <w:rPr>
                <w:rFonts w:asciiTheme="minorHAnsi" w:hAnsiTheme="minorHAnsi"/>
                <w:sz w:val="18"/>
                <w:szCs w:val="18"/>
              </w:rPr>
            </w:pPr>
            <w:r w:rsidRPr="008039BE">
              <w:rPr>
                <w:rFonts w:asciiTheme="minorHAnsi" w:hAnsiTheme="minorHAnsi"/>
                <w:sz w:val="18"/>
                <w:szCs w:val="18"/>
              </w:rPr>
              <w:t>Disaster Rebuild</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8E149B1" w14:textId="77777777" w:rsidR="006601D1" w:rsidRPr="008039BE" w:rsidRDefault="00000000">
            <w:pPr>
              <w:spacing w:line="252" w:lineRule="auto"/>
              <w:rPr>
                <w:rFonts w:asciiTheme="minorHAnsi" w:hAnsiTheme="minorHAnsi"/>
                <w:sz w:val="18"/>
                <w:szCs w:val="18"/>
              </w:rPr>
            </w:pPr>
            <w:r w:rsidRPr="008039BE">
              <w:rPr>
                <w:rFonts w:asciiTheme="minorHAnsi" w:hAnsiTheme="minorHAnsi"/>
                <w:sz w:val="18"/>
                <w:szCs w:val="18"/>
              </w:rPr>
              <w:t>Teardown a dev connector and rebuild via Bicep pipeline.</w:t>
            </w:r>
          </w:p>
        </w:tc>
        <w:tc>
          <w:tcPr>
            <w:tcW w:w="30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5D4ADEB" w14:textId="77777777" w:rsidR="006601D1" w:rsidRPr="008039BE" w:rsidRDefault="00000000">
            <w:pPr>
              <w:spacing w:line="252" w:lineRule="auto"/>
              <w:rPr>
                <w:rFonts w:asciiTheme="minorHAnsi" w:hAnsiTheme="minorHAnsi"/>
                <w:sz w:val="18"/>
                <w:szCs w:val="18"/>
              </w:rPr>
            </w:pPr>
            <w:r w:rsidRPr="008039BE">
              <w:rPr>
                <w:rFonts w:asciiTheme="minorHAnsi" w:hAnsiTheme="minorHAnsi"/>
                <w:sz w:val="18"/>
                <w:szCs w:val="18"/>
              </w:rPr>
              <w:t>Node successfully restored using automated runbook.</w:t>
            </w:r>
          </w:p>
        </w:tc>
      </w:tr>
    </w:tbl>
    <w:p>
      <w:pPr>
        <w:keepNext/>
        <w:spacing w:before="280" w:after="120"/>
        <w:rPr>
          <w:rFonts w:asciiTheme="minorHAnsi" w:hAnsiTheme="minorHAnsi"/>
          <w:sz w:val="22"/>
          <w:szCs w:val="22"/>
        </w:rPr>
      </w:pPr>
      <w:r>
        <w:rPr>
          <w:rFonts w:asciiTheme="minorHAnsi" w:hAnsiTheme="minorHAnsi"/>
          <w:b/>
          <w:bCs/>
          <w:sz w:val="22"/>
          <w:szCs w:val="22"/>
        </w:rPr>
        <w:t>Test Groups and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5400"/>
        <w:gridCol w:w="1080"/>
        <w:gridCol w:w="1800"/>
      </w:tblGrid>
      <w:tr>
        <w:trPr>
          <w:cantSplit/>
          <w:tblHeader/>
        </w:trPr>
        <w:tc>
          <w:tcPr>
            <w:tcW w:w="108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pPr>
              <w:spacing w:after="0" w:line="252" w:lineRule="auto"/>
              <w:rPr>
                <w:rFonts w:asciiTheme="minorHAnsi" w:hAnsiTheme="minorHAnsi"/>
              </w:rPr>
            </w:pPr>
            <w:r>
              <w:rPr>
                <w:rFonts w:asciiTheme="minorHAnsi" w:hAnsiTheme="minorHAnsi"/>
                <w:b/>
                <w:bCs/>
              </w:rPr>
              <w:t xml:space="preserve">Group</w:t>
            </w:r>
          </w:p>
        </w:tc>
        <w:tc>
          <w:tcPr>
            <w:tcW w:w="54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pPr>
              <w:spacing w:after="0" w:line="252" w:lineRule="auto"/>
              <w:rPr>
                <w:rFonts w:asciiTheme="minorHAnsi" w:hAnsiTheme="minorHAnsi"/>
              </w:rPr>
            </w:pPr>
            <w:r>
              <w:rPr>
                <w:rFonts w:asciiTheme="minorHAnsi" w:hAnsiTheme="minorHAnsi"/>
                <w:b/>
                <w:bCs/>
              </w:rPr>
              <w:t xml:space="preserve">Scope</w:t>
            </w:r>
          </w:p>
        </w:tc>
        <w:tc>
          <w:tcPr>
            <w:tcW w:w="108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pPr>
              <w:spacing w:after="0" w:line="252" w:lineRule="auto"/>
              <w:rPr>
                <w:rFonts w:asciiTheme="minorHAnsi" w:hAnsiTheme="minorHAnsi"/>
              </w:rPr>
            </w:pPr>
            <w:r>
              <w:rPr>
                <w:rFonts w:asciiTheme="minorHAnsi" w:hAnsiTheme="minorHAnsi"/>
                <w:b/>
                <w:bCs/>
              </w:rPr>
              <w:t xml:space="preserve">Day</w:t>
            </w:r>
          </w:p>
        </w:tc>
        <w:tc>
          <w:tcPr>
            <w:tcW w:w="18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pPr>
              <w:spacing w:after="0" w:line="252" w:lineRule="auto"/>
              <w:rPr>
                <w:rFonts w:asciiTheme="minorHAnsi" w:hAnsiTheme="minorHAnsi"/>
              </w:rPr>
            </w:pPr>
            <w:r>
              <w:rPr>
                <w:rFonts w:asciiTheme="minorHAnsi" w:hAnsiTheme="minorHAnsi"/>
                <w:b/>
                <w:bCs/>
              </w:rPr>
              <w:t xml:space="preserve">Cases</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A</w:t>
            </w:r>
          </w:p>
        </w:tc>
        <w:tc>
          <w:tcPr>
            <w:tcW w:w="5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Platform build verification against the build parameters. Read only.</w:t>
            </w:r>
          </w:p>
        </w:tc>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1 am</w:t>
            </w:r>
          </w:p>
        </w:tc>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A-01 to A-12</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B</w:t>
            </w:r>
          </w:p>
        </w:tc>
        <w:tc>
          <w:tcPr>
            <w:tcW w:w="5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Network path verification, including every deny path.</w:t>
            </w:r>
          </w:p>
        </w:tc>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1 pm</w:t>
            </w:r>
          </w:p>
        </w:tc>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B-01 to B-10</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C</w:t>
            </w:r>
          </w:p>
        </w:tc>
        <w:tc>
          <w:tcPr>
            <w:tcW w:w="5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Tenant registration of both connectors beside the on-premises pair.</w:t>
            </w:r>
          </w:p>
        </w:tc>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1 close</w:t>
            </w:r>
          </w:p>
        </w:tc>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C-01 to C-06</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D</w:t>
            </w:r>
          </w:p>
        </w:tc>
        <w:tc>
          <w:tcPr>
            <w:tcW w:w="5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Brokered sessions to migrated targets, distribution, failover and recording.</w:t>
            </w:r>
          </w:p>
        </w:tc>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2 and 3</w:t>
            </w:r>
          </w:p>
        </w:tc>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D-01 to D-10</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E</w:t>
            </w:r>
          </w:p>
        </w:tc>
        <w:tc>
          <w:tcPr>
            <w:tcW w:w="5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Parallel run and separation of the two estates.</w:t>
            </w:r>
          </w:p>
        </w:tc>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3</w:t>
            </w:r>
          </w:p>
        </w:tc>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E-01 to E-05</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F</w:t>
            </w:r>
          </w:p>
        </w:tc>
        <w:tc>
          <w:tcPr>
            <w:tcW w:w="5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Operations evidence: backup, alerting and patching.</w:t>
            </w:r>
          </w:p>
        </w:tc>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3</w:t>
            </w:r>
          </w:p>
        </w:tc>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F-01 to F-03</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G</w:t>
            </w:r>
          </w:p>
        </w:tc>
        <w:tc>
          <w:tcPr>
            <w:tcW w:w="5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Disaster recovery to East US 2.</w:t>
            </w:r>
          </w:p>
        </w:tc>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4</w:t>
            </w:r>
          </w:p>
        </w:tc>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G-01 to G-09</w:t>
            </w:r>
          </w:p>
        </w:tc>
      </w:tr>
    </w:tbl>
    <w:p>
      <w:pPr>
        <w:spacing w:after="140" w:line="264" w:lineRule="auto"/>
        <w:rPr>
          <w:rFonts w:asciiTheme="minorHAnsi" w:hAnsiTheme="minorHAnsi"/>
          <w:sz w:val="18"/>
          <w:szCs w:val="18"/>
        </w:rPr>
      </w:pPr>
      <w:r>
        <w:rPr>
          <w:rFonts w:asciiTheme="minorHAnsi" w:hAnsiTheme="minorHAnsi"/>
          <w:sz w:val="18"/>
          <w:szCs w:val="18"/>
        </w:rPr>
        <w:t xml:space="preserve">Execution is about 12.6 hours across days 1 to 3 and about 3.8 hours on day 4, excluding waits for configuration refresh, CPM cycles, initial replication and service owner actions.</w:t>
      </w:r>
    </w:p>
    <w:p>
      <w:pPr>
        <w:keepNext/>
        <w:spacing w:before="280" w:after="120"/>
        <w:rPr>
          <w:rFonts w:asciiTheme="minorHAnsi" w:hAnsiTheme="minorHAnsi"/>
          <w:sz w:val="22"/>
          <w:szCs w:val="22"/>
        </w:rPr>
      </w:pPr>
      <w:r>
        <w:rPr>
          <w:rFonts w:asciiTheme="minorHAnsi" w:hAnsiTheme="minorHAnsi"/>
          <w:b/>
          <w:bCs/>
          <w:sz w:val="22"/>
          <w:szCs w:val="22"/>
        </w:rPr>
        <w:t>Exit Criteria</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Groups A, B and C pass, or each failure carries a named owner and a fix date before the CAB agenda request.</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D-01 to D-07 pass. D-08 passes or the sizing is re-examined before cutover.</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E-01, E-02 and E-04 pass with no exception. A session from an Azure connector that reaches an unmigrated on-premises target is a stop: no cutover is requested until the rule is fixed and the case reruns clean.</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F-01 shows both connectors protected.</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Deferred items are recorded with an owner and a date: rotation engine placement, Secure Tunnel audit feed re-point, credential provider decommission and the live monitoring route.</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The evidence pack is complete, one subfolder per case, with a signed summary sheet. A case without evidence is recorded as not run, never as passed.</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Before hypercare exit: G-01, G-03, G-07, G-08 and G-09 pass; the G-04 result is recorded with any recovery-plan action and its owner; the G-06 change time is recorded.</w:t>
      </w:r>
    </w:p>
    <w:p w14:paraId="465FDC80" w14:textId="77777777" w:rsidR="00654630" w:rsidRDefault="00654630">
      <w:pPr>
        <w:keepNext/>
        <w:pBdr>
          <w:bottom w:val="single" w:sz="8" w:space="4" w:color="000000"/>
        </w:pBdr>
        <w:spacing w:before="400" w:after="160"/>
        <w:rPr>
          <w:rFonts w:asciiTheme="minorHAnsi" w:hAnsiTheme="minorHAnsi"/>
          <w:b/>
          <w:bCs/>
          <w:sz w:val="22"/>
          <w:szCs w:val="22"/>
        </w:rPr>
      </w:pPr>
    </w:p>
    <w:p w14:paraId="604F0E47" w14:textId="77777777" w:rsidR="00654630" w:rsidRDefault="00654630">
      <w:pPr>
        <w:keepNext/>
        <w:pBdr>
          <w:bottom w:val="single" w:sz="8" w:space="4" w:color="000000"/>
        </w:pBdr>
        <w:spacing w:before="400" w:after="160"/>
        <w:rPr>
          <w:rFonts w:asciiTheme="minorHAnsi" w:hAnsiTheme="minorHAnsi"/>
          <w:b/>
          <w:bCs/>
          <w:sz w:val="22"/>
          <w:szCs w:val="22"/>
        </w:rPr>
      </w:pPr>
    </w:p>
    <w:p w14:paraId="5F38A1C7" w14:textId="77777777" w:rsidR="00654630" w:rsidRDefault="00654630">
      <w:pPr>
        <w:keepNext/>
        <w:pBdr>
          <w:bottom w:val="single" w:sz="8" w:space="4" w:color="000000"/>
        </w:pBdr>
        <w:spacing w:before="400" w:after="160"/>
        <w:rPr>
          <w:rFonts w:asciiTheme="minorHAnsi" w:hAnsiTheme="minorHAnsi"/>
          <w:b/>
          <w:bCs/>
          <w:sz w:val="22"/>
          <w:szCs w:val="22"/>
        </w:rPr>
      </w:pPr>
    </w:p>
    <w:p w14:paraId="020BBC68" w14:textId="77777777" w:rsidR="00654630" w:rsidRDefault="00654630">
      <w:pPr>
        <w:keepNext/>
        <w:pBdr>
          <w:bottom w:val="single" w:sz="8" w:space="4" w:color="000000"/>
        </w:pBdr>
        <w:spacing w:before="400" w:after="160"/>
        <w:rPr>
          <w:rFonts w:asciiTheme="minorHAnsi" w:hAnsiTheme="minorHAnsi"/>
          <w:b/>
          <w:bCs/>
          <w:sz w:val="22"/>
          <w:szCs w:val="22"/>
        </w:rPr>
      </w:pPr>
    </w:p>
    <w:p w14:paraId="084D30B9" w14:textId="1AA333ED" w:rsidR="006601D1" w:rsidRPr="009043E3" w:rsidRDefault="00000000">
      <w:pPr>
        <w:keepNext/>
        <w:pBdr>
          <w:bottom w:val="single" w:sz="8" w:space="4" w:color="000000"/>
        </w:pBdr>
        <w:spacing w:before="400" w:after="160"/>
        <w:rPr>
          <w:rFonts w:asciiTheme="minorHAnsi" w:hAnsiTheme="minorHAnsi"/>
          <w:sz w:val="22"/>
          <w:szCs w:val="22"/>
        </w:rPr>
      </w:pPr>
      <w:r w:rsidRPr="009043E3">
        <w:rPr>
          <w:rFonts w:asciiTheme="minorHAnsi" w:hAnsiTheme="minorHAnsi"/>
          <w:b/>
          <w:bCs/>
          <w:sz w:val="22"/>
          <w:szCs w:val="22"/>
        </w:rPr>
        <w:t xml:space="preserve">6. </w:t>
      </w:r>
      <w:r w:rsidR="00082D01">
        <w:rPr>
          <w:rFonts w:asciiTheme="minorHAnsi" w:hAnsiTheme="minorHAnsi"/>
          <w:b/>
          <w:bCs/>
          <w:sz w:val="22"/>
          <w:szCs w:val="22"/>
        </w:rPr>
        <w:t>Cutover</w:t>
      </w:r>
      <w:r w:rsidRPr="009043E3">
        <w:rPr>
          <w:rFonts w:asciiTheme="minorHAnsi" w:hAnsiTheme="minorHAnsi"/>
          <w:b/>
          <w:bCs/>
          <w:sz w:val="22"/>
          <w:szCs w:val="22"/>
        </w:rPr>
        <w:t xml:space="preserve"> &amp; Rollback </w:t>
      </w:r>
      <w:r w:rsidR="00082D01">
        <w:rPr>
          <w:rFonts w:asciiTheme="minorHAnsi" w:hAnsiTheme="minorHAnsi"/>
          <w:b/>
          <w:bCs/>
          <w:sz w:val="22"/>
          <w:szCs w:val="22"/>
        </w:rPr>
        <w:t>Plan</w:t>
      </w:r>
    </w:p>
    <w:p w14:paraId="1452EFDE" w14:textId="77777777" w:rsidR="006601D1" w:rsidRPr="008039BE" w:rsidRDefault="00000000">
      <w:pPr>
        <w:spacing w:after="140" w:line="264" w:lineRule="auto"/>
        <w:rPr>
          <w:rFonts w:asciiTheme="minorHAnsi" w:hAnsiTheme="minorHAnsi"/>
          <w:sz w:val="18"/>
          <w:szCs w:val="18"/>
        </w:rPr>
      </w:pPr>
      <w:r w:rsidRPr="008039BE">
        <w:rPr>
          <w:rFonts w:asciiTheme="minorHAnsi" w:hAnsiTheme="minorHAnsi"/>
          <w:sz w:val="18"/>
          <w:szCs w:val="18"/>
        </w:rPr>
        <w:t>Workload migration occurs on an application-by-application basis.</w:t>
      </w:r>
    </w:p>
    <w:p w14:paraId="4CC8D623" w14:textId="77777777" w:rsidR="006601D1" w:rsidRPr="009043E3" w:rsidRDefault="00000000">
      <w:pPr>
        <w:keepNext/>
        <w:spacing w:before="280" w:after="120"/>
        <w:rPr>
          <w:rFonts w:asciiTheme="minorHAnsi" w:hAnsiTheme="minorHAnsi"/>
        </w:rPr>
      </w:pPr>
      <w:r w:rsidRPr="009043E3">
        <w:rPr>
          <w:rFonts w:asciiTheme="minorHAnsi" w:hAnsiTheme="minorHAnsi"/>
          <w:b/>
          <w:bCs/>
          <w:sz w:val="22"/>
          <w:szCs w:val="22"/>
        </w:rPr>
        <w:t>Cutover Execution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240"/>
        <w:gridCol w:w="2160"/>
        <w:gridCol w:w="1620"/>
      </w:tblGrid>
      <w:tr w:rsidR="006601D1" w14:paraId="2AE3ECE1" w14:textId="77777777">
        <w:tblPrEx>
          <w:tblCellMar>
            <w:top w:w="0" w:type="dxa"/>
            <w:bottom w:w="0" w:type="dxa"/>
          </w:tblCellMar>
        </w:tblPrEx>
        <w:trPr>
          <w:cantSplit/>
          <w:tblHeader/>
        </w:trPr>
        <w:tc>
          <w:tcPr>
            <w:tcW w:w="234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4FCBE949" w14:textId="35720612" w:rsidR="006601D1" w:rsidRPr="009043E3" w:rsidRDefault="00E64B25">
            <w:pPr>
              <w:keepNext/>
              <w:spacing w:line="252" w:lineRule="auto"/>
              <w:rPr>
                <w:rFonts w:asciiTheme="minorHAnsi" w:hAnsiTheme="minorHAnsi"/>
              </w:rPr>
            </w:pPr>
            <w:r>
              <w:rPr>
                <w:rFonts w:asciiTheme="minorHAnsi" w:hAnsiTheme="minorHAnsi"/>
                <w:b/>
                <w:bCs/>
              </w:rPr>
              <w:t>Change Items</w:t>
            </w:r>
          </w:p>
        </w:tc>
        <w:tc>
          <w:tcPr>
            <w:tcW w:w="324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5CC176ED" w14:textId="3EFA0F41" w:rsidR="006601D1" w:rsidRPr="009043E3" w:rsidRDefault="00000000">
            <w:pPr>
              <w:keepNext/>
              <w:spacing w:line="252" w:lineRule="auto"/>
              <w:rPr>
                <w:rFonts w:asciiTheme="minorHAnsi" w:hAnsiTheme="minorHAnsi"/>
              </w:rPr>
            </w:pPr>
            <w:r w:rsidRPr="009043E3">
              <w:rPr>
                <w:rFonts w:asciiTheme="minorHAnsi" w:hAnsiTheme="minorHAnsi"/>
                <w:b/>
                <w:bCs/>
              </w:rPr>
              <w:t xml:space="preserve">Action </w:t>
            </w:r>
            <w:r w:rsidR="00E64B25">
              <w:rPr>
                <w:rFonts w:asciiTheme="minorHAnsi" w:hAnsiTheme="minorHAnsi"/>
                <w:b/>
                <w:bCs/>
              </w:rPr>
              <w:t>Required</w:t>
            </w:r>
          </w:p>
        </w:tc>
        <w:tc>
          <w:tcPr>
            <w:tcW w:w="21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04FC4109" w14:textId="6E19D229" w:rsidR="006601D1" w:rsidRPr="009043E3" w:rsidRDefault="00E64B25">
            <w:pPr>
              <w:keepNext/>
              <w:spacing w:line="252" w:lineRule="auto"/>
              <w:rPr>
                <w:rFonts w:asciiTheme="minorHAnsi" w:hAnsiTheme="minorHAnsi"/>
              </w:rPr>
            </w:pPr>
            <w:r>
              <w:rPr>
                <w:rFonts w:asciiTheme="minorHAnsi" w:hAnsiTheme="minorHAnsi"/>
                <w:b/>
                <w:bCs/>
              </w:rPr>
              <w:t>Owner</w:t>
            </w:r>
          </w:p>
        </w:tc>
        <w:tc>
          <w:tcPr>
            <w:tcW w:w="162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5C57AF10" w14:textId="420BBF44" w:rsidR="006601D1" w:rsidRPr="009043E3" w:rsidRDefault="008C0DBA">
            <w:pPr>
              <w:keepNext/>
              <w:spacing w:line="252" w:lineRule="auto"/>
              <w:rPr>
                <w:rFonts w:asciiTheme="minorHAnsi" w:hAnsiTheme="minorHAnsi"/>
              </w:rPr>
            </w:pPr>
            <w:r>
              <w:rPr>
                <w:rFonts w:asciiTheme="minorHAnsi" w:hAnsiTheme="minorHAnsi"/>
                <w:b/>
                <w:bCs/>
              </w:rPr>
              <w:t>Change When</w:t>
            </w:r>
          </w:p>
        </w:tc>
      </w:tr>
      <w:tr w:rsidR="006601D1" w14:paraId="714A16DD" w14:textId="77777777">
        <w:tblPrEx>
          <w:tblCellMar>
            <w:top w:w="0" w:type="dxa"/>
            <w:bottom w:w="0" w:type="dxa"/>
          </w:tblCellMar>
        </w:tblPrEx>
        <w:trPr>
          <w:cantSplit/>
        </w:trPr>
        <w:tc>
          <w:tcPr>
            <w:tcW w:w="23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5033514"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PSM Platform Settings</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71802BA"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Copy platform settings pointing to Azure ILB</w:t>
            </w:r>
          </w:p>
        </w:tc>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F2D77D5"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GEHA CyberArk Admin</w:t>
            </w:r>
          </w:p>
        </w:tc>
        <w:tc>
          <w:tcPr>
            <w:tcW w:w="16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E5AED30" w14:textId="016C3E1D" w:rsidR="006601D1" w:rsidRPr="008039BE" w:rsidRDefault="008C0DBA">
            <w:pPr>
              <w:keepNext/>
              <w:spacing w:line="252" w:lineRule="auto"/>
              <w:rPr>
                <w:rFonts w:asciiTheme="minorHAnsi" w:hAnsiTheme="minorHAnsi"/>
                <w:sz w:val="18"/>
                <w:szCs w:val="18"/>
              </w:rPr>
            </w:pPr>
            <w:r>
              <w:rPr>
                <w:rFonts w:asciiTheme="minorHAnsi" w:hAnsiTheme="minorHAnsi"/>
                <w:sz w:val="18"/>
                <w:szCs w:val="18"/>
              </w:rPr>
              <w:t>Before window</w:t>
            </w:r>
          </w:p>
        </w:tc>
      </w:tr>
      <w:tr w:rsidR="006601D1" w14:paraId="44B136AF" w14:textId="77777777">
        <w:tblPrEx>
          <w:tblCellMar>
            <w:top w:w="0" w:type="dxa"/>
            <w:bottom w:w="0" w:type="dxa"/>
          </w:tblCellMar>
        </w:tblPrEx>
        <w:trPr>
          <w:cantSplit/>
        </w:trPr>
        <w:tc>
          <w:tcPr>
            <w:tcW w:w="23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25C009D"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CPM Safe Assignment</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E906944"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Re-assign safe rotation engine to Azure CPM</w:t>
            </w:r>
          </w:p>
        </w:tc>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523348F"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GEHA CyberArk Admin</w:t>
            </w:r>
          </w:p>
        </w:tc>
        <w:tc>
          <w:tcPr>
            <w:tcW w:w="16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2A45082" w14:textId="55291A11" w:rsidR="006601D1" w:rsidRPr="008039BE" w:rsidRDefault="008C0DBA">
            <w:pPr>
              <w:keepNext/>
              <w:spacing w:line="252" w:lineRule="auto"/>
              <w:rPr>
                <w:rFonts w:asciiTheme="minorHAnsi" w:hAnsiTheme="minorHAnsi"/>
                <w:sz w:val="18"/>
                <w:szCs w:val="18"/>
              </w:rPr>
            </w:pPr>
            <w:r>
              <w:rPr>
                <w:rFonts w:asciiTheme="minorHAnsi" w:hAnsiTheme="minorHAnsi"/>
                <w:sz w:val="18"/>
                <w:szCs w:val="18"/>
              </w:rPr>
              <w:t>During Window</w:t>
            </w:r>
          </w:p>
        </w:tc>
      </w:tr>
      <w:tr w:rsidR="006601D1" w14:paraId="2F193AA8" w14:textId="77777777">
        <w:tblPrEx>
          <w:tblCellMar>
            <w:top w:w="0" w:type="dxa"/>
            <w:bottom w:w="0" w:type="dxa"/>
          </w:tblCellMar>
        </w:tblPrEx>
        <w:trPr>
          <w:cantSplit/>
        </w:trPr>
        <w:tc>
          <w:tcPr>
            <w:tcW w:w="23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D8BBEE6"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Administrative DNS</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52769E6"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Provision cyberark-prd.geha.com pointing to Azure ILB</w:t>
            </w:r>
          </w:p>
        </w:tc>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4168F6B" w14:textId="77777777" w:rsidR="006601D1" w:rsidRPr="008039BE" w:rsidRDefault="00000000">
            <w:pPr>
              <w:keepNext/>
              <w:spacing w:line="252" w:lineRule="auto"/>
              <w:rPr>
                <w:rFonts w:asciiTheme="minorHAnsi" w:hAnsiTheme="minorHAnsi"/>
                <w:sz w:val="18"/>
                <w:szCs w:val="18"/>
              </w:rPr>
            </w:pPr>
            <w:r w:rsidRPr="008039BE">
              <w:rPr>
                <w:rFonts w:asciiTheme="minorHAnsi" w:hAnsiTheme="minorHAnsi"/>
                <w:sz w:val="18"/>
                <w:szCs w:val="18"/>
              </w:rPr>
              <w:t>Azure Platform Team</w:t>
            </w:r>
          </w:p>
        </w:tc>
        <w:tc>
          <w:tcPr>
            <w:tcW w:w="16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088E72B" w14:textId="501CF1C6" w:rsidR="006601D1" w:rsidRPr="008039BE" w:rsidRDefault="008C0DBA">
            <w:pPr>
              <w:keepNext/>
              <w:spacing w:line="252" w:lineRule="auto"/>
              <w:rPr>
                <w:rFonts w:asciiTheme="minorHAnsi" w:hAnsiTheme="minorHAnsi"/>
                <w:sz w:val="18"/>
                <w:szCs w:val="18"/>
              </w:rPr>
            </w:pPr>
            <w:r>
              <w:rPr>
                <w:rFonts w:asciiTheme="minorHAnsi" w:hAnsiTheme="minorHAnsi"/>
                <w:sz w:val="18"/>
                <w:szCs w:val="18"/>
              </w:rPr>
              <w:t>Before window</w:t>
            </w:r>
          </w:p>
        </w:tc>
      </w:tr>
      <w:tr w:rsidR="006601D1" w14:paraId="3A8DF4C5" w14:textId="77777777">
        <w:tblPrEx>
          <w:tblCellMar>
            <w:top w:w="0" w:type="dxa"/>
            <w:bottom w:w="0" w:type="dxa"/>
          </w:tblCellMar>
        </w:tblPrEx>
        <w:trPr>
          <w:cantSplit/>
        </w:trPr>
        <w:tc>
          <w:tcPr>
            <w:tcW w:w="23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5EC174B" w14:textId="77777777" w:rsidR="006601D1" w:rsidRPr="008039BE" w:rsidRDefault="00000000">
            <w:pPr>
              <w:spacing w:line="252" w:lineRule="auto"/>
              <w:rPr>
                <w:rFonts w:asciiTheme="minorHAnsi" w:hAnsiTheme="minorHAnsi"/>
                <w:sz w:val="18"/>
                <w:szCs w:val="18"/>
              </w:rPr>
            </w:pPr>
            <w:r w:rsidRPr="008039BE">
              <w:rPr>
                <w:rFonts w:asciiTheme="minorHAnsi" w:hAnsiTheme="minorHAnsi"/>
                <w:sz w:val="18"/>
                <w:szCs w:val="18"/>
              </w:rPr>
              <w:t>Firewall Rules</w:t>
            </w:r>
          </w:p>
        </w:tc>
        <w:tc>
          <w:tcPr>
            <w:tcW w:w="324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D469765" w14:textId="77777777" w:rsidR="006601D1" w:rsidRPr="008039BE" w:rsidRDefault="00000000">
            <w:pPr>
              <w:spacing w:line="252" w:lineRule="auto"/>
              <w:rPr>
                <w:rFonts w:asciiTheme="minorHAnsi" w:hAnsiTheme="minorHAnsi"/>
                <w:sz w:val="18"/>
                <w:szCs w:val="18"/>
              </w:rPr>
            </w:pPr>
            <w:r w:rsidRPr="008039BE">
              <w:rPr>
                <w:rFonts w:asciiTheme="minorHAnsi" w:hAnsiTheme="minorHAnsi"/>
                <w:sz w:val="18"/>
                <w:szCs w:val="18"/>
              </w:rPr>
              <w:t>Staged rules in Central US Azure Firewall</w:t>
            </w:r>
          </w:p>
        </w:tc>
        <w:tc>
          <w:tcPr>
            <w:tcW w:w="21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82B0756" w14:textId="77777777" w:rsidR="006601D1" w:rsidRPr="008039BE" w:rsidRDefault="00000000">
            <w:pPr>
              <w:spacing w:line="252" w:lineRule="auto"/>
              <w:rPr>
                <w:rFonts w:asciiTheme="minorHAnsi" w:hAnsiTheme="minorHAnsi"/>
                <w:sz w:val="18"/>
                <w:szCs w:val="18"/>
              </w:rPr>
            </w:pPr>
            <w:r w:rsidRPr="008039BE">
              <w:rPr>
                <w:rFonts w:asciiTheme="minorHAnsi" w:hAnsiTheme="minorHAnsi"/>
                <w:sz w:val="18"/>
                <w:szCs w:val="18"/>
              </w:rPr>
              <w:t>Network Team</w:t>
            </w:r>
          </w:p>
        </w:tc>
        <w:tc>
          <w:tcPr>
            <w:tcW w:w="16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5C53BA5" w14:textId="5E1A9490" w:rsidR="006601D1" w:rsidRPr="008039BE" w:rsidRDefault="008C0DBA">
            <w:pPr>
              <w:spacing w:line="252" w:lineRule="auto"/>
              <w:rPr>
                <w:rFonts w:asciiTheme="minorHAnsi" w:hAnsiTheme="minorHAnsi"/>
                <w:sz w:val="18"/>
                <w:szCs w:val="18"/>
              </w:rPr>
            </w:pPr>
            <w:r>
              <w:rPr>
                <w:rFonts w:asciiTheme="minorHAnsi" w:hAnsiTheme="minorHAnsi"/>
                <w:sz w:val="18"/>
                <w:szCs w:val="18"/>
              </w:rPr>
              <w:t>Before window</w:t>
            </w:r>
          </w:p>
        </w:tc>
      </w:tr>
    </w:tbl>
    <w:p w14:paraId="72F3FC82" w14:textId="57B57509" w:rsidR="006601D1" w:rsidRPr="009043E3" w:rsidRDefault="00000000">
      <w:pPr>
        <w:keepNext/>
        <w:spacing w:before="280" w:after="120"/>
        <w:rPr>
          <w:rFonts w:asciiTheme="minorHAnsi" w:hAnsiTheme="minorHAnsi"/>
        </w:rPr>
      </w:pPr>
      <w:r w:rsidRPr="009043E3">
        <w:rPr>
          <w:rFonts w:asciiTheme="minorHAnsi" w:hAnsiTheme="minorHAnsi"/>
          <w:b/>
          <w:bCs/>
          <w:sz w:val="22"/>
          <w:szCs w:val="22"/>
        </w:rPr>
        <w:t>Cutover Steps</w:t>
      </w:r>
    </w:p>
    <w:p w14:paraId="57A48431" w14:textId="77777777" w:rsidR="008C0DBA" w:rsidRDefault="008C0DBA">
      <w:pPr>
        <w:pStyle w:val="ListParagraph"/>
        <w:numPr>
          <w:ilvl w:val="0"/>
          <w:numId w:val="3"/>
        </w:numPr>
        <w:spacing w:after="80" w:line="264" w:lineRule="auto"/>
        <w:rPr>
          <w:rFonts w:asciiTheme="minorHAnsi" w:hAnsiTheme="minorHAnsi"/>
          <w:sz w:val="18"/>
          <w:szCs w:val="18"/>
        </w:rPr>
      </w:pPr>
      <w:r w:rsidRPr="008C0DBA">
        <w:rPr>
          <w:rFonts w:asciiTheme="minorHAnsi" w:hAnsiTheme="minorHAnsi"/>
          <w:sz w:val="18"/>
          <w:szCs w:val="18"/>
        </w:rPr>
        <w:t>Pre-configure CyberArk platform settings for the Azure connector pools</w:t>
      </w:r>
    </w:p>
    <w:p w14:paraId="2F38F3BE" w14:textId="2EDFB80D" w:rsidR="006601D1" w:rsidRPr="009043E3" w:rsidRDefault="00000000">
      <w:pPr>
        <w:pStyle w:val="ListParagraph"/>
        <w:numPr>
          <w:ilvl w:val="0"/>
          <w:numId w:val="3"/>
        </w:numPr>
        <w:spacing w:after="80" w:line="264" w:lineRule="auto"/>
        <w:rPr>
          <w:rFonts w:asciiTheme="minorHAnsi" w:hAnsiTheme="minorHAnsi"/>
          <w:sz w:val="18"/>
          <w:szCs w:val="18"/>
        </w:rPr>
      </w:pPr>
      <w:r w:rsidRPr="009043E3">
        <w:rPr>
          <w:rFonts w:asciiTheme="minorHAnsi" w:hAnsiTheme="minorHAnsi"/>
          <w:sz w:val="18"/>
          <w:szCs w:val="18"/>
        </w:rPr>
        <w:t>Verify target application workloads are operational within Azure subnets.</w:t>
      </w:r>
    </w:p>
    <w:p w14:paraId="36EB79B8" w14:textId="5049A167" w:rsidR="006601D1" w:rsidRPr="009043E3" w:rsidRDefault="00885683">
      <w:pPr>
        <w:pStyle w:val="ListParagraph"/>
        <w:numPr>
          <w:ilvl w:val="0"/>
          <w:numId w:val="3"/>
        </w:numPr>
        <w:spacing w:after="80" w:line="264" w:lineRule="auto"/>
        <w:rPr>
          <w:rFonts w:asciiTheme="minorHAnsi" w:hAnsiTheme="minorHAnsi"/>
          <w:sz w:val="18"/>
          <w:szCs w:val="18"/>
        </w:rPr>
      </w:pPr>
      <w:r w:rsidRPr="00885683">
        <w:rPr>
          <w:rFonts w:asciiTheme="minorHAnsi" w:hAnsiTheme="minorHAnsi"/>
          <w:sz w:val="18"/>
          <w:szCs w:val="18"/>
        </w:rPr>
        <w:t>Activate the updated platform settings and move the CPM Safe to the Azure pool</w:t>
      </w:r>
    </w:p>
    <w:p w14:paraId="02A95C71" w14:textId="77777777" w:rsidR="006601D1" w:rsidRPr="009043E3" w:rsidRDefault="00000000">
      <w:pPr>
        <w:pStyle w:val="ListParagraph"/>
        <w:numPr>
          <w:ilvl w:val="0"/>
          <w:numId w:val="3"/>
        </w:numPr>
        <w:spacing w:after="80" w:line="264" w:lineRule="auto"/>
        <w:rPr>
          <w:rFonts w:asciiTheme="minorHAnsi" w:hAnsiTheme="minorHAnsi"/>
          <w:sz w:val="18"/>
          <w:szCs w:val="18"/>
        </w:rPr>
      </w:pPr>
      <w:r w:rsidRPr="009043E3">
        <w:rPr>
          <w:rFonts w:asciiTheme="minorHAnsi" w:hAnsiTheme="minorHAnsi"/>
          <w:sz w:val="18"/>
          <w:szCs w:val="18"/>
        </w:rPr>
        <w:t>Perform validation logon and execute a test credential rotation.</w:t>
      </w:r>
    </w:p>
    <w:p>
      <w:pPr>
        <w:keepNext/>
        <w:spacing w:before="280" w:after="120"/>
        <w:rPr>
          <w:rFonts w:asciiTheme="minorHAnsi" w:hAnsiTheme="minorHAnsi"/>
          <w:sz w:val="22"/>
          <w:szCs w:val="22"/>
        </w:rPr>
      </w:pPr>
      <w:r>
        <w:rPr>
          <w:rFonts w:asciiTheme="minorHAnsi" w:hAnsiTheme="minorHAnsi"/>
          <w:b/>
          <w:bCs/>
          <w:sz w:val="22"/>
          <w:szCs w:val="22"/>
        </w:rPr>
        <w:t>Cutover Day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520"/>
        <w:gridCol w:w="4680"/>
        <w:gridCol w:w="1080"/>
      </w:tblGrid>
      <w:tr>
        <w:trPr>
          <w:cantSplit/>
          <w:tblHeader/>
        </w:trPr>
        <w:tc>
          <w:tcPr>
            <w:tcW w:w="108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pPr>
              <w:spacing w:after="0" w:line="252" w:lineRule="auto"/>
              <w:rPr>
                <w:rFonts w:asciiTheme="minorHAnsi" w:hAnsiTheme="minorHAnsi"/>
              </w:rPr>
            </w:pPr>
            <w:r>
              <w:rPr>
                <w:rFonts w:asciiTheme="minorHAnsi" w:hAnsiTheme="minorHAnsi"/>
                <w:b/>
                <w:bCs/>
              </w:rPr>
              <w:t xml:space="preserve">Ref</w:t>
            </w:r>
          </w:p>
        </w:tc>
        <w:tc>
          <w:tcPr>
            <w:tcW w:w="252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pPr>
              <w:spacing w:after="0" w:line="252" w:lineRule="auto"/>
              <w:rPr>
                <w:rFonts w:asciiTheme="minorHAnsi" w:hAnsiTheme="minorHAnsi"/>
              </w:rPr>
            </w:pPr>
            <w:r>
              <w:rPr>
                <w:rFonts w:asciiTheme="minorHAnsi" w:hAnsiTheme="minorHAnsi"/>
                <w:b/>
                <w:bCs/>
              </w:rPr>
              <w:t xml:space="preserve">Step</w:t>
            </w:r>
          </w:p>
        </w:tc>
        <w:tc>
          <w:tcPr>
            <w:tcW w:w="468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pPr>
              <w:spacing w:after="0" w:line="252" w:lineRule="auto"/>
              <w:rPr>
                <w:rFonts w:asciiTheme="minorHAnsi" w:hAnsiTheme="minorHAnsi"/>
              </w:rPr>
            </w:pPr>
            <w:r>
              <w:rPr>
                <w:rFonts w:asciiTheme="minorHAnsi" w:hAnsiTheme="minorHAnsi"/>
                <w:b/>
                <w:bCs/>
              </w:rPr>
              <w:t xml:space="preserve">Detail</w:t>
            </w:r>
          </w:p>
        </w:tc>
        <w:tc>
          <w:tcPr>
            <w:tcW w:w="108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pPr>
              <w:spacing w:after="0" w:line="252" w:lineRule="auto"/>
              <w:rPr>
                <w:rFonts w:asciiTheme="minorHAnsi" w:hAnsiTheme="minorHAnsi"/>
              </w:rPr>
            </w:pPr>
            <w:r>
              <w:rPr>
                <w:rFonts w:asciiTheme="minorHAnsi" w:hAnsiTheme="minorHAnsi"/>
                <w:b/>
                <w:bCs/>
              </w:rPr>
              <w:t xml:space="preserve">Minutes</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CV-01</w:t>
            </w:r>
          </w:p>
        </w:tc>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Pre-cutover check</w:t>
            </w:r>
          </w:p>
        </w:tc>
        <w:tc>
          <w:tcPr>
            <w:tcW w:w="46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Repeat A-09, A-10, C-01 and C-02, and confirm both replicated items are Protected.</w:t>
            </w:r>
          </w:p>
        </w:tc>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30</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CV-02</w:t>
            </w:r>
          </w:p>
        </w:tc>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Production re-point</w:t>
            </w:r>
          </w:p>
        </w:tc>
        <w:tc>
          <w:tcPr>
            <w:tcW w:w="46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Apply the Azure group ID to the first production platform, or move the first production accounts to the Azure platform. Wait one configuration refresh.</w:t>
            </w:r>
          </w:p>
        </w:tc>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20</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CV-03</w:t>
            </w:r>
          </w:p>
        </w:tc>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Production session check</w:t>
            </w:r>
          </w:p>
        </w:tc>
        <w:tc>
          <w:tcPr>
            <w:tcW w:w="46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Repeat D-01 and D-02 against one production target per platform re-pointed.</w:t>
            </w:r>
          </w:p>
        </w:tc>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30</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CV-04</w:t>
            </w:r>
          </w:p>
        </w:tc>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On-premises check</w:t>
            </w:r>
          </w:p>
        </w:tc>
        <w:tc>
          <w:tcPr>
            <w:tcW w:w="46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Repeat E-01 for one unmigrated production target.</w:t>
            </w:r>
          </w:p>
        </w:tc>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15</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CV-05</w:t>
            </w:r>
          </w:p>
        </w:tc>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Both groups active</w:t>
            </w:r>
          </w:p>
        </w:tc>
        <w:tc>
          <w:tcPr>
            <w:tcW w:w="46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Confirm the tenant session list shows sessions on both the Azure and the on-premises groups.</w:t>
            </w:r>
          </w:p>
        </w:tc>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10</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CV-06</w:t>
            </w:r>
          </w:p>
        </w:tc>
        <w:tc>
          <w:tcPr>
            <w:tcW w:w="252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Rollback, if invoked</w:t>
            </w:r>
          </w:p>
        </w:tc>
        <w:tc>
          <w:tcPr>
            <w:tcW w:w="46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Restore the on-premises group ID on the platform, or move the accounts back. Wait one refresh. Repeat CV-03 against the on-premises group.</w:t>
            </w:r>
          </w:p>
        </w:tc>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30</w:t>
            </w:r>
          </w:p>
        </w:tc>
      </w:tr>
    </w:tbl>
    <w:p>
      <w:pPr>
        <w:spacing w:after="140" w:line="264" w:lineRule="auto"/>
        <w:rPr>
          <w:rFonts w:asciiTheme="minorHAnsi" w:hAnsiTheme="minorHAnsi"/>
          <w:sz w:val="18"/>
          <w:szCs w:val="18"/>
        </w:rPr>
      </w:pPr>
      <w:r>
        <w:rPr>
          <w:rFonts w:asciiTheme="minorHAnsi" w:hAnsiTheme="minorHAnsi"/>
          <w:sz w:val="18"/>
          <w:szCs w:val="18"/>
        </w:rPr>
        <w:t xml:space="preserve">Allow one configuration refresh of 600 seconds after every platform change before testing.</w:t>
      </w:r>
    </w:p>
    <w:p w14:paraId="364C114D" w14:textId="77777777" w:rsidR="006601D1" w:rsidRPr="009043E3" w:rsidRDefault="00000000">
      <w:pPr>
        <w:keepNext/>
        <w:spacing w:before="280" w:after="120"/>
        <w:rPr>
          <w:rFonts w:asciiTheme="minorHAnsi" w:hAnsiTheme="minorHAnsi"/>
        </w:rPr>
      </w:pPr>
      <w:r w:rsidRPr="009043E3">
        <w:rPr>
          <w:rFonts w:asciiTheme="minorHAnsi" w:hAnsiTheme="minorHAnsi"/>
          <w:b/>
          <w:bCs/>
          <w:sz w:val="22"/>
          <w:szCs w:val="22"/>
        </w:rPr>
        <w:t>Rollback Protocol</w:t>
      </w:r>
    </w:p>
    <w:p w14:paraId="1F407DEF" w14:textId="77777777" w:rsidR="006601D1" w:rsidRPr="009043E3" w:rsidRDefault="00000000">
      <w:pPr>
        <w:spacing w:after="140" w:line="264" w:lineRule="auto"/>
        <w:rPr>
          <w:rFonts w:asciiTheme="minorHAnsi" w:hAnsiTheme="minorHAnsi"/>
          <w:sz w:val="18"/>
          <w:szCs w:val="18"/>
        </w:rPr>
      </w:pPr>
      <w:r w:rsidRPr="009043E3">
        <w:rPr>
          <w:rFonts w:asciiTheme="minorHAnsi" w:hAnsiTheme="minorHAnsi"/>
          <w:sz w:val="18"/>
          <w:szCs w:val="18"/>
        </w:rPr>
        <w:t>If validation fails post-cutover:</w:t>
      </w:r>
    </w:p>
    <w:p w14:paraId="082C04D5" w14:textId="77777777" w:rsidR="006601D1" w:rsidRPr="009043E3" w:rsidRDefault="00000000">
      <w:pPr>
        <w:pStyle w:val="ListParagraph"/>
        <w:numPr>
          <w:ilvl w:val="0"/>
          <w:numId w:val="2"/>
        </w:numPr>
        <w:spacing w:after="80" w:line="264" w:lineRule="auto"/>
        <w:rPr>
          <w:rFonts w:asciiTheme="minorHAnsi" w:hAnsiTheme="minorHAnsi"/>
          <w:sz w:val="18"/>
          <w:szCs w:val="18"/>
        </w:rPr>
      </w:pPr>
      <w:r w:rsidRPr="009043E3">
        <w:rPr>
          <w:rFonts w:asciiTheme="minorHAnsi" w:hAnsiTheme="minorHAnsi"/>
          <w:sz w:val="18"/>
          <w:szCs w:val="18"/>
        </w:rPr>
        <w:t>Re-point the CyberArk Safe and Platform settings back to the active on-premises connector pool.</w:t>
      </w:r>
    </w:p>
    <w:p w14:paraId="1BC20C0A" w14:textId="77777777" w:rsidR="006601D1" w:rsidRPr="009043E3" w:rsidRDefault="00000000">
      <w:pPr>
        <w:pStyle w:val="ListParagraph"/>
        <w:numPr>
          <w:ilvl w:val="0"/>
          <w:numId w:val="2"/>
        </w:numPr>
        <w:spacing w:after="80" w:line="264" w:lineRule="auto"/>
        <w:rPr>
          <w:rFonts w:asciiTheme="minorHAnsi" w:hAnsiTheme="minorHAnsi"/>
          <w:sz w:val="18"/>
          <w:szCs w:val="18"/>
        </w:rPr>
      </w:pPr>
      <w:r w:rsidRPr="009043E3">
        <w:rPr>
          <w:rFonts w:asciiTheme="minorHAnsi" w:hAnsiTheme="minorHAnsi"/>
          <w:b/>
          <w:bCs/>
          <w:sz w:val="18"/>
          <w:szCs w:val="18"/>
        </w:rPr>
        <w:t>Note:</w:t>
      </w:r>
      <w:r w:rsidRPr="009043E3">
        <w:rPr>
          <w:rFonts w:asciiTheme="minorHAnsi" w:hAnsiTheme="minorHAnsi"/>
          <w:sz w:val="18"/>
          <w:szCs w:val="18"/>
        </w:rPr>
        <w:t xml:space="preserve"> Rollback is purely a configuration update within the CyberArk portal. No server state migration or restoration is required.</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Rollback completes in under 30 minutes and no system is taken out of service; no infrastructure change is required.</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Cutover is approved by GEHA Security, Enterprise Architecture and CAB together. The rollback decision belongs to Phil Costanzo, admin and support manager.</w:t>
      </w:r>
    </w:p>
    <w:p w14:paraId="7E5498FF" w14:textId="77777777" w:rsidR="006601D1" w:rsidRDefault="006601D1">
      <w:pPr>
        <w:sectPr w:rsidR="006601D1">
          <w:headerReference w:type="default" r:id="rId7"/>
          <w:footerReference w:type="default" r:id="rId8"/>
          <w:pgSz w:w="12240" w:h="15840"/>
          <w:pgMar w:top="1440" w:right="1440" w:bottom="1440" w:left="1440" w:header="720" w:footer="720" w:gutter="0"/>
          <w:cols w:space="720"/>
          <w:docGrid w:linePitch="360"/>
        </w:sectPr>
      </w:pPr>
    </w:p>
    <w:p w14:paraId="0E7E65C7" w14:textId="77777777" w:rsidR="006601D1" w:rsidRPr="00E64B25" w:rsidRDefault="00000000">
      <w:pPr>
        <w:keepNext/>
        <w:pBdr>
          <w:bottom w:val="single" w:sz="8" w:space="4" w:color="000000"/>
        </w:pBdr>
        <w:spacing w:after="160"/>
        <w:rPr>
          <w:rFonts w:asciiTheme="minorHAnsi" w:hAnsiTheme="minorHAnsi"/>
          <w:sz w:val="22"/>
          <w:szCs w:val="22"/>
        </w:rPr>
      </w:pPr>
      <w:r w:rsidRPr="00E64B25">
        <w:rPr>
          <w:rFonts w:asciiTheme="minorHAnsi" w:hAnsiTheme="minorHAnsi"/>
          <w:b/>
          <w:bCs/>
          <w:sz w:val="22"/>
          <w:szCs w:val="22"/>
        </w:rPr>
        <w:lastRenderedPageBreak/>
        <w:t>7. RACI Matrix</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1400"/>
        <w:gridCol w:w="1400"/>
        <w:gridCol w:w="1400"/>
        <w:gridCol w:w="1400"/>
        <w:gridCol w:w="1400"/>
        <w:gridCol w:w="1400"/>
        <w:gridCol w:w="1400"/>
        <w:gridCol w:w="1400"/>
      </w:tblGrid>
      <w:tr w:rsidR="006601D1" w14:paraId="12CF5D3B" w14:textId="77777777">
        <w:tblPrEx>
          <w:tblCellMar>
            <w:top w:w="0" w:type="dxa"/>
            <w:bottom w:w="0" w:type="dxa"/>
          </w:tblCellMar>
        </w:tblPrEx>
        <w:trPr>
          <w:cantSplit/>
          <w:tblHeader/>
        </w:trPr>
        <w:tc>
          <w:tcPr>
            <w:tcW w:w="248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22132F94" w14:textId="77777777" w:rsidR="006601D1" w:rsidRPr="00E64B25" w:rsidRDefault="00000000">
            <w:pPr>
              <w:keepNext/>
              <w:spacing w:line="252" w:lineRule="auto"/>
              <w:rPr>
                <w:rFonts w:asciiTheme="minorHAnsi" w:hAnsiTheme="minorHAnsi"/>
                <w:sz w:val="18"/>
                <w:szCs w:val="18"/>
              </w:rPr>
            </w:pPr>
            <w:r w:rsidRPr="00E64B25">
              <w:rPr>
                <w:rFonts w:asciiTheme="minorHAnsi" w:hAnsiTheme="minorHAnsi"/>
                <w:b/>
                <w:bCs/>
                <w:sz w:val="18"/>
                <w:szCs w:val="18"/>
              </w:rPr>
              <w:t>Migration Activity</w:t>
            </w:r>
          </w:p>
        </w:tc>
        <w:tc>
          <w:tcPr>
            <w:tcW w:w="14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551501A7"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b/>
                <w:bCs/>
                <w:sz w:val="18"/>
                <w:szCs w:val="18"/>
              </w:rPr>
              <w:t>Saikat M.</w:t>
            </w:r>
          </w:p>
        </w:tc>
        <w:tc>
          <w:tcPr>
            <w:tcW w:w="14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21ED490C"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b/>
                <w:bCs/>
                <w:sz w:val="18"/>
                <w:szCs w:val="18"/>
              </w:rPr>
              <w:t>Bhagyashri S.</w:t>
            </w:r>
          </w:p>
        </w:tc>
        <w:tc>
          <w:tcPr>
            <w:tcW w:w="14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271821FC"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b/>
                <w:bCs/>
                <w:sz w:val="18"/>
                <w:szCs w:val="18"/>
              </w:rPr>
              <w:t>Amitendra K.</w:t>
            </w:r>
          </w:p>
        </w:tc>
        <w:tc>
          <w:tcPr>
            <w:tcW w:w="14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63DC851B"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b/>
                <w:bCs/>
                <w:sz w:val="18"/>
                <w:szCs w:val="18"/>
              </w:rPr>
              <w:t>Syed A.</w:t>
            </w:r>
          </w:p>
        </w:tc>
        <w:tc>
          <w:tcPr>
            <w:tcW w:w="14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1DEB3E5E"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b/>
                <w:bCs/>
                <w:sz w:val="18"/>
                <w:szCs w:val="18"/>
              </w:rPr>
              <w:t>Mulinti R.</w:t>
            </w:r>
          </w:p>
        </w:tc>
        <w:tc>
          <w:tcPr>
            <w:tcW w:w="14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64C462A7"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b/>
                <w:bCs/>
                <w:sz w:val="18"/>
                <w:szCs w:val="18"/>
              </w:rPr>
              <w:t>George G.</w:t>
            </w:r>
          </w:p>
        </w:tc>
        <w:tc>
          <w:tcPr>
            <w:tcW w:w="14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5D099DF2"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b/>
                <w:bCs/>
                <w:sz w:val="18"/>
                <w:szCs w:val="18"/>
              </w:rPr>
              <w:t>GEHA Admin</w:t>
            </w:r>
          </w:p>
        </w:tc>
        <w:tc>
          <w:tcPr>
            <w:tcW w:w="14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14:paraId="54FD41BA"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b/>
                <w:bCs/>
                <w:sz w:val="18"/>
                <w:szCs w:val="18"/>
              </w:rPr>
              <w:t>Platform Team</w:t>
            </w:r>
          </w:p>
        </w:tc>
      </w:tr>
      <w:tr w:rsidR="006601D1" w14:paraId="27ED9150" w14:textId="77777777">
        <w:tblPrEx>
          <w:tblCellMar>
            <w:top w:w="0" w:type="dxa"/>
            <w:bottom w:w="0" w:type="dxa"/>
          </w:tblCellMar>
        </w:tblPrEx>
        <w:trPr>
          <w:cantSplit/>
        </w:trPr>
        <w:tc>
          <w:tcPr>
            <w:tcW w:w="24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838600C" w14:textId="77777777" w:rsidR="006601D1" w:rsidRPr="00E64B25" w:rsidRDefault="00000000">
            <w:pPr>
              <w:keepNext/>
              <w:spacing w:line="252" w:lineRule="auto"/>
              <w:rPr>
                <w:rFonts w:asciiTheme="minorHAnsi" w:hAnsiTheme="minorHAnsi"/>
                <w:sz w:val="18"/>
                <w:szCs w:val="18"/>
              </w:rPr>
            </w:pPr>
            <w:r w:rsidRPr="00E64B25">
              <w:rPr>
                <w:rFonts w:asciiTheme="minorHAnsi" w:hAnsiTheme="minorHAnsi"/>
                <w:sz w:val="18"/>
                <w:szCs w:val="18"/>
              </w:rPr>
              <w:t>Bicep Repository &amp; Infrastructure</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5C98E5D"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A/R</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067761B"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C</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C2AA800"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C</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B7BD8B3"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93524F1"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6D70A32"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C</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2AECF12"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74AB424"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C</w:t>
            </w:r>
          </w:p>
        </w:tc>
      </w:tr>
      <w:tr w:rsidR="006601D1" w14:paraId="0B2579C9" w14:textId="77777777">
        <w:tblPrEx>
          <w:tblCellMar>
            <w:top w:w="0" w:type="dxa"/>
            <w:bottom w:w="0" w:type="dxa"/>
          </w:tblCellMar>
        </w:tblPrEx>
        <w:trPr>
          <w:cantSplit/>
        </w:trPr>
        <w:tc>
          <w:tcPr>
            <w:tcW w:w="24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FEC616F" w14:textId="77777777" w:rsidR="006601D1" w:rsidRPr="00E64B25" w:rsidRDefault="00000000">
            <w:pPr>
              <w:keepNext/>
              <w:spacing w:line="252" w:lineRule="auto"/>
              <w:rPr>
                <w:rFonts w:asciiTheme="minorHAnsi" w:hAnsiTheme="minorHAnsi"/>
                <w:sz w:val="18"/>
                <w:szCs w:val="18"/>
              </w:rPr>
            </w:pPr>
            <w:r w:rsidRPr="00E64B25">
              <w:rPr>
                <w:rFonts w:asciiTheme="minorHAnsi" w:hAnsiTheme="minorHAnsi"/>
                <w:sz w:val="18"/>
                <w:szCs w:val="18"/>
              </w:rPr>
              <w:t>OS Preparation &amp; Hardening</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A62C215"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9BC628B"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A/R</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B1D29D8"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C</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8DAF18D"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2717CE7"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6D152C1"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C</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7608FBA"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E76B5B3"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r>
      <w:tr w:rsidR="006601D1" w14:paraId="3D011C9C" w14:textId="77777777">
        <w:tblPrEx>
          <w:tblCellMar>
            <w:top w:w="0" w:type="dxa"/>
            <w:bottom w:w="0" w:type="dxa"/>
          </w:tblCellMar>
        </w:tblPrEx>
        <w:trPr>
          <w:cantSplit/>
        </w:trPr>
        <w:tc>
          <w:tcPr>
            <w:tcW w:w="24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7BDBAC2" w14:textId="77777777" w:rsidR="006601D1" w:rsidRPr="00E64B25" w:rsidRDefault="00000000">
            <w:pPr>
              <w:keepNext/>
              <w:spacing w:line="252" w:lineRule="auto"/>
              <w:rPr>
                <w:rFonts w:asciiTheme="minorHAnsi" w:hAnsiTheme="minorHAnsi"/>
                <w:sz w:val="18"/>
                <w:szCs w:val="18"/>
              </w:rPr>
            </w:pPr>
            <w:r w:rsidRPr="00E64B25">
              <w:rPr>
                <w:rFonts w:asciiTheme="minorHAnsi" w:hAnsiTheme="minorHAnsi"/>
                <w:sz w:val="18"/>
                <w:szCs w:val="18"/>
              </w:rPr>
              <w:t>CyberArk Registration &amp; Setup</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4B27ACC"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C</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E1DA12D"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C</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1BD169C"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A/R</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E1941A7"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9F87B7D"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CA61963"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C</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B28E6E6"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C</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B2EC9D1"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r>
      <w:tr w:rsidR="006601D1" w14:paraId="5DEA90BA" w14:textId="77777777">
        <w:tblPrEx>
          <w:tblCellMar>
            <w:top w:w="0" w:type="dxa"/>
            <w:bottom w:w="0" w:type="dxa"/>
          </w:tblCellMar>
        </w:tblPrEx>
        <w:trPr>
          <w:cantSplit/>
        </w:trPr>
        <w:tc>
          <w:tcPr>
            <w:tcW w:w="24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EB363A9" w14:textId="77777777" w:rsidR="006601D1" w:rsidRPr="00E64B25" w:rsidRDefault="00000000">
            <w:pPr>
              <w:keepNext/>
              <w:spacing w:line="252" w:lineRule="auto"/>
              <w:rPr>
                <w:rFonts w:asciiTheme="minorHAnsi" w:hAnsiTheme="minorHAnsi"/>
                <w:sz w:val="18"/>
                <w:szCs w:val="18"/>
              </w:rPr>
            </w:pPr>
            <w:r w:rsidRPr="00E64B25">
              <w:rPr>
                <w:rFonts w:asciiTheme="minorHAnsi" w:hAnsiTheme="minorHAnsi"/>
                <w:sz w:val="18"/>
                <w:szCs w:val="18"/>
              </w:rPr>
              <w:t>Firewall &amp; Routing Policy</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303462C"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FA808E2"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C69AC87"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D0C9C80"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A/R</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7DC8BBB"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2E94560"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C</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A172F71"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683EB67"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C</w:t>
            </w:r>
          </w:p>
        </w:tc>
      </w:tr>
      <w:tr w:rsidR="006601D1" w14:paraId="231A182F" w14:textId="77777777">
        <w:tblPrEx>
          <w:tblCellMar>
            <w:top w:w="0" w:type="dxa"/>
            <w:bottom w:w="0" w:type="dxa"/>
          </w:tblCellMar>
        </w:tblPrEx>
        <w:trPr>
          <w:cantSplit/>
        </w:trPr>
        <w:tc>
          <w:tcPr>
            <w:tcW w:w="24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ABF2643" w14:textId="77777777" w:rsidR="006601D1" w:rsidRPr="00E64B25" w:rsidRDefault="00000000">
            <w:pPr>
              <w:keepNext/>
              <w:spacing w:line="252" w:lineRule="auto"/>
              <w:rPr>
                <w:rFonts w:asciiTheme="minorHAnsi" w:hAnsiTheme="minorHAnsi"/>
                <w:sz w:val="18"/>
                <w:szCs w:val="18"/>
              </w:rPr>
            </w:pPr>
            <w:r w:rsidRPr="00E64B25">
              <w:rPr>
                <w:rFonts w:asciiTheme="minorHAnsi" w:hAnsiTheme="minorHAnsi"/>
                <w:sz w:val="18"/>
                <w:szCs w:val="18"/>
              </w:rPr>
              <w:t>Database Account Rotation</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22B8106"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A01B539"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E9210B7"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498217B"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B496632"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A/R</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9E23F0B"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799494A"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C</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E9D4983"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r>
      <w:tr w:rsidR="006601D1" w14:paraId="5E9B18E6" w14:textId="77777777">
        <w:tblPrEx>
          <w:tblCellMar>
            <w:top w:w="0" w:type="dxa"/>
            <w:bottom w:w="0" w:type="dxa"/>
          </w:tblCellMar>
        </w:tblPrEx>
        <w:trPr>
          <w:cantSplit/>
        </w:trPr>
        <w:tc>
          <w:tcPr>
            <w:tcW w:w="24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B1E84A3" w14:textId="77777777" w:rsidR="006601D1" w:rsidRPr="00E64B25" w:rsidRDefault="00000000">
            <w:pPr>
              <w:keepNext/>
              <w:spacing w:line="252" w:lineRule="auto"/>
              <w:rPr>
                <w:rFonts w:asciiTheme="minorHAnsi" w:hAnsiTheme="minorHAnsi"/>
                <w:sz w:val="18"/>
                <w:szCs w:val="18"/>
              </w:rPr>
            </w:pPr>
            <w:r w:rsidRPr="00E64B25">
              <w:rPr>
                <w:rFonts w:asciiTheme="minorHAnsi" w:hAnsiTheme="minorHAnsi"/>
                <w:sz w:val="18"/>
                <w:szCs w:val="18"/>
              </w:rPr>
              <w:t>Architecture Sign-Off &amp; Reviews</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CD33895"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C</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E2E7E06"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8A59A7A"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423FC2E"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38E63F4"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89D490F"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A/R</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5086785"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C</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E780D17"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C</w:t>
            </w:r>
          </w:p>
        </w:tc>
      </w:tr>
      <w:tr w:rsidR="006601D1" w14:paraId="400A34C8" w14:textId="77777777">
        <w:tblPrEx>
          <w:tblCellMar>
            <w:top w:w="0" w:type="dxa"/>
            <w:bottom w:w="0" w:type="dxa"/>
          </w:tblCellMar>
        </w:tblPrEx>
        <w:trPr>
          <w:cantSplit/>
        </w:trPr>
        <w:tc>
          <w:tcPr>
            <w:tcW w:w="24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F171EF8" w14:textId="77777777" w:rsidR="006601D1" w:rsidRPr="00E64B25" w:rsidRDefault="00000000">
            <w:pPr>
              <w:keepNext/>
              <w:spacing w:line="252" w:lineRule="auto"/>
              <w:rPr>
                <w:rFonts w:asciiTheme="minorHAnsi" w:hAnsiTheme="minorHAnsi"/>
                <w:sz w:val="18"/>
                <w:szCs w:val="18"/>
              </w:rPr>
            </w:pPr>
            <w:r w:rsidRPr="00E64B25">
              <w:rPr>
                <w:rFonts w:asciiTheme="minorHAnsi" w:hAnsiTheme="minorHAnsi"/>
                <w:sz w:val="18"/>
                <w:szCs w:val="18"/>
              </w:rPr>
              <w:t>CyberArk Portal Configuration</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50C141E"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B6C9ED6"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1164CB7"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C</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F89BB35"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1DFB8F8"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2EC7E9CC"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660F992"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A/R</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153344D" w14:textId="77777777" w:rsidR="006601D1" w:rsidRPr="00E64B25" w:rsidRDefault="00000000">
            <w:pPr>
              <w:keepNext/>
              <w:spacing w:line="252" w:lineRule="auto"/>
              <w:jc w:val="center"/>
              <w:rPr>
                <w:rFonts w:asciiTheme="minorHAnsi" w:hAnsiTheme="minorHAnsi"/>
                <w:sz w:val="18"/>
                <w:szCs w:val="18"/>
              </w:rPr>
            </w:pPr>
            <w:r w:rsidRPr="00E64B25">
              <w:rPr>
                <w:rFonts w:asciiTheme="minorHAnsi" w:hAnsiTheme="minorHAnsi"/>
                <w:sz w:val="18"/>
                <w:szCs w:val="18"/>
              </w:rPr>
              <w:t>I</w:t>
            </w:r>
          </w:p>
        </w:tc>
      </w:tr>
      <w:tr w:rsidR="006601D1" w14:paraId="4B08B01A" w14:textId="77777777">
        <w:tblPrEx>
          <w:tblCellMar>
            <w:top w:w="0" w:type="dxa"/>
            <w:bottom w:w="0" w:type="dxa"/>
          </w:tblCellMar>
        </w:tblPrEx>
        <w:trPr>
          <w:cantSplit/>
        </w:trPr>
        <w:tc>
          <w:tcPr>
            <w:tcW w:w="24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297A915" w14:textId="77777777" w:rsidR="006601D1" w:rsidRPr="00E64B25" w:rsidRDefault="00000000">
            <w:pPr>
              <w:spacing w:line="252" w:lineRule="auto"/>
              <w:rPr>
                <w:rFonts w:asciiTheme="minorHAnsi" w:hAnsiTheme="minorHAnsi"/>
                <w:sz w:val="18"/>
                <w:szCs w:val="18"/>
              </w:rPr>
            </w:pPr>
            <w:r w:rsidRPr="00E64B25">
              <w:rPr>
                <w:rFonts w:asciiTheme="minorHAnsi" w:hAnsiTheme="minorHAnsi"/>
                <w:sz w:val="18"/>
                <w:szCs w:val="18"/>
              </w:rPr>
              <w:t>Subnet &amp; Policy Provisioning</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F3E6EF5" w14:textId="77777777" w:rsidR="006601D1" w:rsidRPr="00E64B25" w:rsidRDefault="00000000">
            <w:pPr>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49338F29" w14:textId="77777777" w:rsidR="006601D1" w:rsidRPr="00E64B25" w:rsidRDefault="00000000">
            <w:pPr>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5A07EFEF" w14:textId="77777777" w:rsidR="006601D1" w:rsidRPr="00E64B25" w:rsidRDefault="00000000">
            <w:pPr>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7D8C8E12" w14:textId="77777777" w:rsidR="006601D1" w:rsidRPr="00E64B25" w:rsidRDefault="00000000">
            <w:pPr>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1433381C" w14:textId="77777777" w:rsidR="006601D1" w:rsidRPr="00E64B25" w:rsidRDefault="00000000">
            <w:pPr>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0BFC4F7C" w14:textId="77777777" w:rsidR="006601D1" w:rsidRPr="00E64B25" w:rsidRDefault="00000000">
            <w:pPr>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6981FC32" w14:textId="77777777" w:rsidR="006601D1" w:rsidRPr="00E64B25" w:rsidRDefault="00000000">
            <w:pPr>
              <w:spacing w:line="252" w:lineRule="auto"/>
              <w:jc w:val="center"/>
              <w:rPr>
                <w:rFonts w:asciiTheme="minorHAnsi" w:hAnsiTheme="minorHAnsi"/>
                <w:sz w:val="18"/>
                <w:szCs w:val="18"/>
              </w:rPr>
            </w:pPr>
            <w:r w:rsidRPr="00E64B25">
              <w:rPr>
                <w:rFonts w:asciiTheme="minorHAnsi" w:hAnsiTheme="minorHAnsi"/>
                <w:sz w:val="18"/>
                <w:szCs w:val="18"/>
              </w:rPr>
              <w:t>I</w:t>
            </w:r>
          </w:p>
        </w:tc>
        <w:tc>
          <w:tcPr>
            <w:tcW w:w="14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14:paraId="3AB4F430" w14:textId="77777777" w:rsidR="006601D1" w:rsidRPr="00E64B25" w:rsidRDefault="00000000">
            <w:pPr>
              <w:spacing w:line="252" w:lineRule="auto"/>
              <w:jc w:val="center"/>
              <w:rPr>
                <w:rFonts w:asciiTheme="minorHAnsi" w:hAnsiTheme="minorHAnsi"/>
                <w:sz w:val="18"/>
                <w:szCs w:val="18"/>
              </w:rPr>
            </w:pPr>
            <w:r w:rsidRPr="00E64B25">
              <w:rPr>
                <w:rFonts w:asciiTheme="minorHAnsi" w:hAnsiTheme="minorHAnsi"/>
                <w:sz w:val="18"/>
                <w:szCs w:val="18"/>
              </w:rPr>
              <w:t>A/R</w:t>
            </w:r>
          </w:p>
        </w:tc>
      </w:tr>
    </w:tbl>
    <w:p w14:paraId="2758A70B" w14:textId="77777777" w:rsidR="006601D1" w:rsidRPr="00E64B25" w:rsidRDefault="00000000">
      <w:pPr>
        <w:spacing w:before="140" w:after="140" w:line="264" w:lineRule="auto"/>
        <w:rPr>
          <w:rFonts w:asciiTheme="minorHAnsi" w:hAnsiTheme="minorHAnsi"/>
          <w:sz w:val="16"/>
          <w:szCs w:val="16"/>
        </w:rPr>
      </w:pPr>
      <w:r w:rsidRPr="00E64B25">
        <w:rPr>
          <w:rFonts w:asciiTheme="minorHAnsi" w:hAnsiTheme="minorHAnsi"/>
          <w:sz w:val="16"/>
          <w:szCs w:val="16"/>
        </w:rPr>
        <w:t>Legend: R = Responsible | A = Accountable | C = Consulted | I = Informed</w:t>
      </w:r>
    </w:p>
    <w:p w14:paraId="0F0D236C" w14:textId="77777777" w:rsidR="006601D1" w:rsidRDefault="006601D1">
      <w:pPr>
        <w:sectPr w:rsidR="006601D1">
          <w:headerReference w:type="default" r:id="rId9"/>
          <w:footerReference w:type="default" r:id="rId10"/>
          <w:pgSz w:w="15840" w:h="12240" w:orient="landscape"/>
          <w:pgMar w:top="1080" w:right="1080" w:bottom="1080" w:left="1080" w:header="640" w:footer="640" w:gutter="0"/>
          <w:cols w:space="720"/>
          <w:docGrid w:linePitch="360"/>
        </w:sectPr>
      </w:pPr>
    </w:p>
    <w:p>
      <w:pPr>
        <w:keepNext/>
        <w:pageBreakBefore/>
        <w:pBdr>
          <w:bottom w:val="single" w:sz="8" w:space="4" w:color="000000"/>
        </w:pBdr>
        <w:spacing w:before="400" w:after="160"/>
        <w:rPr>
          <w:rFonts w:asciiTheme="minorHAnsi" w:hAnsiTheme="minorHAnsi"/>
          <w:sz w:val="22"/>
          <w:szCs w:val="22"/>
        </w:rPr>
      </w:pPr>
      <w:r>
        <w:rPr>
          <w:rFonts w:asciiTheme="minorHAnsi" w:hAnsiTheme="minorHAnsi"/>
          <w:b/>
          <w:bCs/>
          <w:sz w:val="22"/>
          <w:szCs w:val="22"/>
        </w:rPr>
        <w:t>8. Disaster Recovery Validation</w:t>
      </w:r>
    </w:p>
    <w:p>
      <w:pPr>
        <w:spacing w:after="140" w:line="264" w:lineRule="auto"/>
        <w:rPr>
          <w:rFonts w:asciiTheme="minorHAnsi" w:hAnsiTheme="minorHAnsi"/>
          <w:sz w:val="18"/>
          <w:szCs w:val="18"/>
        </w:rPr>
      </w:pPr>
      <w:r>
        <w:rPr>
          <w:rFonts w:asciiTheme="minorHAnsi" w:hAnsiTheme="minorHAnsi"/>
          <w:sz w:val="18"/>
          <w:szCs w:val="18"/>
        </w:rPr>
        <w:t xml:space="preserve">Executed on test day 4, before hypercare exit. Replication must be enabled at least one day beforehand.</w:t>
      </w:r>
    </w:p>
    <w:p>
      <w:pPr>
        <w:keepNext/>
        <w:spacing w:before="280" w:after="120"/>
        <w:rPr>
          <w:rFonts w:asciiTheme="minorHAnsi" w:hAnsiTheme="minorHAnsi"/>
          <w:sz w:val="22"/>
          <w:szCs w:val="22"/>
        </w:rPr>
      </w:pPr>
      <w:r>
        <w:rPr>
          <w:rFonts w:asciiTheme="minorHAnsi" w:hAnsiTheme="minorHAnsi"/>
          <w:b/>
          <w:bCs/>
          <w:sz w:val="22"/>
          <w:szCs w:val="22"/>
        </w:rPr>
        <w:t>Prerequisites</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Replication enabled on both connectors with both replicated items showing Protected.</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East US 2 landing zone, DR subnet, NSG and DR load balancer built, and the recovery plan created.</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An isolated test-failover virtual network provided in East US 2 by the Cloud Platform Team.</w:t>
      </w:r>
    </w:p>
    <w:p>
      <w:pPr>
        <w:pStyle w:val="ListParagraph"/>
        <w:numPr>
          <w:ilvl w:val="0"/>
          <w:numId w:val="2"/>
        </w:numPr>
        <w:spacing w:after="80" w:line="264" w:lineRule="auto"/>
        <w:rPr>
          <w:rFonts w:asciiTheme="minorHAnsi" w:hAnsiTheme="minorHAnsi"/>
          <w:sz w:val="18"/>
          <w:szCs w:val="18"/>
        </w:rPr>
      </w:pPr>
      <w:r>
        <w:rPr>
          <w:rFonts w:asciiTheme="minorHAnsi" w:hAnsiTheme="minorHAnsi"/>
          <w:sz w:val="18"/>
          <w:szCs w:val="18"/>
        </w:rPr>
        <w:t xml:space="preserve">Outbound TCP 443 open from each connector to the cache storage account blob endpoint, login.microsoftonline.com and the Site Recovery service host for the vault region.</w:t>
      </w:r>
    </w:p>
    <w:p>
      <w:pPr>
        <w:keepNext/>
        <w:spacing w:before="280" w:after="120"/>
        <w:rPr>
          <w:rFonts w:asciiTheme="minorHAnsi" w:hAnsiTheme="minorHAnsi"/>
          <w:sz w:val="22"/>
          <w:szCs w:val="22"/>
        </w:rPr>
      </w:pPr>
      <w:r>
        <w:rPr>
          <w:rFonts w:asciiTheme="minorHAnsi" w:hAnsiTheme="minorHAnsi"/>
          <w:b/>
          <w:bCs/>
          <w:sz w:val="22"/>
          <w:szCs w:val="22"/>
        </w:rPr>
        <w:t>Validation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4680"/>
        <w:gridCol w:w="3600"/>
      </w:tblGrid>
      <w:tr>
        <w:trPr>
          <w:cantSplit/>
          <w:tblHeader/>
        </w:trPr>
        <w:tc>
          <w:tcPr>
            <w:tcW w:w="108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pPr>
              <w:spacing w:after="0" w:line="252" w:lineRule="auto"/>
              <w:rPr>
                <w:rFonts w:asciiTheme="minorHAnsi" w:hAnsiTheme="minorHAnsi"/>
              </w:rPr>
            </w:pPr>
            <w:r>
              <w:rPr>
                <w:rFonts w:asciiTheme="minorHAnsi" w:hAnsiTheme="minorHAnsi"/>
                <w:b/>
                <w:bCs/>
              </w:rPr>
              <w:t xml:space="preserve">Ref</w:t>
            </w:r>
          </w:p>
        </w:tc>
        <w:tc>
          <w:tcPr>
            <w:tcW w:w="468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pPr>
              <w:spacing w:after="0" w:line="252" w:lineRule="auto"/>
              <w:rPr>
                <w:rFonts w:asciiTheme="minorHAnsi" w:hAnsiTheme="minorHAnsi"/>
              </w:rPr>
            </w:pPr>
            <w:r>
              <w:rPr>
                <w:rFonts w:asciiTheme="minorHAnsi" w:hAnsiTheme="minorHAnsi"/>
                <w:b/>
                <w:bCs/>
              </w:rPr>
              <w:t xml:space="preserve">Step</w:t>
            </w:r>
          </w:p>
        </w:tc>
        <w:tc>
          <w:tcPr>
            <w:tcW w:w="3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pPr>
              <w:spacing w:after="0" w:line="252" w:lineRule="auto"/>
              <w:rPr>
                <w:rFonts w:asciiTheme="minorHAnsi" w:hAnsiTheme="minorHAnsi"/>
              </w:rPr>
            </w:pPr>
            <w:r>
              <w:rPr>
                <w:rFonts w:asciiTheme="minorHAnsi" w:hAnsiTheme="minorHAnsi"/>
                <w:b/>
                <w:bCs/>
              </w:rPr>
              <w:t xml:space="preserve">Expected Result</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G-01</w:t>
            </w:r>
          </w:p>
        </w:tc>
        <w:tc>
          <w:tcPr>
            <w:tcW w:w="46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Record both connectors in the Recovery Services vault with status, RPO and last recovery point.</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Both items Protected and the RPO within the replication target.</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G-02</w:t>
            </w:r>
          </w:p>
        </w:tc>
        <w:tc>
          <w:tcPr>
            <w:tcW w:w="46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Test port 443 from each connector to the cache storage endpoint, login.microsoftonline.com and the Site Recovery host.</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All paths succeed on both connectors.</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G-03</w:t>
            </w:r>
          </w:p>
        </w:tc>
        <w:tc>
          <w:tcPr>
            <w:tcW w:w="46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Run a test failover with the latest recovery point into the isolated network.</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Both replicas running in East US 2 zones 1 and 2.</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G-04</w:t>
            </w:r>
          </w:p>
        </w:tc>
        <w:tc>
          <w:tcPr>
            <w:tcW w:w="46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Record computer name, domain membership and PSM service state on each replica, and what the tenant shows while it runs.</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Computer names AZPASPCCPRD101 and AZPASPCCPRD102; the tenant result is recorded with any recovery-plan action.</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G-05</w:t>
            </w:r>
          </w:p>
        </w:tc>
        <w:tc>
          <w:tcPr>
            <w:tcW w:w="46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Record the DR load balancer front end, probes and rule, add the replica NICs to the pool, then remove them after G-08.</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Parameters match the build parameters and the pool reports healthy.</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G-06</w:t>
            </w:r>
          </w:p>
        </w:tc>
        <w:tc>
          <w:tcPr>
            <w:tcW w:w="46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Have GEHA DNS create cyberark-drtest.geha.com against the DR front end, resolve it and request the health endpoint; remove the record after G-08.</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Record resolves and the health endpoint returns HTTP 200; the change time is recorded.</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G-07</w:t>
            </w:r>
          </w:p>
        </w:tc>
        <w:tc>
          <w:tcPr>
            <w:tcW w:w="46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Obtain the East US egress public address and confirm it is on the tenant allowlist.</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Address present on the allowlist before any replica registers.</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G-08</w:t>
            </w:r>
          </w:p>
        </w:tc>
        <w:tc>
          <w:tcPr>
            <w:tcW w:w="46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Run cleanup on the recovery plan.</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Test virtual machines removed and both items still Protected.</w:t>
            </w:r>
          </w:p>
        </w:tc>
      </w:tr>
      <w:tr>
        <w:trPr>
          <w:cantSplit/>
        </w:trPr>
        <w:tc>
          <w:tcPr>
            <w:tcW w:w="10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G-09</w:t>
            </w:r>
          </w:p>
        </w:tc>
        <w:tc>
          <w:tcPr>
            <w:tcW w:w="468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Repeat D-01 against production during G-03 and again after G-08.</w:t>
            </w:r>
          </w:p>
        </w:tc>
        <w:tc>
          <w:tcPr>
            <w:tcW w:w="36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Brokered by AZPASPCCPRD101 or 102 both times, with the production pair unchanged.</w:t>
            </w:r>
          </w:p>
        </w:tc>
      </w:tr>
    </w:tbl>
    <w:p>
      <w:pPr>
        <w:keepNext/>
        <w:pageBreakBefore/>
        <w:pBdr>
          <w:bottom w:val="single" w:sz="8" w:space="4" w:color="000000"/>
        </w:pBdr>
        <w:spacing w:before="400" w:after="160"/>
        <w:rPr>
          <w:rFonts w:asciiTheme="minorHAnsi" w:hAnsiTheme="minorHAnsi"/>
          <w:sz w:val="22"/>
          <w:szCs w:val="22"/>
        </w:rPr>
      </w:pPr>
      <w:r>
        <w:rPr>
          <w:rFonts w:asciiTheme="minorHAnsi" w:hAnsiTheme="minorHAnsi"/>
          <w:b/>
          <w:bCs/>
          <w:sz w:val="22"/>
          <w:szCs w:val="22"/>
        </w:rPr>
        <w:t>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trPr>
          <w:cantSplit/>
          <w:tblHeader/>
        </w:trPr>
        <w:tc>
          <w:tcPr>
            <w:tcW w:w="18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pPr>
              <w:spacing w:after="0" w:line="252" w:lineRule="auto"/>
              <w:rPr>
                <w:rFonts w:asciiTheme="minorHAnsi" w:hAnsiTheme="minorHAnsi"/>
              </w:rPr>
            </w:pPr>
            <w:r>
              <w:rPr>
                <w:rFonts w:asciiTheme="minorHAnsi" w:hAnsiTheme="minorHAnsi"/>
                <w:b/>
                <w:bCs/>
              </w:rPr>
              <w:t xml:space="preserve">Abbreviation</w:t>
            </w:r>
          </w:p>
        </w:tc>
        <w:tc>
          <w:tcPr>
            <w:tcW w:w="75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8" w:type="dxa"/>
              <w:bottom w:w="60" w:type="dxa"/>
              <w:right w:w="108" w:type="dxa"/>
            </w:tcMar>
            <w:vAlign w:val="center"/>
          </w:tcPr>
          <w:p>
            <w:pPr>
              <w:spacing w:after="0" w:line="252" w:lineRule="auto"/>
              <w:rPr>
                <w:rFonts w:asciiTheme="minorHAnsi" w:hAnsiTheme="minorHAnsi"/>
              </w:rPr>
            </w:pPr>
            <w:r>
              <w:rPr>
                <w:rFonts w:asciiTheme="minorHAnsi" w:hAnsiTheme="minorHAnsi"/>
                <w:b/>
                <w:bCs/>
              </w:rPr>
              <w:t xml:space="preserve">Expansion</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CAB</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Change Advisory Board</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CNAME</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Canonical Name (DNS alias record)</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CPM</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Central Policy Manager - CyberArk credential rotation engine</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DNS</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Domain Name System</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DR</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Disaster Recovery</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GEHA</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Government Employees Health Association</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GPO</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Group Policy Object</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HA</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High Availability</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IDS / IPS</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Intrusion Detection System / Intrusion Prevention System</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ILB</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Internal Load Balancer</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IP</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Internet Protocol</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NAT</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Network Address Translation</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NIC</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Network Interface Card</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NLA</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Network Level Authentication</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OS</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Operating System</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OU</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Organizational Unit</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PAS</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Privileged Access Security</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PSM</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Privileged Session Manager - CyberArk session brokering component</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RACI</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Responsible, Accountable, Consulted, Informed</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RAM</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Random Access Memory</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RDP</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Remote Desktop Protocol</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RDS</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Remote Desktop Services</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SIEM</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Security Information and Event Management</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SKU</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Stock Keeping Unit - Azure virtual machine size designation</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TCP</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Transmission Control Protocol</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TIO</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GEHA Azure DevOps project hosting the source repository and pipelines</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vCPU</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Virtual Central Processing Unit</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VM</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Virtual Machine</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ASR</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Azure Site Recovery</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MID</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Management, Instrumentation and Discovery - ServiceNow integration server</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PKI</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Public Key Infrastructure</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RPO</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Recovery Point Objective</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SAN</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Subject Alternative Name</w:t>
            </w:r>
          </w:p>
        </w:tc>
      </w:tr>
      <w:tr>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b/>
                <w:bCs/>
                <w:sz w:val="18"/>
                <w:szCs w:val="18"/>
              </w:rPr>
              <w:t xml:space="preserve">SCCM</w:t>
            </w:r>
          </w:p>
        </w:tc>
        <w:tc>
          <w:tcPr>
            <w:tcW w:w="7560" w:type="dxa"/>
            <w:tcBorders>
              <w:top w:val="single" w:sz="4" w:space="0" w:color="7F7F7F"/>
              <w:left w:val="single" w:sz="4" w:space="0" w:color="7F7F7F"/>
              <w:bottom w:val="single" w:sz="4" w:space="0" w:color="7F7F7F"/>
              <w:right w:val="single" w:sz="4" w:space="0" w:color="7F7F7F"/>
            </w:tcBorders>
            <w:tcMar>
              <w:top w:w="60" w:type="dxa"/>
              <w:left w:w="108" w:type="dxa"/>
              <w:bottom w:w="60" w:type="dxa"/>
              <w:right w:w="108" w:type="dxa"/>
            </w:tcMar>
            <w:vAlign w:val="center"/>
          </w:tcPr>
          <w:p>
            <w:pPr>
              <w:spacing w:after="0" w:line="252" w:lineRule="auto"/>
              <w:rPr>
                <w:rFonts w:asciiTheme="minorHAnsi" w:hAnsiTheme="minorHAnsi"/>
                <w:sz w:val="18"/>
                <w:szCs w:val="18"/>
              </w:rPr>
            </w:pPr>
            <w:r>
              <w:rPr>
                <w:rFonts w:asciiTheme="minorHAnsi" w:hAnsiTheme="minorHAnsi"/>
                <w:sz w:val="18"/>
                <w:szCs w:val="18"/>
              </w:rPr>
              <w:t xml:space="preserve">System Center Configuration Manager</w:t>
            </w:r>
          </w:p>
        </w:tc>
      </w:tr>
    </w:tbl>
    <w:sectPr w:rsidR="0088568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E6590" w14:textId="77777777" w:rsidR="002D1A7C" w:rsidRDefault="002D1A7C">
      <w:r>
        <w:separator/>
      </w:r>
    </w:p>
  </w:endnote>
  <w:endnote w:type="continuationSeparator" w:id="0">
    <w:p w14:paraId="7FE3E175" w14:textId="77777777" w:rsidR="002D1A7C" w:rsidRDefault="002D1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08C71" w14:textId="77777777" w:rsidR="006601D1" w:rsidRDefault="00000000">
    <w:pPr>
      <w:jc w:val="center"/>
    </w:pPr>
    <w:r>
      <w:rPr>
        <w:sz w:val="16"/>
        <w:szCs w:val="16"/>
      </w:rPr>
      <w:fldChar w:fldCharType="begin"/>
    </w:r>
    <w:r>
      <w:rPr>
        <w:sz w:val="16"/>
        <w:szCs w:val="16"/>
      </w:rPr>
      <w:instrText>PAGE</w:instrText>
    </w:r>
    <w:r>
      <w:rPr>
        <w:sz w:val="16"/>
        <w:szCs w:val="16"/>
      </w:rPr>
      <w:fldChar w:fldCharType="separate"/>
    </w:r>
    <w:r w:rsidR="00BF7E1D">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0F7B9" w14:textId="56367A20" w:rsidR="006601D1" w:rsidRDefault="00000000">
    <w:pPr>
      <w:jc w:val="center"/>
    </w:pPr>
    <w:r>
      <w:rPr>
        <w:sz w:val="16"/>
        <w:szCs w:val="16"/>
      </w:rPr>
      <w:fldChar w:fldCharType="begin"/>
    </w:r>
    <w:r>
      <w:rPr>
        <w:sz w:val="16"/>
        <w:szCs w:val="16"/>
      </w:rPr>
      <w:instrText>PAGE</w:instrText>
    </w:r>
    <w:r>
      <w:rPr>
        <w:sz w:val="16"/>
        <w:szCs w:val="16"/>
      </w:rPr>
      <w:fldChar w:fldCharType="separate"/>
    </w:r>
    <w:r w:rsidR="00BF7E1D">
      <w:rPr>
        <w:noProof/>
        <w:sz w:val="16"/>
        <w:szCs w:val="16"/>
      </w:rPr>
      <w:t>9</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E5DA" w14:textId="02F8034F" w:rsidR="006601D1" w:rsidRDefault="00000000">
    <w:pPr>
      <w:jc w:val="center"/>
    </w:pPr>
    <w:r>
      <w:rPr>
        <w:sz w:val="16"/>
        <w:szCs w:val="16"/>
      </w:rPr>
      <w:fldChar w:fldCharType="begin"/>
    </w:r>
    <w:r>
      <w:rPr>
        <w:sz w:val="16"/>
        <w:szCs w:val="16"/>
      </w:rPr>
      <w:instrText>PAGE</w:instrText>
    </w:r>
    <w:r>
      <w:rPr>
        <w:sz w:val="16"/>
        <w:szCs w:val="16"/>
      </w:rPr>
      <w:fldChar w:fldCharType="separate"/>
    </w:r>
    <w:r w:rsidR="00BF7E1D">
      <w:rPr>
        <w:noProof/>
        <w:sz w:val="16"/>
        <w:szCs w:val="16"/>
      </w:rPr>
      <w:t>10</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B9218" w14:textId="77777777" w:rsidR="002D1A7C" w:rsidRDefault="002D1A7C">
      <w:r>
        <w:separator/>
      </w:r>
    </w:p>
  </w:footnote>
  <w:footnote w:type="continuationSeparator" w:id="0">
    <w:p w14:paraId="3C98F26B" w14:textId="77777777" w:rsidR="002D1A7C" w:rsidRDefault="002D1A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4C6FD" w14:textId="3489DCCE" w:rsidR="006601D1" w:rsidRDefault="00000000">
    <w:pPr>
      <w:jc w:val="right"/>
    </w:pPr>
    <w:r>
      <w:rPr>
        <w:sz w:val="16"/>
        <w:szCs w:val="16"/>
      </w:rPr>
      <w:t xml:space="preserve">Execution Workflow </w:t>
    </w:r>
    <w:r w:rsidR="00BF7E1D">
      <w:rPr>
        <w:sz w:val="16"/>
        <w:szCs w:val="16"/>
      </w:rPr>
      <w:t>-</w:t>
    </w:r>
    <w:r>
      <w:rPr>
        <w:sz w:val="16"/>
        <w:szCs w:val="16"/>
      </w:rPr>
      <w:t xml:space="preserve"> CyberArk PAS (v0.1)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63F4" w14:textId="45840D6C" w:rsidR="006601D1" w:rsidRDefault="00000000">
    <w:pPr>
      <w:jc w:val="right"/>
    </w:pPr>
    <w:r>
      <w:rPr>
        <w:sz w:val="16"/>
        <w:szCs w:val="16"/>
      </w:rPr>
      <w:t>Execution Workflow — CyberArk PAS (v0.1)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E45E0" w14:textId="1F922AE3" w:rsidR="006601D1" w:rsidRDefault="00000000">
    <w:pPr>
      <w:jc w:val="right"/>
    </w:pPr>
    <w:r>
      <w:rPr>
        <w:sz w:val="16"/>
        <w:szCs w:val="16"/>
      </w:rPr>
      <w:t>Execution Workflow — CyberArk PAS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4493D"/>
    <w:multiLevelType w:val="hybridMultilevel"/>
    <w:tmpl w:val="F81E5022"/>
    <w:lvl w:ilvl="0" w:tplc="8D16FCE8">
      <w:start w:val="1"/>
      <w:numFmt w:val="bullet"/>
      <w:lvlText w:val="•"/>
      <w:lvlJc w:val="left"/>
      <w:pPr>
        <w:ind w:left="360" w:hanging="216"/>
      </w:pPr>
    </w:lvl>
    <w:lvl w:ilvl="1" w:tplc="0636A808">
      <w:start w:val="1"/>
      <w:numFmt w:val="bullet"/>
      <w:lvlText w:val="○"/>
      <w:lvlJc w:val="left"/>
      <w:pPr>
        <w:ind w:left="720" w:hanging="216"/>
      </w:pPr>
    </w:lvl>
    <w:lvl w:ilvl="2" w:tplc="EE1E8748">
      <w:numFmt w:val="decimal"/>
      <w:lvlText w:val=""/>
      <w:lvlJc w:val="left"/>
    </w:lvl>
    <w:lvl w:ilvl="3" w:tplc="77A21F0A">
      <w:numFmt w:val="decimal"/>
      <w:lvlText w:val=""/>
      <w:lvlJc w:val="left"/>
    </w:lvl>
    <w:lvl w:ilvl="4" w:tplc="351852B2">
      <w:numFmt w:val="decimal"/>
      <w:lvlText w:val=""/>
      <w:lvlJc w:val="left"/>
    </w:lvl>
    <w:lvl w:ilvl="5" w:tplc="11ECF5F2">
      <w:numFmt w:val="decimal"/>
      <w:lvlText w:val=""/>
      <w:lvlJc w:val="left"/>
    </w:lvl>
    <w:lvl w:ilvl="6" w:tplc="D96CC442">
      <w:numFmt w:val="decimal"/>
      <w:lvlText w:val=""/>
      <w:lvlJc w:val="left"/>
    </w:lvl>
    <w:lvl w:ilvl="7" w:tplc="B4580A9C">
      <w:numFmt w:val="decimal"/>
      <w:lvlText w:val=""/>
      <w:lvlJc w:val="left"/>
    </w:lvl>
    <w:lvl w:ilvl="8" w:tplc="694847BA">
      <w:numFmt w:val="decimal"/>
      <w:lvlText w:val=""/>
      <w:lvlJc w:val="left"/>
    </w:lvl>
  </w:abstractNum>
  <w:abstractNum w:abstractNumId="1" w15:restartNumberingAfterBreak="0">
    <w:nsid w:val="34F3155C"/>
    <w:multiLevelType w:val="hybridMultilevel"/>
    <w:tmpl w:val="3252D4AE"/>
    <w:lvl w:ilvl="0" w:tplc="C10EF11C">
      <w:start w:val="1"/>
      <w:numFmt w:val="bullet"/>
      <w:lvlText w:val="●"/>
      <w:lvlJc w:val="left"/>
      <w:pPr>
        <w:ind w:left="720" w:hanging="360"/>
      </w:pPr>
    </w:lvl>
    <w:lvl w:ilvl="1" w:tplc="72185CEC">
      <w:start w:val="1"/>
      <w:numFmt w:val="bullet"/>
      <w:lvlText w:val="○"/>
      <w:lvlJc w:val="left"/>
      <w:pPr>
        <w:ind w:left="1440" w:hanging="360"/>
      </w:pPr>
    </w:lvl>
    <w:lvl w:ilvl="2" w:tplc="489AA408">
      <w:start w:val="1"/>
      <w:numFmt w:val="bullet"/>
      <w:lvlText w:val="■"/>
      <w:lvlJc w:val="left"/>
      <w:pPr>
        <w:ind w:left="2160" w:hanging="360"/>
      </w:pPr>
    </w:lvl>
    <w:lvl w:ilvl="3" w:tplc="322C3188">
      <w:start w:val="1"/>
      <w:numFmt w:val="bullet"/>
      <w:lvlText w:val="●"/>
      <w:lvlJc w:val="left"/>
      <w:pPr>
        <w:ind w:left="2880" w:hanging="360"/>
      </w:pPr>
    </w:lvl>
    <w:lvl w:ilvl="4" w:tplc="A1AE1280">
      <w:start w:val="1"/>
      <w:numFmt w:val="bullet"/>
      <w:lvlText w:val="○"/>
      <w:lvlJc w:val="left"/>
      <w:pPr>
        <w:ind w:left="3600" w:hanging="360"/>
      </w:pPr>
    </w:lvl>
    <w:lvl w:ilvl="5" w:tplc="39D4EABE">
      <w:start w:val="1"/>
      <w:numFmt w:val="bullet"/>
      <w:lvlText w:val="■"/>
      <w:lvlJc w:val="left"/>
      <w:pPr>
        <w:ind w:left="4320" w:hanging="360"/>
      </w:pPr>
    </w:lvl>
    <w:lvl w:ilvl="6" w:tplc="02747208">
      <w:start w:val="1"/>
      <w:numFmt w:val="bullet"/>
      <w:lvlText w:val="●"/>
      <w:lvlJc w:val="left"/>
      <w:pPr>
        <w:ind w:left="5040" w:hanging="360"/>
      </w:pPr>
    </w:lvl>
    <w:lvl w:ilvl="7" w:tplc="3F540418">
      <w:start w:val="1"/>
      <w:numFmt w:val="bullet"/>
      <w:lvlText w:val="●"/>
      <w:lvlJc w:val="left"/>
      <w:pPr>
        <w:ind w:left="5760" w:hanging="360"/>
      </w:pPr>
    </w:lvl>
    <w:lvl w:ilvl="8" w:tplc="65E472B4">
      <w:start w:val="1"/>
      <w:numFmt w:val="bullet"/>
      <w:lvlText w:val="●"/>
      <w:lvlJc w:val="left"/>
      <w:pPr>
        <w:ind w:left="6480" w:hanging="360"/>
      </w:pPr>
    </w:lvl>
  </w:abstractNum>
  <w:abstractNum w:abstractNumId="2" w15:restartNumberingAfterBreak="0">
    <w:nsid w:val="401F3030"/>
    <w:multiLevelType w:val="hybridMultilevel"/>
    <w:tmpl w:val="A4CCCBB4"/>
    <w:lvl w:ilvl="0" w:tplc="74823896">
      <w:start w:val="1"/>
      <w:numFmt w:val="decimal"/>
      <w:lvlText w:val="%1."/>
      <w:lvlJc w:val="left"/>
      <w:pPr>
        <w:ind w:left="360" w:hanging="288"/>
      </w:pPr>
    </w:lvl>
    <w:lvl w:ilvl="1" w:tplc="614C2146">
      <w:numFmt w:val="decimal"/>
      <w:lvlText w:val=""/>
      <w:lvlJc w:val="left"/>
    </w:lvl>
    <w:lvl w:ilvl="2" w:tplc="C2886C4E">
      <w:numFmt w:val="decimal"/>
      <w:lvlText w:val=""/>
      <w:lvlJc w:val="left"/>
    </w:lvl>
    <w:lvl w:ilvl="3" w:tplc="65B8D684">
      <w:numFmt w:val="decimal"/>
      <w:lvlText w:val=""/>
      <w:lvlJc w:val="left"/>
    </w:lvl>
    <w:lvl w:ilvl="4" w:tplc="09708B04">
      <w:numFmt w:val="decimal"/>
      <w:lvlText w:val=""/>
      <w:lvlJc w:val="left"/>
    </w:lvl>
    <w:lvl w:ilvl="5" w:tplc="C3B6A5EA">
      <w:numFmt w:val="decimal"/>
      <w:lvlText w:val=""/>
      <w:lvlJc w:val="left"/>
    </w:lvl>
    <w:lvl w:ilvl="6" w:tplc="9FCE4104">
      <w:numFmt w:val="decimal"/>
      <w:lvlText w:val=""/>
      <w:lvlJc w:val="left"/>
    </w:lvl>
    <w:lvl w:ilvl="7" w:tplc="9202BD68">
      <w:numFmt w:val="decimal"/>
      <w:lvlText w:val=""/>
      <w:lvlJc w:val="left"/>
    </w:lvl>
    <w:lvl w:ilvl="8" w:tplc="D2BC2072">
      <w:numFmt w:val="decimal"/>
      <w:lvlText w:val=""/>
      <w:lvlJc w:val="left"/>
    </w:lvl>
  </w:abstractNum>
  <w:num w:numId="1" w16cid:durableId="1747875303">
    <w:abstractNumId w:val="1"/>
    <w:lvlOverride w:ilvl="0">
      <w:startOverride w:val="1"/>
    </w:lvlOverride>
  </w:num>
  <w:num w:numId="2" w16cid:durableId="501316960">
    <w:abstractNumId w:val="0"/>
    <w:lvlOverride w:ilvl="0">
      <w:startOverride w:val="1"/>
    </w:lvlOverride>
  </w:num>
  <w:num w:numId="3" w16cid:durableId="20008882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1D1"/>
    <w:rsid w:val="00082D01"/>
    <w:rsid w:val="002D1A7C"/>
    <w:rsid w:val="00654630"/>
    <w:rsid w:val="006601D1"/>
    <w:rsid w:val="00700E7B"/>
    <w:rsid w:val="00715302"/>
    <w:rsid w:val="007D4EE8"/>
    <w:rsid w:val="008039BE"/>
    <w:rsid w:val="00885683"/>
    <w:rsid w:val="008C0DBA"/>
    <w:rsid w:val="009043E3"/>
    <w:rsid w:val="00AB76E3"/>
    <w:rsid w:val="00BF7E1D"/>
    <w:rsid w:val="00E64B25"/>
    <w:rsid w:val="00EF1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CB41C"/>
  <w15:docId w15:val="{D8FB0CF9-957D-492B-828F-93421B73F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F7E1D"/>
    <w:pPr>
      <w:tabs>
        <w:tab w:val="center" w:pos="4513"/>
        <w:tab w:val="right" w:pos="9026"/>
      </w:tabs>
    </w:pPr>
  </w:style>
  <w:style w:type="character" w:customStyle="1" w:styleId="HeaderChar">
    <w:name w:val="Header Char"/>
    <w:basedOn w:val="DefaultParagraphFont"/>
    <w:link w:val="Header"/>
    <w:uiPriority w:val="99"/>
    <w:rsid w:val="00BF7E1D"/>
  </w:style>
  <w:style w:type="paragraph" w:styleId="Footer">
    <w:name w:val="footer"/>
    <w:basedOn w:val="Normal"/>
    <w:link w:val="FooterChar"/>
    <w:uiPriority w:val="99"/>
    <w:unhideWhenUsed/>
    <w:rsid w:val="00BF7E1D"/>
    <w:pPr>
      <w:tabs>
        <w:tab w:val="center" w:pos="4513"/>
        <w:tab w:val="right" w:pos="9026"/>
      </w:tabs>
    </w:pPr>
  </w:style>
  <w:style w:type="character" w:customStyle="1" w:styleId="FooterChar">
    <w:name w:val="Footer Char"/>
    <w:basedOn w:val="DefaultParagraphFont"/>
    <w:link w:val="Footer"/>
    <w:uiPriority w:val="99"/>
    <w:rsid w:val="00BF7E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1902</Words>
  <Characters>10845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CyberArk PAS Datacenter to Azure Migration: Execution Workflow</vt:lpstr>
    </vt:vector>
  </TitlesOfParts>
  <Company/>
  <LinksUpToDate>false</LinksUpToDate>
  <CharactersWithSpaces>12722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CyberArk PAS Datacenter to Azure Migration: Execution Workflow</dc:title>
  <dc:creator>Citius Healthcare Consulting</dc:creator>
  <cp:lastModifiedBy>Amitendra Kushwaha</cp:lastModifiedBy>
  <cp:revision>2</cp:revision>
  <dcterms:created xsi:type="dcterms:W3CDTF">2026-09-18T10:25:00Z</dcterms:created>
  <dcterms:modified xsi:type="dcterms:W3CDTF">2026-09-18T10:25:00Z</dcterms:modified>
</cp:coreProperties>
</file>