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
        <w:tblW w:w="9360" w:type="dxa"/>
        <w:tblLayout w:type="fixed"/>
        <w:tblCellMar>
          <w:top w:w="80" w:type="dxa"/>
          <w:left w:w="240" w:type="dxa"/>
          <w:bottom w:w="80" w:type="dxa"/>
          <w:right w:w="240" w:type="dxa"/>
        </w:tblCellMar>
        <w:tblLook w:val="04A0" w:firstRow="1" w:lastRow="0" w:firstColumn="1" w:lastColumn="0" w:noHBand="0" w:noVBand="1"/>
      </w:tblPr>
      <w:tblGrid>
        <w:gridCol w:w="9360"/>
      </w:tblGrid>
      <w:tr w:rsidR="005573AB" w:rsidTr="005573AB" w14:paraId="466F7709" w14:textId="77777777">
        <w:trPr>
          <w:cnfStyle w:val="100000000000" w:firstRow="1" w:lastRow="0" w:firstColumn="0" w:lastColumn="0" w:oddVBand="0" w:evenVBand="0" w:oddHBand="0" w:evenHBand="0" w:firstRowFirstColumn="0" w:firstRowLastColumn="0" w:lastRowFirstColumn="0" w:lastRowLastColumn="0"/>
        </w:trPr>
        <w:tc>
          <w:tcPr>
            <w:tcW w:w="9360" w:type="dxa"/>
            <w:shd w:val="clear" w:color="auto" w:fill="1F3864"/>
          </w:tcPr>
          <w:p w:rsidR="005573AB" w:rsidRDefault="00000000" w14:paraId="7D02A6A1" w14:textId="77777777">
            <w:pPr>
              <w:spacing w:before="160" w:after="20"/>
            </w:pPr>
            <w:r>
              <w:rPr>
                <w:b/>
                <w:caps/>
                <w:color w:val="C9D6EA"/>
                <w:spacing w:val="30"/>
                <w:sz w:val="20"/>
              </w:rPr>
              <w:t>Application Migration Playbook</w:t>
            </w:r>
          </w:p>
          <w:p w:rsidR="005573AB" w:rsidRDefault="00000000" w14:paraId="69BF7C2D" w14:textId="77777777">
            <w:pPr>
              <w:spacing w:after="20"/>
            </w:pPr>
            <w:r>
              <w:rPr>
                <w:b/>
                <w:caps/>
                <w:color w:val="FFFFFF"/>
                <w:sz w:val="52"/>
              </w:rPr>
              <w:t>Venafi</w:t>
            </w:r>
          </w:p>
          <w:p w:rsidR="005573AB" w:rsidRDefault="00000000" w14:paraId="720BB6C4" w14:textId="77777777">
            <w:pPr>
              <w:spacing w:after="160"/>
            </w:pPr>
            <w:r>
              <w:rPr>
                <w:color w:val="C9D6EA"/>
                <w:sz w:val="22"/>
              </w:rPr>
              <w:t>Datacenter to SaaS Replacement v0.5 — DRAFT, FOR GEHA REVIEW</w:t>
            </w:r>
          </w:p>
        </w:tc>
      </w:tr>
    </w:tbl>
    <w:p w:rsidR="005573AB" w:rsidRDefault="00000000" w14:paraId="3D367B99" w14:textId="77777777">
      <w:pPr>
        <w:spacing w:after="120"/>
      </w:pPr>
      <w:r>
        <w:rPr>
          <w:sz w:val="4"/>
        </w:rPr>
        <w:t xml:space="preserve"> </w:t>
      </w:r>
    </w:p>
    <w:p w:rsidR="005573AB" w:rsidRDefault="00000000" w14:paraId="6E306290" w14:textId="77777777">
      <w:pPr>
        <w:spacing w:after="100"/>
      </w:pPr>
      <w:r>
        <w:rPr>
          <w:i/>
        </w:rPr>
        <w:t>Venafi Trust Protection Platform (TPP) manages all TLS certificates across GEHA's infrastructure</w:t>
      </w:r>
    </w:p>
    <w:p w:rsidR="005573AB" w:rsidRDefault="005573AB" w14:paraId="5142212D" w14:textId="77777777">
      <w:pPr>
        <w:pStyle w:val="BodyText"/>
      </w:pPr>
    </w:p>
    <w:p w:rsidR="005573AB" w:rsidRDefault="005573AB" w14:paraId="4AD1E9FA" w14:textId="2BEE9580">
      <w:pPr>
        <w:pStyle w:val="BodyText"/>
      </w:pPr>
      <w:r w:rsidR="048B0B6C">
        <w:rPr/>
        <w:t>Architecture</w:t>
      </w:r>
    </w:p>
    <w:p w:rsidR="005573AB" w:rsidRDefault="00000000" w14:paraId="7209F4FB" w14:textId="77777777">
      <w:pPr>
        <w:spacing w:after="20"/>
      </w:pPr>
      <w:r>
        <w:rPr>
          <w:b/>
        </w:rPr>
        <w:t>Prepared for:</w:t>
      </w:r>
      <w:r>
        <w:t xml:space="preserve"> G.E.H.A.</w:t>
      </w:r>
    </w:p>
    <w:p w:rsidR="005573AB" w:rsidRDefault="00000000" w14:paraId="0308473C" w14:textId="77777777">
      <w:pPr>
        <w:pStyle w:val="Compact"/>
      </w:pPr>
      <w:r>
        <w:rPr>
          <w:i/>
          <w:sz w:val="19"/>
          <w:szCs w:val="19"/>
        </w:rPr>
        <w:t>Eric Ullmann (Application Owner); Eric Ullmann (Director); Phil Costanzo (Admin / Support Manager)</w:t>
      </w:r>
    </w:p>
    <w:p w:rsidR="005573AB" w:rsidRDefault="005573AB" w14:paraId="6FA17A9F" w14:textId="77777777">
      <w:pPr>
        <w:pStyle w:val="BodyText"/>
      </w:pPr>
    </w:p>
    <w:p w:rsidR="005573AB" w:rsidRDefault="00000000" w14:paraId="20EA1DF4" w14:textId="77777777">
      <w:pPr>
        <w:spacing w:after="20"/>
      </w:pPr>
      <w:r>
        <w:rPr>
          <w:b/>
        </w:rPr>
        <w:t>Prepared by:</w:t>
      </w:r>
      <w:r>
        <w:t xml:space="preserve"> </w:t>
      </w:r>
      <w:proofErr w:type="spellStart"/>
      <w:r>
        <w:t>Citius</w:t>
      </w:r>
      <w:proofErr w:type="spellEnd"/>
      <w:r>
        <w:t xml:space="preserve"> Healthcare Consulting</w:t>
      </w:r>
    </w:p>
    <w:p w:rsidR="005573AB" w:rsidRDefault="00000000" w14:paraId="508BCB51" w14:textId="77777777">
      <w:pPr>
        <w:pStyle w:val="Compact"/>
      </w:pPr>
      <w:r>
        <w:rPr>
          <w:rFonts w:asciiTheme="minorHAnsi" w:hAnsiTheme="minorHAnsi"/>
          <w:sz w:val="19"/>
          <w:szCs w:val="19"/>
        </w:rPr>
        <w:t>George Galindo, Cloud Architect</w:t>
      </w:r>
    </w:p>
    <w:p w:rsidR="005573AB" w:rsidRDefault="005573AB" w14:paraId="1E03CCAD" w14:textId="77777777">
      <w:pPr>
        <w:pStyle w:val="Compact"/>
      </w:pPr>
    </w:p>
    <w:p w:rsidR="005573AB" w:rsidRDefault="00000000" w14:paraId="12CFD20E" w14:textId="77777777">
      <w:pPr>
        <w:spacing w:after="20"/>
      </w:pPr>
      <w:r>
        <w:rPr>
          <w:b/>
        </w:rPr>
        <w:t xml:space="preserve">Peer </w:t>
      </w:r>
      <w:proofErr w:type="spellStart"/>
      <w:proofErr w:type="gramStart"/>
      <w:r>
        <w:rPr>
          <w:b/>
        </w:rPr>
        <w:t>Reviewer:</w:t>
      </w:r>
      <w:r>
        <w:t>Not</w:t>
      </w:r>
      <w:proofErr w:type="spellEnd"/>
      <w:proofErr w:type="gramEnd"/>
      <w:r>
        <w:t xml:space="preserve"> yet assigned</w:t>
      </w:r>
    </w:p>
    <w:p w:rsidR="005573AB" w:rsidRDefault="00000000" w14:paraId="49BA2852" w14:textId="77777777">
      <w:pPr>
        <w:spacing w:after="20"/>
      </w:pPr>
      <w:r>
        <w:rPr>
          <w:b/>
        </w:rPr>
        <w:t xml:space="preserve">Document </w:t>
      </w:r>
      <w:proofErr w:type="gramStart"/>
      <w:r>
        <w:rPr>
          <w:b/>
        </w:rPr>
        <w:t>Status:</w:t>
      </w:r>
      <w:r>
        <w:t>☒</w:t>
      </w:r>
      <w:proofErr w:type="gramEnd"/>
      <w:r>
        <w:t xml:space="preserve"> DRAFT ☐ RELEASE CANDIDATE ☐ PUBLISHED</w:t>
      </w:r>
    </w:p>
    <w:p w:rsidR="005573AB" w:rsidRDefault="00000000" w14:paraId="05A9A557" w14:textId="77777777">
      <w:pPr>
        <w:spacing w:after="60"/>
      </w:pPr>
      <w:r>
        <w:rPr>
          <w:b/>
        </w:rPr>
        <w:t>Date:</w:t>
      </w:r>
      <w:r>
        <w:t>26-Aug-2026</w:t>
      </w:r>
    </w:p>
    <w:p w:rsidR="005573AB" w:rsidRDefault="00000000" w14:paraId="58389C06" w14:textId="77777777">
      <w:r>
        <w:br w:type="page"/>
      </w:r>
    </w:p>
    <w:p w:rsidR="005573AB" w:rsidRDefault="005573AB" w14:paraId="6D3C0CB6" w14:textId="77777777">
      <w:pPr>
        <w:pStyle w:val="Compact"/>
      </w:pPr>
    </w:p>
    <w:tbl>
      <w:tblPr>
        <w:tblStyle w:val="Table"/>
        <w:tblW w:w="9360" w:type="dxa"/>
        <w:tblLayout w:type="fixed"/>
        <w:tblLook w:val="04A0" w:firstRow="1" w:lastRow="0" w:firstColumn="1" w:lastColumn="0" w:noHBand="0" w:noVBand="1"/>
      </w:tblPr>
      <w:tblGrid>
        <w:gridCol w:w="2736"/>
        <w:gridCol w:w="6624"/>
      </w:tblGrid>
      <w:tr w:rsidR="005573AB" w:rsidTr="60B0C446" w14:paraId="28B06DDE"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33C08925" w14:textId="77777777">
            <w:pPr>
              <w:pStyle w:val="Compact"/>
            </w:pPr>
            <w:r>
              <w:rPr>
                <w:b/>
              </w:rPr>
              <w:t>Field</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7C5A20FC" w14:textId="77777777">
            <w:pPr>
              <w:pStyle w:val="Compact"/>
            </w:pPr>
            <w:r>
              <w:rPr>
                <w:b/>
              </w:rPr>
              <w:t>Value</w:t>
            </w:r>
          </w:p>
        </w:tc>
      </w:tr>
      <w:tr w:rsidR="005573AB" w:rsidTr="60B0C446" w14:paraId="40984D81"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13739D1E" w14:textId="77777777">
            <w:pPr>
              <w:pStyle w:val="Compact"/>
            </w:pPr>
            <w:r>
              <w:rPr>
                <w:b/>
              </w:rPr>
              <w:t>Application Name</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555F359B" w14:textId="77777777">
            <w:pPr>
              <w:pStyle w:val="Compact"/>
            </w:pPr>
            <w:r>
              <w:rPr>
                <w:i/>
              </w:rPr>
              <w:t>Venafi</w:t>
            </w:r>
          </w:p>
        </w:tc>
      </w:tr>
      <w:tr w:rsidR="005573AB" w:rsidTr="60B0C446" w14:paraId="4196A0A9"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2DE231AB" w14:textId="77777777">
            <w:pPr>
              <w:pStyle w:val="Compact"/>
            </w:pPr>
            <w:r>
              <w:rPr>
                <w:b/>
              </w:rPr>
              <w:t>Playbook Index ID</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599844DC" w14:textId="77777777">
            <w:pPr>
              <w:pStyle w:val="Compact"/>
            </w:pPr>
            <w:r>
              <w:rPr>
                <w:i/>
              </w:rPr>
              <w:t>GEHA-DCM-VENAFI-v0.5</w:t>
            </w:r>
          </w:p>
        </w:tc>
      </w:tr>
      <w:tr w:rsidR="005573AB" w:rsidTr="60B0C446" w14:paraId="3A5BA934"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4A9E4D15" w14:textId="77777777">
            <w:pPr>
              <w:pStyle w:val="Compact"/>
            </w:pPr>
            <w:r>
              <w:rPr>
                <w:b/>
              </w:rPr>
              <w:t>Application Version</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360008BA" w14:textId="31F93879">
            <w:pPr>
              <w:pStyle w:val="Compact"/>
            </w:pPr>
            <w:r w:rsidRPr="60B0C446" w:rsidR="5AE19D99">
              <w:rPr>
                <w:i w:val="1"/>
                <w:iCs w:val="1"/>
              </w:rPr>
              <w:t xml:space="preserve">Installed software observed on the hosts: sqlservr.exe; svchost.exe; VPlatform.exe; ir_agent.exe; splunkd.exe; </w:t>
            </w:r>
            <w:r w:rsidRPr="60B0C446" w:rsidR="5AE19D99">
              <w:rPr>
                <w:i w:val="1"/>
                <w:iCs w:val="1"/>
              </w:rPr>
              <w:t xml:space="preserve">rapid7_endpoint_broker.exe  </w:t>
            </w:r>
            <w:r w:rsidRPr="60B0C446" w:rsidR="5AE19D99">
              <w:rPr>
                <w:i w:val="1"/>
                <w:iCs w:val="1"/>
                <w:strike w:val="1"/>
              </w:rPr>
              <w:t>(</w:t>
            </w:r>
            <w:r w:rsidRPr="60B0C446" w:rsidR="5AE19D99">
              <w:rPr>
                <w:i w:val="1"/>
                <w:iCs w:val="1"/>
                <w:strike w:val="1"/>
              </w:rPr>
              <w:t>Evidenced — Application Interface Details, full 451,897-row pass, as-of 12/24/25</w:t>
            </w:r>
            <w:r w:rsidRPr="60B0C446" w:rsidR="5AE19D99">
              <w:rPr>
                <w:i w:val="1"/>
                <w:iCs w:val="1"/>
                <w:strike w:val="1"/>
              </w:rPr>
              <w:t>)  Venafi</w:t>
            </w:r>
            <w:r w:rsidRPr="60B0C446" w:rsidR="5AE19D99">
              <w:rPr>
                <w:i w:val="1"/>
                <w:iCs w:val="1"/>
                <w:strike w:val="1"/>
              </w:rPr>
              <w:t xml:space="preserve"> TPP 24.1; components in use: Aperture, </w:t>
            </w:r>
            <w:r w:rsidRPr="60B0C446" w:rsidR="5AE19D99">
              <w:rPr>
                <w:i w:val="1"/>
                <w:iCs w:val="1"/>
                <w:strike w:val="1"/>
              </w:rPr>
              <w:t>WebAdmin</w:t>
            </w:r>
            <w:r w:rsidRPr="60B0C446" w:rsidR="5AE19D99">
              <w:rPr>
                <w:i w:val="1"/>
                <w:iCs w:val="1"/>
                <w:strike w:val="1"/>
              </w:rPr>
              <w:t xml:space="preserve">, Database; no remote agents </w:t>
            </w:r>
          </w:p>
        </w:tc>
      </w:tr>
      <w:tr w:rsidR="005573AB" w:rsidTr="60B0C446" w14:paraId="5C9CFFBD"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6976FD5D" w14:textId="77777777">
            <w:pPr>
              <w:pStyle w:val="Compact"/>
            </w:pPr>
            <w:r>
              <w:rPr>
                <w:b/>
              </w:rPr>
              <w:t>Wave Placement</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14E2D1F2" w14:textId="37651281">
            <w:pPr>
              <w:pStyle w:val="Compact"/>
            </w:pPr>
            <w:r w:rsidR="5AE19D99">
              <w:rPr/>
              <w:t xml:space="preserve">Wave </w:t>
            </w:r>
            <w:r w:rsidR="0D9E366C">
              <w:rPr/>
              <w:t>1</w:t>
            </w:r>
          </w:p>
        </w:tc>
      </w:tr>
      <w:tr w:rsidR="005573AB" w:rsidTr="60B0C446" w14:paraId="59E62B90"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0E0BD2CD" w14:textId="77777777">
            <w:pPr>
              <w:pStyle w:val="Compact"/>
            </w:pPr>
            <w:r>
              <w:rPr>
                <w:b/>
              </w:rPr>
              <w:t>Migration Strategy</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76A2AD7A" w14:textId="77777777">
            <w:pPr>
              <w:pStyle w:val="Compact"/>
            </w:pPr>
            <w:r>
              <w:t>Repurchase → Venafi SaaS</w:t>
            </w:r>
          </w:p>
        </w:tc>
      </w:tr>
      <w:tr w:rsidR="005573AB" w:rsidTr="60B0C446" w14:paraId="7386F847"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6E221218" w14:textId="77777777">
            <w:pPr>
              <w:pStyle w:val="Compact"/>
            </w:pPr>
            <w:r>
              <w:rPr>
                <w:b/>
              </w:rPr>
              <w:t>Target Cutover Date</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2C1D1A4E" w14:textId="77777777">
            <w:pPr>
              <w:pStyle w:val="Compact"/>
            </w:pPr>
            <w:r w:rsidR="5AE19D99">
              <w:rPr/>
              <w:t xml:space="preserve">12/17/26, Thursday </w:t>
            </w:r>
            <w:r w:rsidRPr="60B0C446" w:rsidR="5AE19D99">
              <w:rPr>
                <w:strike w:val="1"/>
              </w:rPr>
              <w:t>(BASELINE v2.</w:t>
            </w:r>
            <w:r w:rsidRPr="60B0C446" w:rsidR="5AE19D99">
              <w:rPr>
                <w:strike w:val="1"/>
              </w:rPr>
              <w:t>1) —</w:t>
            </w:r>
            <w:r w:rsidRPr="60B0C446" w:rsidR="5AE19D99">
              <w:rPr>
                <w:strike w:val="1"/>
              </w:rPr>
              <w:t xml:space="preserve"> SQLCOTS shared-instance night. CR Friday 12/11/26; CAB Wednesday 12/16/26; playbook frozen 12/11/26 (VENA-</w:t>
            </w:r>
            <w:r w:rsidRPr="60B0C446" w:rsidR="5AE19D99">
              <w:rPr>
                <w:strike w:val="1"/>
              </w:rPr>
              <w:t>SUB) —</w:t>
            </w:r>
            <w:r w:rsidRPr="60B0C446" w:rsidR="5AE19D99">
              <w:rPr>
                <w:strike w:val="1"/>
              </w:rPr>
              <w:t xml:space="preserve"> the CR and the freeze fall on the same Friday; both stated.</w:t>
            </w:r>
          </w:p>
        </w:tc>
      </w:tr>
      <w:tr w:rsidR="005573AB" w:rsidTr="60B0C446" w14:paraId="566FC5AD"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1BEFA2BF" w14:textId="77777777">
            <w:pPr>
              <w:pStyle w:val="Compact"/>
            </w:pPr>
            <w:r>
              <w:rPr>
                <w:b/>
              </w:rPr>
              <w:t>Application Owner</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5343430A" w14:textId="77777777">
            <w:pPr>
              <w:pStyle w:val="Compact"/>
            </w:pPr>
            <w:r>
              <w:rPr>
                <w:i/>
              </w:rPr>
              <w:t>Eric Ullmann — Application Owner (GEHA)</w:t>
            </w:r>
          </w:p>
        </w:tc>
      </w:tr>
      <w:tr w:rsidR="005573AB" w:rsidTr="60B0C446" w14:paraId="0D51DF5A"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18FF5F08" w14:textId="77777777">
            <w:pPr>
              <w:pStyle w:val="Compact"/>
            </w:pPr>
            <w:r>
              <w:rPr>
                <w:b/>
              </w:rPr>
              <w:t>Cliff Date</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17ED7FF0" w14:textId="77777777">
            <w:pPr>
              <w:pStyle w:val="Compact"/>
            </w:pPr>
            <w:r>
              <w:rPr>
                <w:i/>
              </w:rPr>
              <w:t>12/19/26</w:t>
            </w:r>
          </w:p>
        </w:tc>
      </w:tr>
      <w:tr w:rsidR="005573AB" w:rsidTr="60B0C446" w14:paraId="06EAFFC7"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18F225E9" w14:textId="77777777">
            <w:pPr>
              <w:pStyle w:val="Compact"/>
            </w:pPr>
            <w:r>
              <w:rPr>
                <w:b/>
              </w:rPr>
              <w:t>Cliff Date Driver</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1CA5278D" w14:textId="77777777">
            <w:pPr>
              <w:pStyle w:val="Compact"/>
            </w:pPr>
            <w:r>
              <w:rPr>
                <w:i/>
              </w:rPr>
              <w:t>Contract/license end — Contract Cliffs tab; annual renewal $</w:t>
            </w:r>
            <w:proofErr w:type="gramStart"/>
            <w:r>
              <w:rPr>
                <w:i/>
              </w:rPr>
              <w:t>126,961  (</w:t>
            </w:r>
            <w:proofErr w:type="gramEnd"/>
            <w:r>
              <w:rPr>
                <w:i/>
              </w:rPr>
              <w:t>Evidenced — Wave Plan Tracker (rev-3), as-of 07-Aug-2026)</w:t>
            </w:r>
          </w:p>
        </w:tc>
      </w:tr>
      <w:tr w:rsidR="005573AB" w:rsidTr="60B0C446" w14:paraId="385D624D"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00632793" w14:textId="77777777">
            <w:pPr>
              <w:pStyle w:val="Compact"/>
            </w:pPr>
            <w:r>
              <w:rPr>
                <w:b/>
              </w:rPr>
              <w:t>User Access Method</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P="60B0C446" w:rsidRDefault="00000000" w14:paraId="76F1E14E" w14:textId="1CB580DC">
            <w:pPr>
              <w:pStyle w:val="Compact"/>
              <w:rPr>
                <w:i w:val="1"/>
                <w:iCs w:val="1"/>
              </w:rPr>
            </w:pPr>
            <w:r w:rsidRPr="60B0C446" w:rsidR="5AE19D99">
              <w:rPr>
                <w:i w:val="1"/>
                <w:iCs w:val="1"/>
              </w:rPr>
              <w:t xml:space="preserve">Not on file </w:t>
            </w:r>
          </w:p>
        </w:tc>
      </w:tr>
      <w:tr w:rsidR="005573AB" w:rsidTr="60B0C446" w14:paraId="62B105C7"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7190FAA9" w14:textId="77777777">
            <w:pPr>
              <w:pStyle w:val="Compact"/>
            </w:pPr>
            <w:r>
              <w:rPr>
                <w:b/>
              </w:rPr>
              <w:t>Key Dependencies</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P="60B0C446" w:rsidRDefault="00000000" w14:paraId="61ED2BAA" w14:textId="1EB5CB94">
            <w:pPr>
              <w:pStyle w:val="Compact"/>
              <w:rPr>
                <w:i w:val="1"/>
                <w:iCs w:val="1"/>
              </w:rPr>
            </w:pPr>
            <w:r w:rsidRPr="60B0C446" w:rsidR="5AE19D99">
              <w:rPr>
                <w:i w:val="1"/>
                <w:iCs w:val="1"/>
              </w:rPr>
              <w:t xml:space="preserve">ARCHER; ARCHER APP; AVAYA; BREAKROOM MONITOR SOFTWARE; CES; CONTROL-M; DBA; </w:t>
            </w:r>
            <w:r w:rsidRPr="60B0C446" w:rsidR="5AE19D99">
              <w:rPr>
                <w:i w:val="1"/>
                <w:iCs w:val="1"/>
              </w:rPr>
              <w:t xml:space="preserve">ERWIN  </w:t>
            </w:r>
          </w:p>
        </w:tc>
      </w:tr>
      <w:tr w:rsidR="005573AB" w:rsidTr="60B0C446" w14:paraId="6D94B47F"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3C378826" w14:textId="77777777">
            <w:pPr>
              <w:pStyle w:val="Compact"/>
            </w:pPr>
            <w:r>
              <w:rPr>
                <w:b/>
              </w:rPr>
              <w:t>Target SaaS Product</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P="60B0C446" w:rsidRDefault="00000000" w14:paraId="396EE003" w14:textId="610A8E20">
            <w:pPr>
              <w:pStyle w:val="Compact"/>
              <w:rPr>
                <w:i w:val="1"/>
                <w:iCs w:val="1"/>
              </w:rPr>
            </w:pPr>
            <w:r w:rsidRPr="60B0C446" w:rsidR="5AE19D99">
              <w:rPr>
                <w:i w:val="1"/>
                <w:iCs w:val="1"/>
              </w:rPr>
              <w:t xml:space="preserve">Venafi </w:t>
            </w:r>
            <w:r w:rsidRPr="60B0C446" w:rsidR="5AE19D99">
              <w:rPr>
                <w:i w:val="1"/>
                <w:iCs w:val="1"/>
              </w:rPr>
              <w:t xml:space="preserve">SaaS  </w:t>
            </w:r>
          </w:p>
        </w:tc>
      </w:tr>
      <w:tr w:rsidR="005573AB" w:rsidTr="60B0C446" w14:paraId="1E7710AD"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7CDD4B11" w14:textId="77777777">
            <w:pPr>
              <w:pStyle w:val="Compact"/>
            </w:pPr>
            <w:r>
              <w:rPr>
                <w:b/>
              </w:rPr>
              <w:t>Vendor</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5095D0C6" w14:textId="77777777">
            <w:pPr>
              <w:pStyle w:val="Compact"/>
            </w:pPr>
            <w:r>
              <w:rPr>
                <w:i/>
              </w:rPr>
              <w:t>Venafi</w:t>
            </w:r>
          </w:p>
        </w:tc>
      </w:tr>
      <w:tr w:rsidR="005573AB" w:rsidTr="60B0C446" w14:paraId="449C42A9" w14:textId="77777777">
        <w:tc>
          <w:tcPr>
            <w:cnfStyle w:val="000000000000" w:firstRow="0" w:lastRow="0" w:firstColumn="0" w:lastColumn="0" w:oddVBand="0" w:evenVBand="0" w:oddHBand="0" w:evenHBand="0" w:firstRowFirstColumn="0" w:firstRowLastColumn="0" w:lastRowFirstColumn="0" w:lastRowLastColumn="0"/>
            <w:tcW w:w="2736" w:type="dxa"/>
            <w:tcMar/>
          </w:tcPr>
          <w:p w:rsidR="005573AB" w:rsidRDefault="00000000" w14:paraId="58C78108" w14:textId="77777777">
            <w:pPr>
              <w:pStyle w:val="Compact"/>
            </w:pPr>
            <w:r>
              <w:rPr>
                <w:b/>
              </w:rPr>
              <w:t>Vendor Contact</w:t>
            </w:r>
          </w:p>
        </w:tc>
        <w:tc>
          <w:tcPr>
            <w:cnfStyle w:val="000000000000" w:firstRow="0" w:lastRow="0" w:firstColumn="0" w:lastColumn="0" w:oddVBand="0" w:evenVBand="0" w:oddHBand="0" w:evenHBand="0" w:firstRowFirstColumn="0" w:firstRowLastColumn="0" w:lastRowFirstColumn="0" w:lastRowLastColumn="0"/>
            <w:tcW w:w="6624" w:type="dxa"/>
            <w:tcMar/>
          </w:tcPr>
          <w:p w:rsidR="005573AB" w:rsidRDefault="00000000" w14:paraId="78ADF4FB" w14:textId="77777777">
            <w:pPr>
              <w:pStyle w:val="Compact"/>
            </w:pPr>
            <w:r w:rsidRPr="60B0C446" w:rsidR="5AE19D99">
              <w:rPr>
                <w:i w:val="1"/>
                <w:iCs w:val="1"/>
              </w:rPr>
              <w:t xml:space="preserve">Not on file — </w:t>
            </w:r>
            <w:r w:rsidRPr="60B0C446" w:rsidR="5AE19D99">
              <w:rPr>
                <w:i w:val="1"/>
                <w:iCs w:val="1"/>
                <w:strike w:val="1"/>
              </w:rPr>
              <w:t xml:space="preserve">searched the full evidence pack — </w:t>
            </w:r>
            <w:r w:rsidRPr="60B0C446" w:rsidR="5AE19D99">
              <w:rPr>
                <w:i w:val="1"/>
                <w:iCs w:val="1"/>
                <w:strike w:val="1"/>
              </w:rPr>
              <w:t>Server_VM_Inventory</w:t>
            </w:r>
            <w:r w:rsidRPr="60B0C446" w:rsidR="5AE19D99">
              <w:rPr>
                <w:i w:val="1"/>
                <w:iCs w:val="1"/>
                <w:strike w:val="1"/>
              </w:rPr>
              <w:t xml:space="preserve"> (LS/LX), Matilda Discovery Assessment (all visible tabs), </w:t>
            </w:r>
            <w:r w:rsidRPr="60B0C446" w:rsidR="5AE19D99">
              <w:rPr>
                <w:i w:val="1"/>
                <w:iCs w:val="1"/>
                <w:strike w:val="1"/>
              </w:rPr>
              <w:t>GEHA_SQLServers_DBDetails_Inventory</w:t>
            </w:r>
            <w:r w:rsidRPr="60B0C446" w:rsidR="5AE19D99">
              <w:rPr>
                <w:i w:val="1"/>
                <w:iCs w:val="1"/>
                <w:strike w:val="1"/>
              </w:rPr>
              <w:t xml:space="preserve">, DBA Migration Artifacts, Discovery Report Inventory v1.0 (incl. Data and Databases), BIA_Applications_20251113, </w:t>
            </w:r>
            <w:r w:rsidRPr="60B0C446" w:rsidR="5AE19D99">
              <w:rPr>
                <w:i w:val="1"/>
                <w:iCs w:val="1"/>
                <w:strike w:val="1"/>
              </w:rPr>
              <w:t>BIA_Capability_and_Application</w:t>
            </w:r>
            <w:r w:rsidRPr="60B0C446" w:rsidR="5AE19D99">
              <w:rPr>
                <w:i w:val="1"/>
                <w:iCs w:val="1"/>
                <w:strike w:val="1"/>
              </w:rPr>
              <w:t xml:space="preserve">, Applications Sessions 1–3 responses, </w:t>
            </w:r>
            <w:r w:rsidRPr="60B0C446" w:rsidR="5AE19D99">
              <w:rPr>
                <w:i w:val="1"/>
                <w:iCs w:val="1"/>
                <w:strike w:val="1"/>
              </w:rPr>
              <w:t>DHCP_DNS_list</w:t>
            </w:r>
            <w:r w:rsidRPr="60B0C446" w:rsidR="5AE19D99">
              <w:rPr>
                <w:i w:val="1"/>
                <w:iCs w:val="1"/>
                <w:strike w:val="1"/>
              </w:rPr>
              <w:t xml:space="preserve">, </w:t>
            </w:r>
            <w:r w:rsidRPr="60B0C446" w:rsidR="5AE19D99">
              <w:rPr>
                <w:i w:val="1"/>
                <w:iCs w:val="1"/>
                <w:strike w:val="1"/>
              </w:rPr>
              <w:t>Policy_list</w:t>
            </w:r>
            <w:r w:rsidRPr="60B0C446" w:rsidR="5AE19D99">
              <w:rPr>
                <w:i w:val="1"/>
                <w:iCs w:val="1"/>
                <w:strike w:val="1"/>
              </w:rPr>
              <w:t xml:space="preserve">, Key_Vault_Certs_20251110, Subscription_Management_Groups and </w:t>
            </w:r>
            <w:r w:rsidRPr="60B0C446" w:rsidR="5AE19D99">
              <w:rPr>
                <w:i w:val="1"/>
                <w:iCs w:val="1"/>
                <w:strike w:val="1"/>
              </w:rPr>
              <w:t>vmware_hosts_DRS</w:t>
            </w:r>
            <w:r w:rsidRPr="60B0C446" w:rsidR="5AE19D99">
              <w:rPr>
                <w:i w:val="1"/>
                <w:iCs w:val="1"/>
                <w:strike w:val="1"/>
              </w:rPr>
              <w:t xml:space="preserve"> — no record for this application; requested from GEHA, required by 2026-09-15 (Appendix B, item 05).</w:t>
            </w:r>
          </w:p>
        </w:tc>
      </w:tr>
    </w:tbl>
    <w:p w:rsidR="005573AB" w:rsidRDefault="00000000" w14:paraId="39B62270" w14:textId="77777777">
      <w:pPr>
        <w:pStyle w:val="BodyText"/>
      </w:pPr>
      <w:r>
        <w:rPr>
          <w:b/>
          <w:sz w:val="15"/>
          <w:szCs w:val="15"/>
        </w:rPr>
        <w:t>Table 1.0 — Key Information</w:t>
      </w:r>
    </w:p>
    <w:p w:rsidR="005573AB" w:rsidRDefault="005573AB" w14:paraId="1B5402C0" w14:textId="77777777">
      <w:pPr>
        <w:pStyle w:val="Compact"/>
      </w:pPr>
    </w:p>
    <w:p w:rsidR="005573AB" w:rsidRDefault="00000000" w14:paraId="00FA2DFC" w14:textId="77777777">
      <w:pPr>
        <w:pStyle w:val="BodyText"/>
      </w:pPr>
      <w:r>
        <w:rPr>
          <w:b/>
        </w:rPr>
        <w:t>Contents</w:t>
      </w:r>
    </w:p>
    <w:p w:rsidR="005573AB" w:rsidRDefault="00000000" w14:paraId="18C2D2CC" w14:textId="77777777">
      <w:pPr>
        <w:pStyle w:val="Heading1"/>
        <w:pageBreakBefore/>
      </w:pPr>
      <w:r w:rsidR="20E9848D">
        <w:rPr/>
        <w:t>1. Document Control</w:t>
      </w:r>
    </w:p>
    <w:p w:rsidR="005573AB" w:rsidRDefault="005573AB" w14:paraId="5E564D14" w14:textId="77777777">
      <w:pPr>
        <w:pStyle w:val="Compact"/>
      </w:pPr>
    </w:p>
    <w:p w:rsidR="005573AB" w:rsidRDefault="00000000" w14:paraId="2FD7EDAE" w14:textId="6DAF3006">
      <w:pPr>
        <w:pStyle w:val="Heading2"/>
      </w:pPr>
      <w:r w:rsidR="20E9848D">
        <w:rPr/>
        <w:t>1.</w:t>
      </w:r>
      <w:r w:rsidR="0E83D5BD">
        <w:rPr/>
        <w:t>1</w:t>
      </w:r>
      <w:r w:rsidR="20E9848D">
        <w:rPr/>
        <w:t xml:space="preserve"> Approvers</w:t>
      </w:r>
    </w:p>
    <w:p w:rsidR="005573AB" w:rsidRDefault="005573AB" w14:paraId="09C5F7E4" w14:textId="77777777">
      <w:pPr>
        <w:pStyle w:val="Compact"/>
      </w:pPr>
    </w:p>
    <w:tbl>
      <w:tblPr>
        <w:tblStyle w:val="Table"/>
        <w:tblW w:w="9360" w:type="dxa"/>
        <w:tblLayout w:type="fixed"/>
        <w:tblLook w:val="04A0" w:firstRow="1" w:lastRow="0" w:firstColumn="1" w:lastColumn="0" w:noHBand="0" w:noVBand="1"/>
      </w:tblPr>
      <w:tblGrid>
        <w:gridCol w:w="1220"/>
        <w:gridCol w:w="5495"/>
        <w:gridCol w:w="2645"/>
      </w:tblGrid>
      <w:tr w:rsidR="005573AB" w:rsidTr="60B0C446" w14:paraId="62CF7992"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021" w:type="dxa"/>
            <w:tcMar/>
          </w:tcPr>
          <w:p w:rsidR="005573AB" w:rsidRDefault="00000000" w14:paraId="0AC3AAD7" w14:textId="77777777">
            <w:pPr>
              <w:pStyle w:val="Compact"/>
            </w:pPr>
            <w:r>
              <w:rPr>
                <w:b/>
              </w:rPr>
              <w:t>Name</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0F7DB8C0" w14:textId="77777777">
            <w:pPr>
              <w:pStyle w:val="Compact"/>
            </w:pPr>
            <w:r>
              <w:rPr>
                <w:b/>
              </w:rPr>
              <w:t>Role</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000000" w14:paraId="65254B87" w14:textId="77777777">
            <w:pPr>
              <w:pStyle w:val="Compact"/>
            </w:pPr>
            <w:r>
              <w:rPr>
                <w:b/>
              </w:rPr>
              <w:t>Approval Date</w:t>
            </w:r>
          </w:p>
        </w:tc>
      </w:tr>
      <w:tr w:rsidR="005573AB" w:rsidTr="60B0C446" w14:paraId="599EE2CF" w14:textId="77777777">
        <w:tc>
          <w:tcPr>
            <w:cnfStyle w:val="000000000000" w:firstRow="0" w:lastRow="0" w:firstColumn="0" w:lastColumn="0" w:oddVBand="0" w:evenVBand="0" w:oddHBand="0" w:evenHBand="0" w:firstRowFirstColumn="0" w:firstRowLastColumn="0" w:lastRowFirstColumn="0" w:lastRowLastColumn="0"/>
            <w:tcW w:w="1021" w:type="dxa"/>
            <w:tcMar/>
          </w:tcPr>
          <w:p w:rsidR="005573AB" w:rsidP="60B0C446" w:rsidRDefault="00000000" w14:paraId="4C77B5B9" w14:textId="7E5F6399">
            <w:pPr>
              <w:pStyle w:val="Compact"/>
              <w:rPr>
                <w:i w:val="1"/>
                <w:iCs w:val="1"/>
              </w:rPr>
            </w:pPr>
            <w:r w:rsidRPr="60B0C446" w:rsidR="5AE19D99">
              <w:rPr>
                <w:i w:val="1"/>
                <w:iCs w:val="1"/>
              </w:rPr>
              <w:t xml:space="preserve">Eric Ullmann </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27835253" w14:textId="77777777">
            <w:pPr>
              <w:pStyle w:val="Compact"/>
            </w:pPr>
            <w:r>
              <w:t>Application Owner</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5573AB" w14:paraId="73FA0501" w14:textId="77777777">
            <w:pPr>
              <w:pStyle w:val="Compact"/>
            </w:pPr>
          </w:p>
        </w:tc>
      </w:tr>
      <w:tr w:rsidR="005573AB" w:rsidTr="60B0C446" w14:paraId="6DE75A45" w14:textId="77777777">
        <w:tc>
          <w:tcPr>
            <w:cnfStyle w:val="000000000000" w:firstRow="0" w:lastRow="0" w:firstColumn="0" w:lastColumn="0" w:oddVBand="0" w:evenVBand="0" w:oddHBand="0" w:evenHBand="0" w:firstRowFirstColumn="0" w:firstRowLastColumn="0" w:lastRowFirstColumn="0" w:lastRowLastColumn="0"/>
            <w:tcW w:w="1021" w:type="dxa"/>
            <w:tcMar/>
          </w:tcPr>
          <w:p w:rsidR="005573AB" w:rsidP="60B0C446" w:rsidRDefault="00000000" w14:paraId="3F700B52" w14:textId="4F31F392">
            <w:pPr>
              <w:pStyle w:val="Compact"/>
              <w:rPr>
                <w:i w:val="1"/>
                <w:iCs w:val="1"/>
              </w:rPr>
            </w:pPr>
            <w:r w:rsidRPr="60B0C446" w:rsidR="5AE19D99">
              <w:rPr>
                <w:i w:val="1"/>
                <w:iCs w:val="1"/>
              </w:rPr>
              <w:t xml:space="preserve">Phil Costanzo </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486F26C0" w14:textId="77777777">
            <w:pPr>
              <w:pStyle w:val="Compact"/>
            </w:pPr>
            <w:r>
              <w:t>Application Administrator</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5573AB" w14:paraId="6B2E650B" w14:textId="77777777">
            <w:pPr>
              <w:pStyle w:val="Compact"/>
            </w:pPr>
          </w:p>
        </w:tc>
      </w:tr>
      <w:tr w:rsidR="005573AB" w:rsidTr="60B0C446" w14:paraId="3430EC5B" w14:textId="77777777">
        <w:tc>
          <w:tcPr>
            <w:cnfStyle w:val="000000000000" w:firstRow="0" w:lastRow="0" w:firstColumn="0" w:lastColumn="0" w:oddVBand="0" w:evenVBand="0" w:oddHBand="0" w:evenHBand="0" w:firstRowFirstColumn="0" w:firstRowLastColumn="0" w:lastRowFirstColumn="0" w:lastRowLastColumn="0"/>
            <w:tcW w:w="1021" w:type="dxa"/>
            <w:tcMar/>
          </w:tcPr>
          <w:p w:rsidR="005573AB" w:rsidP="60B0C446" w:rsidRDefault="00000000" w14:paraId="5F7EEBE5" w14:textId="166150BB">
            <w:pPr>
              <w:pStyle w:val="Compact"/>
              <w:suppressLineNumbers w:val="0"/>
              <w:bidi w:val="0"/>
              <w:spacing w:before="0" w:beforeAutospacing="off" w:after="0" w:afterAutospacing="off" w:line="259" w:lineRule="auto"/>
              <w:ind w:left="0" w:right="0"/>
              <w:jc w:val="left"/>
            </w:pPr>
            <w:r w:rsidR="668E0176">
              <w:rPr/>
              <w:t>-</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232CA083" w14:textId="77777777">
            <w:pPr>
              <w:pStyle w:val="Compact"/>
            </w:pPr>
            <w:r>
              <w:t>Security Lead</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5573AB" w14:paraId="02167FC9" w14:textId="77777777">
            <w:pPr>
              <w:pStyle w:val="Compact"/>
            </w:pPr>
          </w:p>
        </w:tc>
      </w:tr>
      <w:tr w:rsidR="005573AB" w:rsidTr="60B0C446" w14:paraId="5C3D2DCC" w14:textId="77777777">
        <w:tc>
          <w:tcPr>
            <w:cnfStyle w:val="000000000000" w:firstRow="0" w:lastRow="0" w:firstColumn="0" w:lastColumn="0" w:oddVBand="0" w:evenVBand="0" w:oddHBand="0" w:evenHBand="0" w:firstRowFirstColumn="0" w:firstRowLastColumn="0" w:lastRowFirstColumn="0" w:lastRowLastColumn="0"/>
            <w:tcW w:w="1021" w:type="dxa"/>
            <w:tcMar/>
          </w:tcPr>
          <w:p w:rsidR="005573AB" w:rsidP="60B0C446" w:rsidRDefault="00000000" w14:paraId="53E82A96" w14:textId="6C1DFD2D">
            <w:pPr>
              <w:pStyle w:val="Compact"/>
              <w:suppressLineNumbers w:val="0"/>
              <w:bidi w:val="0"/>
              <w:spacing w:before="0" w:beforeAutospacing="off" w:after="0" w:afterAutospacing="off" w:line="259" w:lineRule="auto"/>
              <w:ind w:left="0" w:right="0"/>
              <w:jc w:val="left"/>
            </w:pPr>
            <w:r w:rsidR="24B0C8A9">
              <w:rPr/>
              <w:t>-</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0CB6B0EF" w14:textId="77777777">
            <w:pPr>
              <w:pStyle w:val="Compact"/>
            </w:pPr>
            <w:r>
              <w:t>Vendor — Point of Contact</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5573AB" w14:paraId="57AE7EA4" w14:textId="77777777">
            <w:pPr>
              <w:pStyle w:val="Compact"/>
            </w:pPr>
          </w:p>
        </w:tc>
      </w:tr>
      <w:tr w:rsidR="005573AB" w:rsidTr="60B0C446" w14:paraId="47BC3D61" w14:textId="77777777">
        <w:tc>
          <w:tcPr>
            <w:cnfStyle w:val="000000000000" w:firstRow="0" w:lastRow="0" w:firstColumn="0" w:lastColumn="0" w:oddVBand="0" w:evenVBand="0" w:oddHBand="0" w:evenHBand="0" w:firstRowFirstColumn="0" w:firstRowLastColumn="0" w:lastRowFirstColumn="0" w:lastRowLastColumn="0"/>
            <w:tcW w:w="1021" w:type="dxa"/>
            <w:tcMar/>
          </w:tcPr>
          <w:p w:rsidR="005573AB" w:rsidRDefault="00000000" w14:paraId="3212CB3E" w14:textId="77777777">
            <w:pPr>
              <w:pStyle w:val="Compact"/>
            </w:pPr>
            <w:r>
              <w:t>George Galindo</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160BE517" w14:textId="77777777">
            <w:pPr>
              <w:pStyle w:val="Compact"/>
            </w:pPr>
            <w:r>
              <w:t xml:space="preserve">Cloud Architect — </w:t>
            </w:r>
            <w:proofErr w:type="spellStart"/>
            <w:r>
              <w:t>Citius</w:t>
            </w:r>
            <w:proofErr w:type="spellEnd"/>
            <w:r>
              <w:t xml:space="preserve"> Healthcare Consulting</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5573AB" w14:paraId="6160557B" w14:textId="77777777">
            <w:pPr>
              <w:pStyle w:val="Compact"/>
            </w:pPr>
          </w:p>
        </w:tc>
      </w:tr>
      <w:tr w:rsidR="005573AB" w:rsidTr="60B0C446" w14:paraId="45E60FE1" w14:textId="77777777">
        <w:tc>
          <w:tcPr>
            <w:cnfStyle w:val="000000000000" w:firstRow="0" w:lastRow="0" w:firstColumn="0" w:lastColumn="0" w:oddVBand="0" w:evenVBand="0" w:oddHBand="0" w:evenHBand="0" w:firstRowFirstColumn="0" w:firstRowLastColumn="0" w:lastRowFirstColumn="0" w:lastRowLastColumn="0"/>
            <w:tcW w:w="1021" w:type="dxa"/>
            <w:tcMar/>
          </w:tcPr>
          <w:p w:rsidR="005573AB" w:rsidP="60B0C446" w:rsidRDefault="00000000" w14:paraId="1B8B8915" w14:textId="509E8587">
            <w:pPr>
              <w:pStyle w:val="Compact"/>
              <w:suppressLineNumbers w:val="0"/>
              <w:bidi w:val="0"/>
              <w:spacing w:before="0" w:beforeAutospacing="off" w:after="0" w:afterAutospacing="off" w:line="259" w:lineRule="auto"/>
              <w:ind w:left="0" w:right="0"/>
              <w:jc w:val="left"/>
            </w:pPr>
            <w:r w:rsidR="42337C8B">
              <w:rPr/>
              <w:t>-</w:t>
            </w:r>
          </w:p>
        </w:tc>
        <w:tc>
          <w:tcPr>
            <w:cnfStyle w:val="000000000000" w:firstRow="0" w:lastRow="0" w:firstColumn="0" w:lastColumn="0" w:oddVBand="0" w:evenVBand="0" w:oddHBand="0" w:evenHBand="0" w:firstRowFirstColumn="0" w:firstRowLastColumn="0" w:lastRowFirstColumn="0" w:lastRowLastColumn="0"/>
            <w:tcW w:w="4596" w:type="dxa"/>
            <w:tcMar/>
          </w:tcPr>
          <w:p w:rsidR="005573AB" w:rsidRDefault="00000000" w14:paraId="5316B21C" w14:textId="77777777">
            <w:pPr>
              <w:pStyle w:val="Compact"/>
            </w:pPr>
            <w:r>
              <w:t>Migration &amp; Platform Lead (CHC)</w:t>
            </w:r>
          </w:p>
        </w:tc>
        <w:tc>
          <w:tcPr>
            <w:cnfStyle w:val="000000000000" w:firstRow="0" w:lastRow="0" w:firstColumn="0" w:lastColumn="0" w:oddVBand="0" w:evenVBand="0" w:oddHBand="0" w:evenHBand="0" w:firstRowFirstColumn="0" w:firstRowLastColumn="0" w:lastRowFirstColumn="0" w:lastRowLastColumn="0"/>
            <w:tcW w:w="2212" w:type="dxa"/>
            <w:tcMar/>
          </w:tcPr>
          <w:p w:rsidR="005573AB" w:rsidRDefault="005573AB" w14:paraId="28BBC0F4" w14:textId="77777777">
            <w:pPr>
              <w:pStyle w:val="Compact"/>
            </w:pPr>
          </w:p>
        </w:tc>
      </w:tr>
    </w:tbl>
    <w:p w:rsidR="005573AB" w:rsidRDefault="00000000" w14:paraId="25FC1045" w14:textId="77777777">
      <w:pPr>
        <w:pStyle w:val="BodyText"/>
      </w:pPr>
      <w:r>
        <w:rPr>
          <w:b/>
          <w:sz w:val="15"/>
          <w:szCs w:val="15"/>
        </w:rPr>
        <w:t>Table 1.2 — Approvers</w:t>
      </w:r>
    </w:p>
    <w:p w:rsidR="005573AB" w:rsidRDefault="005573AB" w14:paraId="5208DF43" w14:textId="77777777">
      <w:pPr>
        <w:pStyle w:val="Compact"/>
      </w:pPr>
    </w:p>
    <w:p w:rsidR="005573AB" w:rsidRDefault="005573AB" w14:paraId="4F6ED517" w14:textId="77777777">
      <w:pPr>
        <w:pStyle w:val="Compact"/>
      </w:pPr>
    </w:p>
    <w:tbl>
      <w:tblPr>
        <w:tblStyle w:val="Table"/>
        <w:tblW w:w="9360" w:type="dxa"/>
        <w:tblLayout w:type="fixed"/>
        <w:tblLook w:val="04A0" w:firstRow="1" w:lastRow="0" w:firstColumn="1" w:lastColumn="0" w:noHBand="0" w:noVBand="1"/>
      </w:tblPr>
      <w:tblGrid>
        <w:gridCol w:w="2933"/>
        <w:gridCol w:w="6427"/>
      </w:tblGrid>
      <w:tr w:rsidR="005573AB" w:rsidTr="7C45E050" w14:paraId="7893998C"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2933" w:type="dxa"/>
            <w:tcMar/>
          </w:tcPr>
          <w:p w:rsidR="005573AB" w:rsidP="7C45E050" w:rsidRDefault="00000000" w14:paraId="69F1A76C" w14:textId="3DF8E62A">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6427" w:type="dxa"/>
            <w:tcMar/>
          </w:tcPr>
          <w:p w:rsidR="005573AB" w:rsidP="7C45E050" w:rsidRDefault="00000000" w14:paraId="76B0D2CA" w14:textId="69C14604">
            <w:pPr>
              <w:pStyle w:val="Compact"/>
              <w:rPr>
                <w:b w:val="1"/>
                <w:bCs w:val="1"/>
              </w:rPr>
            </w:pPr>
          </w:p>
        </w:tc>
      </w:tr>
      <w:tr w:rsidR="005573AB" w:rsidTr="7C45E050" w14:paraId="1086C45F" w14:textId="77777777">
        <w:tc>
          <w:tcPr>
            <w:cnfStyle w:val="000000000000" w:firstRow="0" w:lastRow="0" w:firstColumn="0" w:lastColumn="0" w:oddVBand="0" w:evenVBand="0" w:oddHBand="0" w:evenHBand="0" w:firstRowFirstColumn="0" w:firstRowLastColumn="0" w:lastRowFirstColumn="0" w:lastRowLastColumn="0"/>
            <w:tcW w:w="2933" w:type="dxa"/>
            <w:tcMar/>
          </w:tcPr>
          <w:p w:rsidR="005573AB" w:rsidP="7C45E050" w:rsidRDefault="00000000" w14:paraId="51768DF7" w14:textId="3EB5DE62">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6427" w:type="dxa"/>
            <w:tcMar/>
          </w:tcPr>
          <w:p w:rsidR="005573AB" w:rsidP="7C45E050" w:rsidRDefault="00000000" w14:paraId="4C310B2E" w14:textId="53934F27">
            <w:pPr>
              <w:pStyle w:val="Compact"/>
              <w:rPr>
                <w:i w:val="1"/>
                <w:iCs w:val="1"/>
              </w:rPr>
            </w:pPr>
          </w:p>
        </w:tc>
      </w:tr>
      <w:tr w:rsidR="005573AB" w:rsidTr="7C45E050" w14:paraId="703C99CE" w14:textId="77777777">
        <w:tc>
          <w:tcPr>
            <w:cnfStyle w:val="000000000000" w:firstRow="0" w:lastRow="0" w:firstColumn="0" w:lastColumn="0" w:oddVBand="0" w:evenVBand="0" w:oddHBand="0" w:evenHBand="0" w:firstRowFirstColumn="0" w:firstRowLastColumn="0" w:lastRowFirstColumn="0" w:lastRowLastColumn="0"/>
            <w:tcW w:w="2933" w:type="dxa"/>
            <w:tcMar/>
          </w:tcPr>
          <w:p w:rsidR="005573AB" w:rsidP="7C45E050" w:rsidRDefault="00000000" w14:paraId="1D283021" w14:textId="65DE035B">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6427" w:type="dxa"/>
            <w:tcMar/>
          </w:tcPr>
          <w:p w:rsidR="005573AB" w:rsidP="7C45E050" w:rsidRDefault="00000000" w14:paraId="29CB1DA2" w14:textId="7D68C2DC">
            <w:pPr>
              <w:pStyle w:val="Compact"/>
              <w:rPr>
                <w:i w:val="1"/>
                <w:iCs w:val="1"/>
              </w:rPr>
            </w:pPr>
          </w:p>
        </w:tc>
      </w:tr>
      <w:tr w:rsidR="005573AB" w:rsidTr="7C45E050" w14:paraId="59A528D0" w14:textId="77777777">
        <w:tc>
          <w:tcPr>
            <w:cnfStyle w:val="000000000000" w:firstRow="0" w:lastRow="0" w:firstColumn="0" w:lastColumn="0" w:oddVBand="0" w:evenVBand="0" w:oddHBand="0" w:evenHBand="0" w:firstRowFirstColumn="0" w:firstRowLastColumn="0" w:lastRowFirstColumn="0" w:lastRowLastColumn="0"/>
            <w:tcW w:w="2933" w:type="dxa"/>
            <w:tcMar/>
          </w:tcPr>
          <w:p w:rsidR="005573AB" w:rsidP="7C45E050" w:rsidRDefault="00000000" w14:paraId="5FE55863" w14:textId="45D39985">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6427" w:type="dxa"/>
            <w:tcMar/>
          </w:tcPr>
          <w:p w:rsidR="005573AB" w:rsidP="7C45E050" w:rsidRDefault="00000000" w14:paraId="7C7CC52C" w14:textId="66216029">
            <w:pPr>
              <w:pStyle w:val="Compact"/>
              <w:rPr>
                <w:i w:val="1"/>
                <w:iCs w:val="1"/>
              </w:rPr>
            </w:pPr>
          </w:p>
        </w:tc>
      </w:tr>
    </w:tbl>
    <w:p w:rsidR="005573AB" w:rsidP="7C45E050" w:rsidRDefault="005573AB" w14:paraId="5DE66951" w14:textId="77777777">
      <w:pPr>
        <w:pStyle w:val="Compact"/>
        <w:rPr>
          <w:strike w:val="1"/>
        </w:rPr>
      </w:pPr>
    </w:p>
    <w:p w:rsidR="005573AB" w:rsidRDefault="005573AB" w14:paraId="307007BD" w14:textId="77777777">
      <w:pPr>
        <w:pStyle w:val="Compact"/>
      </w:pPr>
    </w:p>
    <w:p w:rsidR="005573AB" w:rsidRDefault="005573AB" w14:paraId="54E5B88C" w14:textId="77777777"/>
    <w:p w:rsidR="005573AB" w:rsidRDefault="005573AB" w14:paraId="0BE5B95D" w14:textId="77777777">
      <w:pPr>
        <w:pStyle w:val="Compact"/>
      </w:pPr>
    </w:p>
    <w:p w:rsidR="005573AB" w:rsidRDefault="005573AB" w14:paraId="0704EAD9" w14:textId="77777777">
      <w:pPr>
        <w:sectPr w:rsidR="005573AB">
          <w:headerReference w:type="default" r:id="rId10"/>
          <w:footerReference w:type="default" r:id="rId11"/>
          <w:headerReference w:type="first" r:id="rId12"/>
          <w:footerReference w:type="first" r:id="rId13"/>
          <w:pgSz w:w="12240" w:h="15840" w:orient="portrait"/>
          <w:pgMar w:top="1440" w:right="1440" w:bottom="1440" w:left="1440" w:header="720" w:footer="620" w:gutter="0"/>
          <w:cols w:space="720"/>
          <w:titlePg/>
        </w:sectPr>
      </w:pPr>
    </w:p>
    <w:p w:rsidR="005573AB" w:rsidP="7C45E050" w:rsidRDefault="00000000" w14:paraId="697F655D" w14:textId="33568962">
      <w:pPr>
        <w:pStyle w:val="Heading2"/>
      </w:pPr>
      <w:r w:rsidR="20E9848D">
        <w:rPr/>
        <w:t>1.</w:t>
      </w:r>
      <w:r w:rsidR="606F46A5">
        <w:rPr/>
        <w:t>2</w:t>
      </w:r>
      <w:r w:rsidR="20E9848D">
        <w:rPr/>
        <w:t xml:space="preserve"> Attachment Register</w:t>
      </w:r>
      <w:proofErr w:type="gramStart"/>
      <w:proofErr w:type="gramEnd"/>
    </w:p>
    <w:p w:rsidR="005573AB" w:rsidRDefault="005573AB" w14:paraId="57607F32" w14:textId="77777777">
      <w:pPr>
        <w:pStyle w:val="Compact"/>
      </w:pPr>
    </w:p>
    <w:tbl>
      <w:tblPr>
        <w:tblStyle w:val="Table"/>
        <w:tblW w:w="5347" w:type="dxa"/>
        <w:tblLayout w:type="fixed"/>
        <w:tblLook w:val="04A0" w:firstRow="1" w:lastRow="0" w:firstColumn="1" w:lastColumn="0" w:noHBand="0" w:noVBand="1"/>
      </w:tblPr>
      <w:tblGrid>
        <w:gridCol w:w="3417"/>
        <w:gridCol w:w="1930"/>
      </w:tblGrid>
      <w:tr w:rsidR="005573AB" w:rsidTr="60B0C446" w14:paraId="20F2CB5F"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2BFC75E9" w14:textId="77777777">
            <w:pPr>
              <w:pStyle w:val="Compact"/>
            </w:pPr>
            <w:r>
              <w:rPr>
                <w:b/>
              </w:rPr>
              <w:t>Attachment</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0F442FD5" w14:textId="77777777">
            <w:pPr>
              <w:pStyle w:val="Compact"/>
            </w:pPr>
            <w:r>
              <w:rPr>
                <w:b/>
              </w:rPr>
              <w:t>Referenced By</w:t>
            </w:r>
          </w:p>
        </w:tc>
      </w:tr>
      <w:tr w:rsidR="005573AB" w:rsidTr="60B0C446" w14:paraId="0D55C414" w14:textId="77777777">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1D70B0B7" w14:textId="77777777">
            <w:pPr>
              <w:pStyle w:val="Compact"/>
            </w:pPr>
            <w:r>
              <w:rPr>
                <w:i/>
              </w:rPr>
              <w:t>Wave Plan Tracker (rev-</w:t>
            </w:r>
            <w:proofErr w:type="gramStart"/>
            <w:r>
              <w:rPr>
                <w:i/>
              </w:rPr>
              <w:t>3) —</w:t>
            </w:r>
            <w:proofErr w:type="gramEnd"/>
            <w:r>
              <w:rPr>
                <w:i/>
              </w:rPr>
              <w:t xml:space="preserve"> App </w:t>
            </w:r>
            <w:proofErr w:type="spellStart"/>
            <w:r>
              <w:rPr>
                <w:i/>
              </w:rPr>
              <w:t>Disp</w:t>
            </w:r>
            <w:proofErr w:type="spellEnd"/>
            <w:r>
              <w:rPr>
                <w:i/>
              </w:rPr>
              <w:t>, Contract Cliffs, Wave Schedule, Owners</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07380E9C" w14:textId="77777777">
            <w:pPr>
              <w:pStyle w:val="Compact"/>
            </w:pPr>
            <w:r>
              <w:rPr>
                <w:i/>
              </w:rPr>
              <w:t>§1.0, §3.2, §3.3, §11</w:t>
            </w:r>
          </w:p>
        </w:tc>
      </w:tr>
      <w:tr w:rsidR="005573AB" w:rsidTr="60B0C446" w14:paraId="64A32336" w14:textId="77777777">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2E4FF282" w14:textId="77777777">
            <w:pPr>
              <w:pStyle w:val="Compact"/>
            </w:pPr>
            <w:r>
              <w:rPr>
                <w:i/>
              </w:rPr>
              <w:t>Application Interface Details (IFD) full pass</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4C172464" w14:textId="77777777">
            <w:pPr>
              <w:pStyle w:val="Compact"/>
            </w:pPr>
            <w:r>
              <w:rPr>
                <w:i/>
              </w:rPr>
              <w:t>§4.7, §4.10</w:t>
            </w:r>
          </w:p>
        </w:tc>
      </w:tr>
      <w:tr w:rsidR="005573AB" w:rsidTr="60B0C446" w14:paraId="38B985A0" w14:textId="77777777">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618AC90C" w14:textId="77777777">
            <w:pPr>
              <w:pStyle w:val="Compact"/>
            </w:pPr>
            <w:r>
              <w:rPr>
                <w:i/>
              </w:rPr>
              <w:t>Matilda Discovery Assessment Summary</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244FC9EC" w14:textId="77777777">
            <w:pPr>
              <w:pStyle w:val="Compact"/>
            </w:pPr>
            <w:r>
              <w:rPr>
                <w:i/>
              </w:rPr>
              <w:t>§4.1</w:t>
            </w:r>
          </w:p>
        </w:tc>
      </w:tr>
      <w:tr w:rsidR="005573AB" w:rsidTr="60B0C446" w14:paraId="2A572ABA" w14:textId="77777777">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40481A5D" w14:textId="77777777">
            <w:pPr>
              <w:pStyle w:val="Compact"/>
            </w:pPr>
            <w:proofErr w:type="spellStart"/>
            <w:r>
              <w:rPr>
                <w:i/>
              </w:rPr>
              <w:t>Server_VM_Inventory</w:t>
            </w:r>
            <w:proofErr w:type="spellEnd"/>
            <w:r>
              <w:rPr>
                <w:i/>
              </w:rPr>
              <w:t xml:space="preserve"> (vCenter export)</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29282BAB" w14:textId="77777777">
            <w:pPr>
              <w:pStyle w:val="Compact"/>
            </w:pPr>
            <w:r>
              <w:rPr>
                <w:i/>
              </w:rPr>
              <w:t>§4.1.1</w:t>
            </w:r>
          </w:p>
        </w:tc>
      </w:tr>
      <w:tr w:rsidR="005573AB" w:rsidTr="60B0C446" w14:paraId="1DB20123" w14:textId="77777777">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6D0EFD35" w14:textId="77777777">
            <w:pPr>
              <w:pStyle w:val="Compact"/>
            </w:pPr>
            <w:proofErr w:type="spellStart"/>
            <w:r>
              <w:rPr>
                <w:i/>
              </w:rPr>
              <w:t>GEHA_SQLServers_DBDetails_Inventory</w:t>
            </w:r>
            <w:proofErr w:type="spellEnd"/>
            <w:r>
              <w:rPr>
                <w:i/>
              </w:rPr>
              <w:t xml:space="preserve"> + DBA Migration Artifacts</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7314B9B6" w14:textId="77777777">
            <w:pPr>
              <w:pStyle w:val="Compact"/>
            </w:pPr>
            <w:r>
              <w:rPr>
                <w:i/>
              </w:rPr>
              <w:t>§4.4, §4.11</w:t>
            </w:r>
          </w:p>
        </w:tc>
      </w:tr>
      <w:tr w:rsidR="005573AB" w:rsidTr="60B0C446" w14:paraId="74832FCF" w14:textId="77777777">
        <w:tc>
          <w:tcPr>
            <w:cnfStyle w:val="000000000000" w:firstRow="0" w:lastRow="0" w:firstColumn="0" w:lastColumn="0" w:oddVBand="0" w:evenVBand="0" w:oddHBand="0" w:evenHBand="0" w:firstRowFirstColumn="0" w:firstRowLastColumn="0" w:lastRowFirstColumn="0" w:lastRowLastColumn="0"/>
            <w:tcW w:w="3417" w:type="dxa"/>
            <w:tcMar/>
          </w:tcPr>
          <w:p w:rsidR="005573AB" w:rsidRDefault="00000000" w14:paraId="50E2520A" w14:textId="77777777">
            <w:pPr>
              <w:pStyle w:val="Compact"/>
            </w:pPr>
            <w:r>
              <w:rPr>
                <w:i/>
              </w:rPr>
              <w:t>SOW ZCON-18111 (signed 30-Jul-</w:t>
            </w:r>
            <w:proofErr w:type="gramStart"/>
            <w:r>
              <w:rPr>
                <w:i/>
              </w:rPr>
              <w:t>2026) —</w:t>
            </w:r>
            <w:proofErr w:type="gramEnd"/>
            <w:r>
              <w:rPr>
                <w:i/>
              </w:rPr>
              <w:t xml:space="preserve"> Exhibit C</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15721790" w14:textId="77777777">
            <w:pPr>
              <w:pStyle w:val="Compact"/>
            </w:pPr>
            <w:r>
              <w:rPr>
                <w:i/>
              </w:rPr>
              <w:t>§1.0 wave placement, §10.3</w:t>
            </w:r>
          </w:p>
        </w:tc>
      </w:tr>
      <w:tr w:rsidR="005573AB" w:rsidTr="60B0C446" w14:paraId="3CB441DC" w14:textId="77777777">
        <w:trPr>
          <w:trHeight w:val="300"/>
        </w:trPr>
        <w:tc>
          <w:tcPr>
            <w:cnfStyle w:val="000000000000" w:firstRow="0" w:lastRow="0" w:firstColumn="0" w:lastColumn="0" w:oddVBand="0" w:evenVBand="0" w:oddHBand="0" w:evenHBand="0" w:firstRowFirstColumn="0" w:firstRowLastColumn="0" w:lastRowFirstColumn="0" w:lastRowLastColumn="0"/>
            <w:tcW w:w="3417" w:type="dxa"/>
            <w:tcMar/>
          </w:tcPr>
          <w:p w:rsidR="005573AB" w:rsidP="60B0C446" w:rsidRDefault="00000000" w14:paraId="67CE19E6" w14:textId="14557E66">
            <w:pPr>
              <w:pStyle w:val="Compact"/>
              <w:rPr>
                <w:i w:val="1"/>
                <w:iCs w:val="1"/>
              </w:rPr>
            </w:pPr>
            <w:r w:rsidRPr="60B0C446" w:rsidR="5AE19D99">
              <w:rPr>
                <w:i w:val="1"/>
                <w:iCs w:val="1"/>
              </w:rPr>
              <w:t xml:space="preserve">Decision &amp;amp; </w:t>
            </w:r>
          </w:p>
        </w:tc>
        <w:tc>
          <w:tcPr>
            <w:cnfStyle w:val="000000000000" w:firstRow="0" w:lastRow="0" w:firstColumn="0" w:lastColumn="0" w:oddVBand="0" w:evenVBand="0" w:oddHBand="0" w:evenHBand="0" w:firstRowFirstColumn="0" w:firstRowLastColumn="0" w:lastRowFirstColumn="0" w:lastRowLastColumn="0"/>
            <w:tcW w:w="1930" w:type="dxa"/>
            <w:tcMar/>
          </w:tcPr>
          <w:p w:rsidR="005573AB" w:rsidRDefault="00000000" w14:paraId="68C47693" w14:textId="77777777">
            <w:pPr>
              <w:pStyle w:val="Compact"/>
            </w:pPr>
            <w:r>
              <w:rPr>
                <w:i/>
              </w:rPr>
              <w:t>throughout — decisions are cited by REG id, not restated</w:t>
            </w:r>
          </w:p>
        </w:tc>
      </w:tr>
    </w:tbl>
    <w:p w:rsidR="005573AB" w:rsidRDefault="00000000" w14:paraId="6A4F6BC3" w14:textId="77777777">
      <w:pPr>
        <w:pStyle w:val="BodyText"/>
      </w:pPr>
      <w:r>
        <w:rPr>
          <w:b/>
          <w:sz w:val="15"/>
          <w:szCs w:val="15"/>
        </w:rPr>
        <w:t>Table 1.6 — Attachment Register</w:t>
      </w:r>
    </w:p>
    <w:p w:rsidR="005573AB" w:rsidRDefault="005573AB" w14:paraId="03E605B0" w14:textId="77777777">
      <w:pPr>
        <w:pStyle w:val="Compact"/>
      </w:pPr>
    </w:p>
    <w:p w:rsidR="005573AB" w:rsidRDefault="005573AB" w14:paraId="2A74EF5B" w14:textId="77777777">
      <w:pPr>
        <w:sectPr w:rsidR="005573AB">
          <w:headerReference w:type="default" r:id="rId14"/>
          <w:footerReference w:type="default" r:id="rId15"/>
          <w:pgSz w:w="15840" w:h="12240" w:orient="landscape"/>
          <w:pgMar w:top="1440" w:right="1440" w:bottom="1440" w:left="1440" w:header="720" w:footer="620" w:gutter="0"/>
          <w:cols w:space="720"/>
        </w:sectPr>
      </w:pPr>
    </w:p>
    <w:p w:rsidR="005573AB" w:rsidRDefault="00000000" w14:paraId="630F354C" w14:textId="77777777">
      <w:pPr>
        <w:pStyle w:val="Heading1"/>
        <w:pageBreakBefore/>
      </w:pPr>
      <w:r>
        <w:t>2. Executive Summary</w:t>
      </w:r>
    </w:p>
    <w:p w:rsidR="005573AB" w:rsidRDefault="00000000" w14:paraId="597C8A23" w14:textId="77777777">
      <w:pPr>
        <w:pStyle w:val="BodyText"/>
      </w:pPr>
      <w:r>
        <w:rPr>
          <w:i/>
        </w:rPr>
        <w:t>Venafi moves out of the GEHA datacenter under the repurchase disposition; it provides a certificate management solution to help GEHA achieve a modern and holistic view of certificates within the environment. The capability moves to Venafi SaaS; the on-premises installation retires once the target is in service. Cutover is planned for 12/17/26 in Wave 2 (BASELINE v2.1, 26 Aug 2026), on the SQLCOTS shared-instance night, against a binding contract cliff of 12/19/26, met with 2 days of margin. Users see one planned outage at cutover; the window is agreed at the readiness review. Datacenter decommissioning, facility exit and hardware disposal are excluded from the current statement of work. The main threat to the date is late delivery of the information listed in Appendix B, tracked weekly with GEHA.</w:t>
      </w:r>
    </w:p>
    <w:p w:rsidR="005573AB" w:rsidRDefault="00000000" w14:paraId="19CC3F47" w14:textId="77777777">
      <w:pPr>
        <w:pStyle w:val="BodyText"/>
      </w:pPr>
      <w:r>
        <w:rPr>
          <w:i/>
        </w:rPr>
        <w:t>Scope is limited to Venafi. The committed dates are those recorded in section 11, and every open item is tracked in Appendix B with the date it is needed.</w:t>
      </w:r>
    </w:p>
    <w:p w:rsidR="005573AB" w:rsidRDefault="00000000" w14:paraId="4BA4431C" w14:textId="77777777">
      <w:pPr>
        <w:pStyle w:val="Heading1"/>
        <w:pageBreakBefore/>
      </w:pPr>
      <w:r>
        <w:t>3. Application Overview</w:t>
      </w:r>
    </w:p>
    <w:p w:rsidR="005573AB" w:rsidRDefault="00000000" w14:paraId="77AF6B7A" w14:textId="77777777">
      <w:pPr>
        <w:pStyle w:val="Heading2"/>
      </w:pPr>
      <w:r>
        <w:t>3.1 Business Purpose</w:t>
      </w:r>
    </w:p>
    <w:p w:rsidR="005573AB" w:rsidRDefault="00000000" w14:paraId="1FBB0D26" w14:textId="1520A063">
      <w:pPr>
        <w:pStyle w:val="BodyText"/>
      </w:pPr>
      <w:r w:rsidRPr="60B0C446" w:rsidR="49D77481">
        <w:rPr>
          <w:i w:val="1"/>
          <w:iCs w:val="1"/>
        </w:rPr>
        <w:t>Venafi Trust Protection Platform (TPP) manages all TLS certificates across GEHA's infrastructure. The disposition is Repurchase to Venafi SaaS (rebranded as CyberArk Machine Identity Security after the CyberArk acquisition of Venafi). The SaaS migration means GEHA no longer manages the TPP server infrastructure — certificate policies, CA integrations, and auto-renewal workflows move to the cloud platform. Key risks are certificate continuity during migration and ensuring all certificate-consuming systems (web servers, load balancers, applications) are re-pointed to use the SaaS-managed certificates.</w:t>
      </w:r>
      <w:r>
        <w:br/>
      </w:r>
      <w:r w:rsidRPr="60B0C446" w:rsidR="49D77481">
        <w:rPr>
          <w:i w:val="1"/>
          <w:iCs w:val="1"/>
        </w:rPr>
        <w:t>Post Discovery:</w:t>
      </w:r>
      <w:r>
        <w:br/>
      </w:r>
      <w:r w:rsidRPr="60B0C446" w:rsidR="49D77481">
        <w:rPr>
          <w:i w:val="1"/>
          <w:iCs w:val="1"/>
        </w:rPr>
        <w:t>4 on-prem servers (2 DMZ, 2 internal). Used for network certificate discovery and scanning local network for cert validity.</w:t>
      </w:r>
      <w:r>
        <w:br/>
      </w:r>
      <w:r w:rsidRPr="60B0C446" w:rsidR="49D77481">
        <w:rPr>
          <w:i w:val="1"/>
          <w:iCs w:val="1"/>
        </w:rPr>
        <w:t xml:space="preserve">UNCLEAR. If Azure environment moves to full PaaS, Azure APIs may cover certificate management, removing </w:t>
      </w:r>
      <w:commentRangeStart w:id="164333767"/>
      <w:r w:rsidRPr="60B0C446" w:rsidR="49D77481">
        <w:rPr>
          <w:i w:val="1"/>
          <w:iCs w:val="1"/>
        </w:rPr>
        <w:t>the</w:t>
      </w:r>
      <w:commentRangeEnd w:id="164333767"/>
      <w:r>
        <w:rPr>
          <w:rStyle w:val="CommentReference"/>
        </w:rPr>
        <w:commentReference w:id="164333767"/>
      </w:r>
      <w:r w:rsidRPr="60B0C446" w:rsidR="49D77481">
        <w:rPr>
          <w:i w:val="1"/>
          <w:iCs w:val="1"/>
        </w:rPr>
        <w:t xml:space="preserve"> need for on-prem scanning servers. Security cameras and similar on-prem-adjacent devices may still require local scanning. GEHA internal decision needed before scope can be confirmed</w:t>
      </w:r>
      <w:r w:rsidRPr="60B0C446" w:rsidR="49D77481">
        <w:rPr>
          <w:i w:val="1"/>
          <w:iCs w:val="1"/>
        </w:rPr>
        <w:t xml:space="preserve">.  </w:t>
      </w:r>
      <w:r w:rsidRPr="60B0C446" w:rsidR="49D77481">
        <w:rPr>
          <w:i w:val="1"/>
          <w:iCs w:val="1"/>
          <w:strike w:val="0"/>
          <w:dstrike w:val="0"/>
        </w:rPr>
        <w:t xml:space="preserve">Should be included in </w:t>
      </w:r>
      <w:r w:rsidRPr="60B0C446" w:rsidR="49D77481">
        <w:rPr>
          <w:i w:val="1"/>
          <w:iCs w:val="1"/>
          <w:strike w:val="0"/>
          <w:dstrike w:val="0"/>
        </w:rPr>
        <w:t>migration  |</w:t>
      </w:r>
      <w:r w:rsidRPr="60B0C446" w:rsidR="49D77481">
        <w:rPr>
          <w:i w:val="1"/>
          <w:iCs w:val="1"/>
          <w:strike w:val="0"/>
          <w:dstrike w:val="0"/>
        </w:rPr>
        <w:t>|  GEHA</w:t>
      </w:r>
      <w:r w:rsidRPr="60B0C446" w:rsidR="49D77481">
        <w:rPr>
          <w:i w:val="1"/>
          <w:iCs w:val="1"/>
          <w:strike w:val="0"/>
          <w:dstrike w:val="0"/>
        </w:rPr>
        <w:t xml:space="preserve"> comment: will verify databases piece -- believe this is already SaaS. Will need to plug into the databases as they move.</w:t>
      </w:r>
      <w:r>
        <w:br/>
      </w:r>
      <w:r w:rsidRPr="60B0C446" w:rsidR="49D77481">
        <w:rPr>
          <w:i w:val="1"/>
          <w:iCs w:val="1"/>
          <w:strike w:val="0"/>
          <w:dstrike w:val="0"/>
        </w:rPr>
        <w:t>There is an on-prem piece today</w:t>
      </w:r>
      <w:r w:rsidRPr="60B0C446" w:rsidR="49D77481">
        <w:rPr>
          <w:i w:val="1"/>
          <w:iCs w:val="1"/>
          <w:strike w:val="1"/>
        </w:rPr>
        <w:t>.</w:t>
      </w:r>
      <w:r w:rsidRPr="60B0C446" w:rsidR="49D77481">
        <w:rPr>
          <w:i w:val="1"/>
          <w:iCs w:val="1"/>
        </w:rPr>
        <w:t xml:space="preserve"> Should be included in migration  ||  Business capabilities served: 0 (Evidenced — Wave Plan Tracker (rev-3), as-of 07-Aug-2026)  Host-count reconciliation (26-Aug-2026): the vCenter export records four Venafi-named VMs — VENAFIPRD101 and VENAFIPRD102 (internal app servers), VENAFIPRD103 (DMZ discovery host, DNS VENAFIPRD103.DMZ.ext, annotation RITM0126683) and VENAFIPOC101 (POC box per annotation RITM0115793 — retirement candidate); Discovery Report App ID 74 records a server count of 5, which reaches five only by counting the shared SQLCOTS pair; the “2 DMZ, 2 internal” split is a GEHA verbal — only one host carries a DMZ DNS suffix in the export. Deltas logged, not resolved (Appendix B; register W2-VENA-1).</w:t>
      </w:r>
    </w:p>
    <w:p w:rsidR="005573AB" w:rsidRDefault="00000000" w14:paraId="65F43EF2" w14:textId="77777777">
      <w:pPr>
        <w:pStyle w:val="Heading2"/>
      </w:pPr>
      <w:r>
        <w:t>3.2 Ownership &amp; Stakeholders</w:t>
      </w:r>
    </w:p>
    <w:p w:rsidR="005573AB" w:rsidRDefault="00000000" w14:paraId="661FC971" w14:textId="77777777">
      <w:pPr>
        <w:pStyle w:val="BodyText"/>
      </w:pPr>
      <w:r>
        <w:t>Migration work stalls more often on unresolved ownership than on technical difficulty, so every role bearing on this application is resolved to a named individual here rather than to a team or a distribution list. The register covers business ownership, technical ownership, security, database and production control, network and DNS, batch scheduling, and the single person empowered to abort a cutover in progress. Where a recorded owner has left the organization, the vacancy is carried forward as an open item rather than quietly inherited by whoever is nearest. Each entry is confirmed with the individual concerned before the go/no-go gate, because a name that has never been verified is not an owner.</w:t>
      </w:r>
    </w:p>
    <w:p w:rsidR="005573AB" w:rsidRDefault="005573AB" w14:paraId="6C7FD3BB" w14:textId="77777777">
      <w:pPr>
        <w:pStyle w:val="Compact"/>
      </w:pPr>
    </w:p>
    <w:tbl>
      <w:tblPr>
        <w:tblStyle w:val="Table"/>
        <w:tblW w:w="6179" w:type="dxa"/>
        <w:tblLayout w:type="fixed"/>
        <w:tblLook w:val="04A0" w:firstRow="1" w:lastRow="0" w:firstColumn="1" w:lastColumn="0" w:noHBand="0" w:noVBand="1"/>
      </w:tblPr>
      <w:tblGrid>
        <w:gridCol w:w="4229"/>
        <w:gridCol w:w="1950"/>
      </w:tblGrid>
      <w:tr w:rsidR="005573AB" w:rsidTr="60B0C446" w14:paraId="7D47CDAC"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7EEAAB69" w14:textId="77777777">
            <w:pPr>
              <w:pStyle w:val="Compact"/>
            </w:pPr>
            <w:r>
              <w:rPr>
                <w:b/>
              </w:rPr>
              <w:t>Role</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RDefault="00000000" w14:paraId="0BBECC5D" w14:textId="77777777">
            <w:pPr>
              <w:pStyle w:val="Compact"/>
            </w:pPr>
            <w:r>
              <w:rPr>
                <w:b/>
              </w:rPr>
              <w:t>Name</w:t>
            </w:r>
          </w:p>
        </w:tc>
      </w:tr>
      <w:tr w:rsidR="005573AB" w:rsidTr="60B0C446" w14:paraId="2592F4C2"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46AA3FC3" w14:textId="77777777">
            <w:pPr>
              <w:pStyle w:val="Compact"/>
            </w:pPr>
            <w:r>
              <w:rPr>
                <w:i/>
              </w:rPr>
              <w:t>Business / Application Owner</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RDefault="00000000" w14:paraId="0C5CF47C" w14:textId="77777777">
            <w:pPr>
              <w:pStyle w:val="Compact"/>
            </w:pPr>
            <w:r>
              <w:rPr>
                <w:i/>
              </w:rPr>
              <w:t>Eric Ullmann</w:t>
            </w:r>
          </w:p>
        </w:tc>
      </w:tr>
      <w:tr w:rsidR="005573AB" w:rsidTr="60B0C446" w14:paraId="197BBA18"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11C46DDA" w14:textId="77777777">
            <w:pPr>
              <w:pStyle w:val="Compact"/>
            </w:pPr>
            <w:r>
              <w:rPr>
                <w:i/>
              </w:rPr>
              <w:t>Technical Owner</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P="60B0C446" w:rsidRDefault="00000000" w14:paraId="37B70097" w14:textId="60EEB4A9">
            <w:pPr>
              <w:pStyle w:val="Compact"/>
              <w:rPr>
                <w:i w:val="1"/>
                <w:iCs w:val="1"/>
              </w:rPr>
            </w:pPr>
            <w:r w:rsidRPr="60B0C446" w:rsidR="5AE19D99">
              <w:rPr>
                <w:i w:val="1"/>
                <w:iCs w:val="1"/>
              </w:rPr>
              <w:t xml:space="preserve"> </w:t>
            </w:r>
          </w:p>
        </w:tc>
      </w:tr>
      <w:tr w:rsidR="005573AB" w:rsidTr="60B0C446" w14:paraId="0DF59FC5"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3A9EEA09" w14:textId="77777777">
            <w:pPr>
              <w:pStyle w:val="Compact"/>
            </w:pPr>
            <w:r>
              <w:rPr>
                <w:i/>
              </w:rPr>
              <w:t>Security Contact</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P="60B0C446" w:rsidRDefault="00000000" w14:paraId="7D852166" w14:textId="53B8CFC2">
            <w:pPr>
              <w:pStyle w:val="Compact"/>
              <w:rPr>
                <w:i w:val="1"/>
                <w:iCs w:val="1"/>
              </w:rPr>
            </w:pPr>
            <w:r w:rsidRPr="60B0C446" w:rsidR="5AE19D99">
              <w:rPr>
                <w:i w:val="1"/>
                <w:iCs w:val="1"/>
              </w:rPr>
              <w:t xml:space="preserve"> </w:t>
            </w:r>
          </w:p>
        </w:tc>
      </w:tr>
      <w:tr w:rsidR="005573AB" w:rsidTr="60B0C446" w14:paraId="5A67B944"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22FEF646" w14:textId="77777777">
            <w:pPr>
              <w:pStyle w:val="Compact"/>
            </w:pPr>
            <w:r>
              <w:rPr>
                <w:i/>
              </w:rPr>
              <w:t>DBA / Production Control</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RDefault="00000000" w14:paraId="2A3AADA1" w14:textId="77777777">
            <w:pPr>
              <w:pStyle w:val="Compact"/>
            </w:pPr>
            <w:r>
              <w:rPr>
                <w:i/>
              </w:rPr>
              <w:t>DBA team (per DBA Migration Artifacts)</w:t>
            </w:r>
          </w:p>
        </w:tc>
      </w:tr>
      <w:tr w:rsidR="005573AB" w:rsidTr="60B0C446" w14:paraId="3E26FC20"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583B3F8A" w14:textId="77777777">
            <w:pPr>
              <w:pStyle w:val="Compact"/>
            </w:pPr>
            <w:r>
              <w:rPr>
                <w:i/>
              </w:rPr>
              <w:t>Network / DNS / Firewall</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RDefault="00000000" w14:paraId="7401892A" w14:textId="7CBE8302">
            <w:pPr>
              <w:pStyle w:val="Compact"/>
            </w:pPr>
            <w:r w:rsidRPr="60B0C446" w:rsidR="5AE19D99">
              <w:rPr>
                <w:i w:val="1"/>
                <w:iCs w:val="1"/>
              </w:rPr>
              <w:t xml:space="preserve"> </w:t>
            </w:r>
            <w:r w:rsidRPr="60B0C446" w:rsidR="5AE19D99">
              <w:rPr>
                <w:i w:val="1"/>
                <w:iCs w:val="1"/>
              </w:rPr>
              <w:t xml:space="preserve"> </w:t>
            </w:r>
            <w:r w:rsidRPr="60B0C446" w:rsidR="57BE41A0">
              <w:rPr>
                <w:i w:val="1"/>
                <w:iCs w:val="1"/>
              </w:rPr>
              <w:t>-</w:t>
            </w:r>
          </w:p>
        </w:tc>
      </w:tr>
      <w:tr w:rsidR="005573AB" w:rsidTr="60B0C446" w14:paraId="78C150A5"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78A32672" w14:textId="77777777">
            <w:pPr>
              <w:pStyle w:val="Compact"/>
            </w:pPr>
            <w:r>
              <w:rPr>
                <w:i/>
              </w:rPr>
              <w:t>Scheduling / Batch Automation</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P="60B0C446" w:rsidRDefault="00000000" w14:paraId="2606E6EA" w14:textId="7AD8102D">
            <w:pPr>
              <w:pStyle w:val="Compact"/>
              <w:rPr>
                <w:i w:val="1"/>
                <w:iCs w:val="1"/>
              </w:rPr>
            </w:pPr>
            <w:r w:rsidRPr="60B0C446" w:rsidR="5AE19D99">
              <w:rPr>
                <w:i w:val="1"/>
                <w:iCs w:val="1"/>
              </w:rPr>
              <w:t>vm</w:t>
            </w:r>
          </w:p>
        </w:tc>
      </w:tr>
      <w:tr w:rsidR="005573AB" w:rsidTr="60B0C446" w14:paraId="7EC78D09"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2B3FC8DF" w14:textId="77777777">
            <w:pPr>
              <w:pStyle w:val="Compact"/>
            </w:pPr>
            <w:r>
              <w:rPr>
                <w:i/>
              </w:rPr>
              <w:t>Rollback Authority</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P="60B0C446" w:rsidRDefault="00000000" w14:paraId="4909E176" w14:textId="3F93FB46">
            <w:pPr>
              <w:pStyle w:val="Compact"/>
              <w:suppressLineNumbers w:val="0"/>
              <w:bidi w:val="0"/>
              <w:spacing w:before="0" w:beforeAutospacing="off" w:after="0" w:afterAutospacing="off" w:line="259" w:lineRule="auto"/>
              <w:ind w:left="0" w:right="0"/>
              <w:jc w:val="left"/>
              <w:rPr>
                <w:i w:val="1"/>
                <w:iCs w:val="1"/>
              </w:rPr>
            </w:pPr>
            <w:r w:rsidRPr="60B0C446" w:rsidR="7A6E4710">
              <w:rPr>
                <w:i w:val="1"/>
                <w:iCs w:val="1"/>
              </w:rPr>
              <w:t>-</w:t>
            </w:r>
            <w:r w:rsidRPr="60B0C446" w:rsidR="5AE19D99">
              <w:rPr>
                <w:i w:val="1"/>
                <w:iCs w:val="1"/>
              </w:rPr>
              <w:t xml:space="preserve"> </w:t>
            </w:r>
            <w:r w:rsidRPr="60B0C446" w:rsidR="5AE19D99">
              <w:rPr>
                <w:i w:val="1"/>
                <w:iCs w:val="1"/>
              </w:rPr>
              <w:t xml:space="preserve"> </w:t>
            </w:r>
          </w:p>
        </w:tc>
      </w:tr>
      <w:tr w:rsidR="005573AB" w:rsidTr="60B0C446" w14:paraId="02F6C7B0"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487A8297" w14:textId="77777777">
            <w:pPr>
              <w:pStyle w:val="Compact"/>
            </w:pPr>
            <w:proofErr w:type="gramStart"/>
            <w:r>
              <w:rPr>
                <w:i/>
              </w:rPr>
              <w:t>On-call</w:t>
            </w:r>
            <w:proofErr w:type="gramEnd"/>
            <w:r>
              <w:rPr>
                <w:i/>
              </w:rPr>
              <w:t xml:space="preserve"> / Support (Admin / Support Manager)</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P="60B0C446" w:rsidRDefault="00000000" w14:paraId="1EF0A4AA" w14:textId="019F7900">
            <w:pPr>
              <w:pStyle w:val="Compact"/>
              <w:rPr>
                <w:i w:val="1"/>
                <w:iCs w:val="1"/>
              </w:rPr>
            </w:pPr>
            <w:r w:rsidRPr="60B0C446" w:rsidR="5AE19D99">
              <w:rPr>
                <w:i w:val="1"/>
                <w:iCs w:val="1"/>
              </w:rPr>
              <w:t xml:space="preserve">Phil </w:t>
            </w:r>
            <w:r w:rsidRPr="60B0C446" w:rsidR="5AE19D99">
              <w:rPr>
                <w:i w:val="1"/>
                <w:iCs w:val="1"/>
              </w:rPr>
              <w:t xml:space="preserve">Costanzo  </w:t>
            </w:r>
          </w:p>
        </w:tc>
      </w:tr>
      <w:tr w:rsidR="005573AB" w:rsidTr="60B0C446" w14:paraId="49CF2AE1" w14:textId="77777777">
        <w:tc>
          <w:tcPr>
            <w:cnfStyle w:val="000000000000" w:firstRow="0" w:lastRow="0" w:firstColumn="0" w:lastColumn="0" w:oddVBand="0" w:evenVBand="0" w:oddHBand="0" w:evenHBand="0" w:firstRowFirstColumn="0" w:firstRowLastColumn="0" w:lastRowFirstColumn="0" w:lastRowLastColumn="0"/>
            <w:tcW w:w="4229" w:type="dxa"/>
            <w:tcMar/>
          </w:tcPr>
          <w:p w:rsidR="005573AB" w:rsidRDefault="00000000" w14:paraId="50576934" w14:textId="77777777">
            <w:pPr>
              <w:pStyle w:val="Compact"/>
            </w:pPr>
            <w:r>
              <w:rPr>
                <w:i/>
              </w:rPr>
              <w:t>Director (GEHA)</w:t>
            </w:r>
          </w:p>
        </w:tc>
        <w:tc>
          <w:tcPr>
            <w:cnfStyle w:val="000000000000" w:firstRow="0" w:lastRow="0" w:firstColumn="0" w:lastColumn="0" w:oddVBand="0" w:evenVBand="0" w:oddHBand="0" w:evenHBand="0" w:firstRowFirstColumn="0" w:firstRowLastColumn="0" w:lastRowFirstColumn="0" w:lastRowLastColumn="0"/>
            <w:tcW w:w="1950" w:type="dxa"/>
            <w:tcMar/>
          </w:tcPr>
          <w:p w:rsidR="005573AB" w:rsidRDefault="00000000" w14:paraId="446BC78F" w14:textId="77777777">
            <w:pPr>
              <w:pStyle w:val="Compact"/>
            </w:pPr>
            <w:r>
              <w:rPr>
                <w:i/>
              </w:rPr>
              <w:t>Eric Ullmann</w:t>
            </w:r>
          </w:p>
        </w:tc>
      </w:tr>
    </w:tbl>
    <w:p w:rsidR="005573AB" w:rsidRDefault="00000000" w14:paraId="2BACE5C9" w14:textId="77777777">
      <w:pPr>
        <w:pStyle w:val="BodyText"/>
      </w:pPr>
      <w:r>
        <w:rPr>
          <w:b/>
          <w:sz w:val="15"/>
          <w:szCs w:val="15"/>
        </w:rPr>
        <w:t>Table 3.2 — Ownership &amp; Stakeholders</w:t>
      </w:r>
    </w:p>
    <w:p w:rsidR="005573AB" w:rsidRDefault="005573AB" w14:paraId="22F82703" w14:textId="77777777">
      <w:pPr>
        <w:pStyle w:val="Compact"/>
      </w:pPr>
    </w:p>
    <w:p w:rsidR="005573AB" w:rsidRDefault="00000000" w14:paraId="24FD7383" w14:textId="77777777">
      <w:pPr>
        <w:pStyle w:val="Heading2"/>
      </w:pPr>
      <w:r>
        <w:t>3.3 Criticality &amp; Service Levels</w:t>
      </w:r>
    </w:p>
    <w:p w:rsidR="005573AB" w:rsidRDefault="00000000" w14:paraId="2A451EC4" w14:textId="77777777">
      <w:pPr>
        <w:pStyle w:val="BodyText"/>
      </w:pPr>
      <w:r>
        <w:t xml:space="preserve">The service levels the business receives today are recorded here so that the target design can be measured against a documented reference rather than against recollection or aspiration. Current availability, recovery time and recovery point objectives are captured alongside the peak usage </w:t>
      </w:r>
      <w:proofErr w:type="gramStart"/>
      <w:r>
        <w:t>window</w:t>
      </w:r>
      <w:proofErr w:type="gramEnd"/>
      <w:r>
        <w:t xml:space="preserve"> and the calendar dates a cutover must avoid. Where the target design would deliver less than the current state, that shortfall becomes a gap requiring the application owner's explicit written acceptance rather than a technical footnote. These figures also frame the business conversation about acceptable downtime, which is far easier to hold before a date is committed than after.</w:t>
      </w:r>
    </w:p>
    <w:p w:rsidR="005573AB" w:rsidRDefault="005573AB" w14:paraId="38BA0531" w14:textId="77777777">
      <w:pPr>
        <w:pStyle w:val="Compact"/>
      </w:pPr>
    </w:p>
    <w:tbl>
      <w:tblPr>
        <w:tblStyle w:val="Table"/>
        <w:tblW w:w="9360" w:type="dxa"/>
        <w:tblLayout w:type="fixed"/>
        <w:tblLook w:val="04A0" w:firstRow="1" w:lastRow="0" w:firstColumn="1" w:lastColumn="0" w:noHBand="0" w:noVBand="1"/>
      </w:tblPr>
      <w:tblGrid>
        <w:gridCol w:w="3770"/>
        <w:gridCol w:w="5590"/>
      </w:tblGrid>
      <w:tr w:rsidR="005573AB" w:rsidTr="60B0C446" w14:paraId="024958DD"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53660749" w14:textId="77777777">
            <w:pPr>
              <w:pStyle w:val="Compact"/>
            </w:pPr>
            <w:r>
              <w:rPr>
                <w:b/>
              </w:rPr>
              <w:t>Business Criticality</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RDefault="00000000" w14:paraId="0C32573C" w14:textId="77777777">
            <w:pPr>
              <w:pStyle w:val="Compact"/>
            </w:pPr>
            <w:r>
              <w:t xml:space="preserve">Tier 3 — 2 - </w:t>
            </w:r>
            <w:proofErr w:type="gramStart"/>
            <w:r>
              <w:t>Medium  (</w:t>
            </w:r>
            <w:proofErr w:type="gramEnd"/>
            <w:r>
              <w:t xml:space="preserve">Evidenced — </w:t>
            </w:r>
            <w:proofErr w:type="spellStart"/>
            <w:r>
              <w:t>BIA_Capability</w:t>
            </w:r>
            <w:proofErr w:type="spellEnd"/>
            <w:r>
              <w:t xml:space="preserve"> and </w:t>
            </w:r>
            <w:proofErr w:type="spellStart"/>
            <w:r>
              <w:t>Application_DC</w:t>
            </w:r>
            <w:proofErr w:type="spellEnd"/>
            <w:r>
              <w:t xml:space="preserve"> Migration (Application BIA), as-of 13-Nov-2025)</w:t>
            </w:r>
          </w:p>
        </w:tc>
      </w:tr>
      <w:tr w:rsidR="005573AB" w:rsidTr="60B0C446" w14:paraId="74F92208" w14:textId="77777777">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52E2D560" w14:textId="77777777">
            <w:pPr>
              <w:pStyle w:val="Compact"/>
            </w:pPr>
            <w:r>
              <w:rPr>
                <w:b/>
              </w:rPr>
              <w:t>Current Availability SLA</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P="60B0C446" w:rsidRDefault="00000000" w14:paraId="63209B77" w14:textId="3D9E9A97">
            <w:pPr>
              <w:pStyle w:val="Compact"/>
              <w:rPr>
                <w:i w:val="1"/>
                <w:iCs w:val="1"/>
              </w:rPr>
            </w:pPr>
            <w:r w:rsidRPr="60B0C446" w:rsidR="5AE19D99">
              <w:rPr>
                <w:i w:val="1"/>
                <w:iCs w:val="1"/>
              </w:rPr>
              <w:t>N</w:t>
            </w:r>
            <w:r w:rsidRPr="60B0C446" w:rsidR="62955F62">
              <w:rPr>
                <w:i w:val="1"/>
                <w:iCs w:val="1"/>
              </w:rPr>
              <w:t>a</w:t>
            </w:r>
          </w:p>
        </w:tc>
      </w:tr>
      <w:tr w:rsidR="005573AB" w:rsidTr="60B0C446" w14:paraId="157A6306" w14:textId="77777777">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149B8C23" w14:textId="77777777">
            <w:pPr>
              <w:pStyle w:val="Compact"/>
            </w:pPr>
            <w:r>
              <w:rPr>
                <w:b/>
              </w:rPr>
              <w:t>RTO (Recovery Time Objective)</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RDefault="00000000" w14:paraId="2E5BDEAD" w14:textId="77777777">
            <w:pPr>
              <w:pStyle w:val="Compact"/>
            </w:pPr>
            <w:r>
              <w:rPr>
                <w:i/>
              </w:rPr>
              <w:t xml:space="preserve">24 </w:t>
            </w:r>
            <w:proofErr w:type="gramStart"/>
            <w:r>
              <w:rPr>
                <w:i/>
              </w:rPr>
              <w:t>Hours  (</w:t>
            </w:r>
            <w:proofErr w:type="gramEnd"/>
            <w:r>
              <w:rPr>
                <w:i/>
              </w:rPr>
              <w:t xml:space="preserve">Evidenced — </w:t>
            </w:r>
            <w:proofErr w:type="spellStart"/>
            <w:r>
              <w:rPr>
                <w:i/>
              </w:rPr>
              <w:t>BIA_Capability</w:t>
            </w:r>
            <w:proofErr w:type="spellEnd"/>
            <w:r>
              <w:rPr>
                <w:i/>
              </w:rPr>
              <w:t xml:space="preserve"> and </w:t>
            </w:r>
            <w:proofErr w:type="spellStart"/>
            <w:r>
              <w:rPr>
                <w:i/>
              </w:rPr>
              <w:t>Application_DC</w:t>
            </w:r>
            <w:proofErr w:type="spellEnd"/>
            <w:r>
              <w:rPr>
                <w:i/>
              </w:rPr>
              <w:t xml:space="preserve"> Migration (Application BIA), as-of 13-Nov-2025)</w:t>
            </w:r>
          </w:p>
        </w:tc>
      </w:tr>
      <w:tr w:rsidR="005573AB" w:rsidTr="60B0C446" w14:paraId="121670E2" w14:textId="77777777">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13359E4C" w14:textId="77777777">
            <w:pPr>
              <w:pStyle w:val="Compact"/>
            </w:pPr>
            <w:r>
              <w:rPr>
                <w:b/>
              </w:rPr>
              <w:t>RPO (Recovery Point Objective)</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RDefault="00000000" w14:paraId="0B06772B" w14:textId="009A35AC">
            <w:pPr>
              <w:pStyle w:val="Compact"/>
            </w:pPr>
            <w:r w:rsidRPr="60B0C446" w:rsidR="5AE19D99">
              <w:rPr>
                <w:i w:val="1"/>
                <w:iCs w:val="1"/>
              </w:rPr>
              <w:t xml:space="preserve"> </w:t>
            </w:r>
          </w:p>
        </w:tc>
      </w:tr>
      <w:tr w:rsidR="005573AB" w:rsidTr="60B0C446" w14:paraId="6F11D182" w14:textId="77777777">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01F553CA" w14:textId="77777777">
            <w:pPr>
              <w:pStyle w:val="Compact"/>
            </w:pPr>
            <w:r>
              <w:rPr>
                <w:b/>
              </w:rPr>
              <w:t>Peak Usage Window</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RDefault="00000000" w14:paraId="3B9C1D03" w14:textId="77777777">
            <w:pPr>
              <w:pStyle w:val="Compact"/>
            </w:pPr>
            <w:r>
              <w:rPr>
                <w:i/>
              </w:rPr>
              <w:t xml:space="preserve">6500 certificates, Peak issuance and renewal activity typically occurs during our annual geha.com certificate renewal </w:t>
            </w:r>
            <w:proofErr w:type="gramStart"/>
            <w:r>
              <w:rPr>
                <w:i/>
              </w:rPr>
              <w:t>cycle  (</w:t>
            </w:r>
            <w:proofErr w:type="gramEnd"/>
            <w:r>
              <w:rPr>
                <w:i/>
              </w:rPr>
              <w:t>Evidenced — GEHA application discovery sessions 1-3 (responses workbooks))</w:t>
            </w:r>
          </w:p>
        </w:tc>
      </w:tr>
      <w:tr w:rsidR="005573AB" w:rsidTr="60B0C446" w14:paraId="67B29975" w14:textId="77777777">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199F5BC5" w14:textId="77777777">
            <w:pPr>
              <w:pStyle w:val="Compact"/>
            </w:pPr>
            <w:r>
              <w:rPr>
                <w:b/>
              </w:rPr>
              <w:t>Business Calendar Constraints</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RDefault="00000000" w14:paraId="11904BA4" w14:textId="77777777">
            <w:pPr>
              <w:pStyle w:val="Compact"/>
            </w:pPr>
            <w:r>
              <w:rPr>
                <w:i/>
              </w:rPr>
              <w:t>Open enrolment / open season — GEHA-wide constraint; confirm application-specific dates with the owner. Program blackouts: 2026-11, 2027-11 (SOW: production cutovers barred).</w:t>
            </w:r>
          </w:p>
        </w:tc>
      </w:tr>
      <w:tr w:rsidR="005573AB" w:rsidTr="60B0C446" w14:paraId="5123EE64" w14:textId="77777777">
        <w:tc>
          <w:tcPr>
            <w:cnfStyle w:val="000000000000" w:firstRow="0" w:lastRow="0" w:firstColumn="0" w:lastColumn="0" w:oddVBand="0" w:evenVBand="0" w:oddHBand="0" w:evenHBand="0" w:firstRowFirstColumn="0" w:firstRowLastColumn="0" w:lastRowFirstColumn="0" w:lastRowLastColumn="0"/>
            <w:tcW w:w="3770" w:type="dxa"/>
            <w:tcMar/>
          </w:tcPr>
          <w:p w:rsidR="005573AB" w:rsidRDefault="00000000" w14:paraId="49B61743" w14:textId="77777777">
            <w:pPr>
              <w:pStyle w:val="Compact"/>
            </w:pPr>
            <w:r>
              <w:rPr>
                <w:b/>
              </w:rPr>
              <w:t>Regulatory / Compliance Scope</w:t>
            </w:r>
          </w:p>
        </w:tc>
        <w:tc>
          <w:tcPr>
            <w:cnfStyle w:val="000000000000" w:firstRow="0" w:lastRow="0" w:firstColumn="0" w:lastColumn="0" w:oddVBand="0" w:evenVBand="0" w:oddHBand="0" w:evenHBand="0" w:firstRowFirstColumn="0" w:firstRowLastColumn="0" w:lastRowFirstColumn="0" w:lastRowLastColumn="0"/>
            <w:tcW w:w="5590" w:type="dxa"/>
            <w:tcMar/>
          </w:tcPr>
          <w:p w:rsidR="005573AB" w:rsidRDefault="00000000" w14:paraId="69A7458C" w14:textId="77777777">
            <w:pPr>
              <w:pStyle w:val="Compact"/>
            </w:pPr>
            <w:r>
              <w:rPr>
                <w:i/>
              </w:rPr>
              <w:t xml:space="preserve">Business impact: Impact </w:t>
            </w:r>
            <w:proofErr w:type="gramStart"/>
            <w:r>
              <w:rPr>
                <w:i/>
              </w:rPr>
              <w:t>to</w:t>
            </w:r>
            <w:proofErr w:type="gramEnd"/>
            <w:r>
              <w:rPr>
                <w:i/>
              </w:rPr>
              <w:t xml:space="preserve"> the application may result in the loss of certificate management.  (Evidenced — </w:t>
            </w:r>
            <w:proofErr w:type="spellStart"/>
            <w:r>
              <w:rPr>
                <w:i/>
              </w:rPr>
              <w:t>BIA_Capability</w:t>
            </w:r>
            <w:proofErr w:type="spellEnd"/>
            <w:r>
              <w:rPr>
                <w:i/>
              </w:rPr>
              <w:t xml:space="preserve"> and </w:t>
            </w:r>
            <w:proofErr w:type="spellStart"/>
            <w:r>
              <w:rPr>
                <w:i/>
              </w:rPr>
              <w:t>Application_DC</w:t>
            </w:r>
            <w:proofErr w:type="spellEnd"/>
            <w:r>
              <w:rPr>
                <w:i/>
              </w:rPr>
              <w:t xml:space="preserve"> Migration (Application BIA), as-of 13-Nov-2025)</w:t>
            </w:r>
          </w:p>
        </w:tc>
      </w:tr>
    </w:tbl>
    <w:p w:rsidR="005573AB" w:rsidRDefault="00000000" w14:paraId="6A7D46B2" w14:textId="77777777">
      <w:pPr>
        <w:pStyle w:val="BodyText"/>
      </w:pPr>
      <w:r>
        <w:rPr>
          <w:b/>
          <w:sz w:val="15"/>
          <w:szCs w:val="15"/>
        </w:rPr>
        <w:t>Table 3.3 — Criticality &amp; Service Levels</w:t>
      </w:r>
    </w:p>
    <w:p w:rsidR="005573AB" w:rsidRDefault="005573AB" w14:paraId="630E08BB" w14:textId="77777777">
      <w:pPr>
        <w:pStyle w:val="Compact"/>
      </w:pPr>
    </w:p>
    <w:p w:rsidR="005573AB" w:rsidRDefault="00000000" w14:paraId="2C71E79E" w14:textId="77777777">
      <w:pPr>
        <w:pStyle w:val="Heading2"/>
      </w:pPr>
      <w:r>
        <w:t>3.4 Performance Baseline</w:t>
      </w:r>
    </w:p>
    <w:p w:rsidR="005573AB" w:rsidRDefault="00000000" w14:paraId="28CF71A4" w14:textId="77777777">
      <w:pPr>
        <w:pStyle w:val="BodyText"/>
      </w:pPr>
      <w:r w:rsidR="20E9848D">
        <w:rPr/>
        <w:t xml:space="preserve">Performance complaints after go-live cannot be resolved against an undocumented baseline, so the application's present behavior is measured and recorded here before anything moves. Typical and worst-case response times for the most-used functions, elapsed times for significant batch jobs, observed peak concurrency and transaction volumes are all captured with the conditions under which they were measured. The measurement date matters as much as the figure: a baseline older than the last significant change to the application is not a baseline. These numbers become the exit criteria for performance testing, converting a subjective judgment into a pass or </w:t>
      </w:r>
      <w:r w:rsidR="20E9848D">
        <w:rPr/>
        <w:t>fail</w:t>
      </w:r>
      <w:r w:rsidR="20E9848D">
        <w:rPr/>
        <w:t>.</w:t>
      </w:r>
      <w:commentRangeStart w:id="1367889566"/>
      <w:commentRangeEnd w:id="1367889566"/>
      <w:r>
        <w:rPr>
          <w:rStyle w:val="CommentReference"/>
        </w:rPr>
        <w:commentReference w:id="1367889566"/>
      </w:r>
    </w:p>
    <w:p w:rsidR="005573AB" w:rsidRDefault="005573AB" w14:paraId="394760DE" w14:textId="77777777">
      <w:pPr>
        <w:pStyle w:val="Compact"/>
      </w:pPr>
    </w:p>
    <w:tbl>
      <w:tblPr>
        <w:tblStyle w:val="Table"/>
        <w:tblW w:w="9360" w:type="dxa"/>
        <w:tblLayout w:type="fixed"/>
        <w:tblLook w:val="04A0" w:firstRow="1" w:lastRow="0" w:firstColumn="1" w:lastColumn="0" w:noHBand="0" w:noVBand="1"/>
      </w:tblPr>
      <w:tblGrid>
        <w:gridCol w:w="3619"/>
        <w:gridCol w:w="5741"/>
      </w:tblGrid>
      <w:tr w:rsidR="005573AB" w:rsidTr="60B0C446" w14:paraId="51C0628C"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3619" w:type="dxa"/>
            <w:tcMar/>
          </w:tcPr>
          <w:p w:rsidR="005573AB" w:rsidRDefault="00000000" w14:paraId="025BF8A6" w14:textId="77777777">
            <w:pPr>
              <w:pStyle w:val="Compact"/>
            </w:pPr>
            <w:r>
              <w:rPr>
                <w:b/>
              </w:rPr>
              <w:t>Transaction / Screen Response</w:t>
            </w:r>
          </w:p>
        </w:tc>
        <w:tc>
          <w:tcPr>
            <w:cnfStyle w:val="000000000000" w:firstRow="0" w:lastRow="0" w:firstColumn="0" w:lastColumn="0" w:oddVBand="0" w:evenVBand="0" w:oddHBand="0" w:evenHBand="0" w:firstRowFirstColumn="0" w:firstRowLastColumn="0" w:lastRowFirstColumn="0" w:lastRowLastColumn="0"/>
            <w:tcW w:w="5741" w:type="dxa"/>
            <w:tcMar/>
          </w:tcPr>
          <w:p w:rsidR="005573AB" w:rsidP="60B0C446" w:rsidRDefault="00000000" w14:paraId="1D5E9D2C" w14:textId="77777777">
            <w:pPr>
              <w:pStyle w:val="Compact"/>
              <w:rPr>
                <w:i w:val="1"/>
                <w:iCs w:val="1"/>
                <w:strike w:val="1"/>
              </w:rPr>
            </w:pPr>
            <w:r w:rsidRPr="60B0C446" w:rsidR="5AE19D99">
              <w:rPr>
                <w:i w:val="1"/>
                <w:iCs w:val="1"/>
                <w:strike w:val="1"/>
              </w:rPr>
              <w:t xml:space="preserve">Not on file — searched the full evidence pack — </w:t>
            </w:r>
            <w:r w:rsidRPr="60B0C446" w:rsidR="5AE19D99">
              <w:rPr>
                <w:i w:val="1"/>
                <w:iCs w:val="1"/>
                <w:strike w:val="1"/>
              </w:rPr>
              <w:t>Server_VM_Inventory</w:t>
            </w:r>
            <w:r w:rsidRPr="60B0C446" w:rsidR="5AE19D99">
              <w:rPr>
                <w:i w:val="1"/>
                <w:iCs w:val="1"/>
                <w:strike w:val="1"/>
              </w:rPr>
              <w:t xml:space="preserve"> (LS/LX), Matilda Discovery Assessment (all visible tabs), </w:t>
            </w:r>
            <w:r w:rsidRPr="60B0C446" w:rsidR="5AE19D99">
              <w:rPr>
                <w:i w:val="1"/>
                <w:iCs w:val="1"/>
                <w:strike w:val="1"/>
              </w:rPr>
              <w:t>GEHA_SQLServers_DBDetails_Inventory</w:t>
            </w:r>
            <w:r w:rsidRPr="60B0C446" w:rsidR="5AE19D99">
              <w:rPr>
                <w:i w:val="1"/>
                <w:iCs w:val="1"/>
                <w:strike w:val="1"/>
              </w:rPr>
              <w:t xml:space="preserve">, DBA Migration Artifacts, Discovery Report Inventory v1.0 (incl. Data and Databases), BIA_Applications_20251113, </w:t>
            </w:r>
            <w:r w:rsidRPr="60B0C446" w:rsidR="5AE19D99">
              <w:rPr>
                <w:i w:val="1"/>
                <w:iCs w:val="1"/>
                <w:strike w:val="1"/>
              </w:rPr>
              <w:t>BIA_Capability_and_Application</w:t>
            </w:r>
            <w:r w:rsidRPr="60B0C446" w:rsidR="5AE19D99">
              <w:rPr>
                <w:i w:val="1"/>
                <w:iCs w:val="1"/>
                <w:strike w:val="1"/>
              </w:rPr>
              <w:t xml:space="preserve">, Applications Sessions 1–3 responses, </w:t>
            </w:r>
            <w:r w:rsidRPr="60B0C446" w:rsidR="5AE19D99">
              <w:rPr>
                <w:i w:val="1"/>
                <w:iCs w:val="1"/>
                <w:strike w:val="1"/>
              </w:rPr>
              <w:t>DHCP_DNS_list</w:t>
            </w:r>
            <w:r w:rsidRPr="60B0C446" w:rsidR="5AE19D99">
              <w:rPr>
                <w:i w:val="1"/>
                <w:iCs w:val="1"/>
                <w:strike w:val="1"/>
              </w:rPr>
              <w:t xml:space="preserve">, </w:t>
            </w:r>
            <w:r w:rsidRPr="60B0C446" w:rsidR="5AE19D99">
              <w:rPr>
                <w:i w:val="1"/>
                <w:iCs w:val="1"/>
                <w:strike w:val="1"/>
              </w:rPr>
              <w:t>Policy_list</w:t>
            </w:r>
            <w:r w:rsidRPr="60B0C446" w:rsidR="5AE19D99">
              <w:rPr>
                <w:i w:val="1"/>
                <w:iCs w:val="1"/>
                <w:strike w:val="1"/>
              </w:rPr>
              <w:t xml:space="preserve">, Key_Vault_Certs_20251110, Subscription_Management_Groups and </w:t>
            </w:r>
            <w:r w:rsidRPr="60B0C446" w:rsidR="5AE19D99">
              <w:rPr>
                <w:i w:val="1"/>
                <w:iCs w:val="1"/>
                <w:strike w:val="1"/>
              </w:rPr>
              <w:t>vmware_hosts_DRS</w:t>
            </w:r>
            <w:r w:rsidRPr="60B0C446" w:rsidR="5AE19D99">
              <w:rPr>
                <w:i w:val="1"/>
                <w:iCs w:val="1"/>
                <w:strike w:val="1"/>
              </w:rPr>
              <w:t xml:space="preserve"> — no record for this application; requested from GEHA, required by 2026-09-30 (Appendix B, item 12).</w:t>
            </w:r>
          </w:p>
        </w:tc>
      </w:tr>
      <w:tr w:rsidR="005573AB" w:rsidTr="60B0C446" w14:paraId="00A8F476" w14:textId="77777777">
        <w:tc>
          <w:tcPr>
            <w:cnfStyle w:val="000000000000" w:firstRow="0" w:lastRow="0" w:firstColumn="0" w:lastColumn="0" w:oddVBand="0" w:evenVBand="0" w:oddHBand="0" w:evenHBand="0" w:firstRowFirstColumn="0" w:firstRowLastColumn="0" w:lastRowFirstColumn="0" w:lastRowLastColumn="0"/>
            <w:tcW w:w="3619" w:type="dxa"/>
            <w:tcMar/>
          </w:tcPr>
          <w:p w:rsidR="005573AB" w:rsidRDefault="00000000" w14:paraId="5C91833A" w14:textId="77777777">
            <w:pPr>
              <w:pStyle w:val="Compact"/>
            </w:pPr>
            <w:r>
              <w:rPr>
                <w:b/>
              </w:rPr>
              <w:t>Batch and Report Durations</w:t>
            </w:r>
          </w:p>
        </w:tc>
        <w:tc>
          <w:tcPr>
            <w:cnfStyle w:val="000000000000" w:firstRow="0" w:lastRow="0" w:firstColumn="0" w:lastColumn="0" w:oddVBand="0" w:evenVBand="0" w:oddHBand="0" w:evenHBand="0" w:firstRowFirstColumn="0" w:firstRowLastColumn="0" w:lastRowFirstColumn="0" w:lastRowLastColumn="0"/>
            <w:tcW w:w="5741" w:type="dxa"/>
            <w:tcMar/>
          </w:tcPr>
          <w:p w:rsidR="005573AB" w:rsidP="60B0C446" w:rsidRDefault="00000000" w14:paraId="55643743" w14:textId="77777777">
            <w:pPr>
              <w:pStyle w:val="Compact"/>
              <w:rPr>
                <w:i w:val="1"/>
                <w:iCs w:val="1"/>
                <w:strike w:val="1"/>
              </w:rPr>
            </w:pPr>
            <w:r w:rsidRPr="60B0C446" w:rsidR="5AE19D99">
              <w:rPr>
                <w:i w:val="1"/>
                <w:iCs w:val="1"/>
                <w:strike w:val="1"/>
              </w:rPr>
              <w:t xml:space="preserve">Not on file — searched the full evidence pack — </w:t>
            </w:r>
            <w:r w:rsidRPr="60B0C446" w:rsidR="5AE19D99">
              <w:rPr>
                <w:i w:val="1"/>
                <w:iCs w:val="1"/>
                <w:strike w:val="1"/>
              </w:rPr>
              <w:t>Server_VM_Inventory</w:t>
            </w:r>
            <w:r w:rsidRPr="60B0C446" w:rsidR="5AE19D99">
              <w:rPr>
                <w:i w:val="1"/>
                <w:iCs w:val="1"/>
                <w:strike w:val="1"/>
              </w:rPr>
              <w:t xml:space="preserve"> (LS/LX), Matilda Discovery Assessment (all visible tabs), </w:t>
            </w:r>
            <w:r w:rsidRPr="60B0C446" w:rsidR="5AE19D99">
              <w:rPr>
                <w:i w:val="1"/>
                <w:iCs w:val="1"/>
                <w:strike w:val="1"/>
              </w:rPr>
              <w:t>GEHA_SQLServers_DBDetails_Inventory</w:t>
            </w:r>
            <w:r w:rsidRPr="60B0C446" w:rsidR="5AE19D99">
              <w:rPr>
                <w:i w:val="1"/>
                <w:iCs w:val="1"/>
                <w:strike w:val="1"/>
              </w:rPr>
              <w:t xml:space="preserve">, DBA Migration Artifacts, Discovery Report Inventory v1.0 (incl. Data and Databases), BIA_Applications_20251113, </w:t>
            </w:r>
            <w:r w:rsidRPr="60B0C446" w:rsidR="5AE19D99">
              <w:rPr>
                <w:i w:val="1"/>
                <w:iCs w:val="1"/>
                <w:strike w:val="1"/>
              </w:rPr>
              <w:t>BIA_Capability_and_Application</w:t>
            </w:r>
            <w:r w:rsidRPr="60B0C446" w:rsidR="5AE19D99">
              <w:rPr>
                <w:i w:val="1"/>
                <w:iCs w:val="1"/>
                <w:strike w:val="1"/>
              </w:rPr>
              <w:t xml:space="preserve">, Applications Sessions 1–3 responses, </w:t>
            </w:r>
            <w:r w:rsidRPr="60B0C446" w:rsidR="5AE19D99">
              <w:rPr>
                <w:i w:val="1"/>
                <w:iCs w:val="1"/>
                <w:strike w:val="1"/>
              </w:rPr>
              <w:t>DHCP_DNS_list</w:t>
            </w:r>
            <w:r w:rsidRPr="60B0C446" w:rsidR="5AE19D99">
              <w:rPr>
                <w:i w:val="1"/>
                <w:iCs w:val="1"/>
                <w:strike w:val="1"/>
              </w:rPr>
              <w:t xml:space="preserve">, </w:t>
            </w:r>
            <w:r w:rsidRPr="60B0C446" w:rsidR="5AE19D99">
              <w:rPr>
                <w:i w:val="1"/>
                <w:iCs w:val="1"/>
                <w:strike w:val="1"/>
              </w:rPr>
              <w:t>Policy_list</w:t>
            </w:r>
            <w:r w:rsidRPr="60B0C446" w:rsidR="5AE19D99">
              <w:rPr>
                <w:i w:val="1"/>
                <w:iCs w:val="1"/>
                <w:strike w:val="1"/>
              </w:rPr>
              <w:t xml:space="preserve">, Key_Vault_Certs_20251110, Subscription_Management_Groups and </w:t>
            </w:r>
            <w:r w:rsidRPr="60B0C446" w:rsidR="5AE19D99">
              <w:rPr>
                <w:i w:val="1"/>
                <w:iCs w:val="1"/>
                <w:strike w:val="1"/>
              </w:rPr>
              <w:t>vmware_hosts_DRS</w:t>
            </w:r>
            <w:r w:rsidRPr="60B0C446" w:rsidR="5AE19D99">
              <w:rPr>
                <w:i w:val="1"/>
                <w:iCs w:val="1"/>
                <w:strike w:val="1"/>
              </w:rPr>
              <w:t xml:space="preserve"> — no record for this application; requested from GEHA, required by 2026-09-30 (Appendix B, item 12).</w:t>
            </w:r>
          </w:p>
        </w:tc>
      </w:tr>
      <w:tr w:rsidR="005573AB" w:rsidTr="60B0C446" w14:paraId="0B688CB4" w14:textId="77777777">
        <w:tc>
          <w:tcPr>
            <w:cnfStyle w:val="000000000000" w:firstRow="0" w:lastRow="0" w:firstColumn="0" w:lastColumn="0" w:oddVBand="0" w:evenVBand="0" w:oddHBand="0" w:evenHBand="0" w:firstRowFirstColumn="0" w:firstRowLastColumn="0" w:lastRowFirstColumn="0" w:lastRowLastColumn="0"/>
            <w:tcW w:w="3619" w:type="dxa"/>
            <w:tcMar/>
          </w:tcPr>
          <w:p w:rsidR="005573AB" w:rsidRDefault="00000000" w14:paraId="6CB714A7" w14:textId="77777777">
            <w:pPr>
              <w:pStyle w:val="Compact"/>
            </w:pPr>
            <w:r>
              <w:rPr>
                <w:b/>
              </w:rPr>
              <w:t>Peak Concurrency</w:t>
            </w:r>
          </w:p>
        </w:tc>
        <w:tc>
          <w:tcPr>
            <w:cnfStyle w:val="000000000000" w:firstRow="0" w:lastRow="0" w:firstColumn="0" w:lastColumn="0" w:oddVBand="0" w:evenVBand="0" w:oddHBand="0" w:evenHBand="0" w:firstRowFirstColumn="0" w:firstRowLastColumn="0" w:lastRowFirstColumn="0" w:lastRowLastColumn="0"/>
            <w:tcW w:w="5741" w:type="dxa"/>
            <w:tcMar/>
          </w:tcPr>
          <w:p w:rsidR="005573AB" w:rsidP="60B0C446" w:rsidRDefault="00000000" w14:paraId="46A036F1" w14:textId="77777777">
            <w:pPr>
              <w:pStyle w:val="Compact"/>
              <w:rPr>
                <w:i w:val="1"/>
                <w:iCs w:val="1"/>
                <w:strike w:val="1"/>
              </w:rPr>
            </w:pPr>
            <w:r w:rsidRPr="60B0C446" w:rsidR="5AE19D99">
              <w:rPr>
                <w:i w:val="1"/>
                <w:iCs w:val="1"/>
                <w:strike w:val="1"/>
              </w:rPr>
              <w:t xml:space="preserve">Instance activity classified High; CPU Moderate, memory High, storage </w:t>
            </w:r>
            <w:r w:rsidRPr="60B0C446" w:rsidR="5AE19D99">
              <w:rPr>
                <w:i w:val="1"/>
                <w:iCs w:val="1"/>
                <w:strike w:val="1"/>
              </w:rPr>
              <w:t>Moderate  (</w:t>
            </w:r>
            <w:r w:rsidRPr="60B0C446" w:rsidR="5AE19D99">
              <w:rPr>
                <w:i w:val="1"/>
                <w:iCs w:val="1"/>
                <w:strike w:val="1"/>
              </w:rPr>
              <w:t>Evidenced — Matilda Discovery Assessment Summary (Host Details / Instance Assessment), as-of 08-Aug-2026)</w:t>
            </w:r>
          </w:p>
        </w:tc>
      </w:tr>
      <w:tr w:rsidR="005573AB" w:rsidTr="60B0C446" w14:paraId="16C5EF09" w14:textId="77777777">
        <w:tc>
          <w:tcPr>
            <w:cnfStyle w:val="000000000000" w:firstRow="0" w:lastRow="0" w:firstColumn="0" w:lastColumn="0" w:oddVBand="0" w:evenVBand="0" w:oddHBand="0" w:evenHBand="0" w:firstRowFirstColumn="0" w:firstRowLastColumn="0" w:lastRowFirstColumn="0" w:lastRowLastColumn="0"/>
            <w:tcW w:w="3619" w:type="dxa"/>
            <w:tcMar/>
          </w:tcPr>
          <w:p w:rsidR="005573AB" w:rsidRDefault="00000000" w14:paraId="44EA7E00" w14:textId="77777777">
            <w:pPr>
              <w:pStyle w:val="Compact"/>
            </w:pPr>
            <w:r>
              <w:rPr>
                <w:b/>
              </w:rPr>
              <w:t>Transaction Volume</w:t>
            </w:r>
          </w:p>
        </w:tc>
        <w:tc>
          <w:tcPr>
            <w:cnfStyle w:val="000000000000" w:firstRow="0" w:lastRow="0" w:firstColumn="0" w:lastColumn="0" w:oddVBand="0" w:evenVBand="0" w:oddHBand="0" w:evenHBand="0" w:firstRowFirstColumn="0" w:firstRowLastColumn="0" w:lastRowFirstColumn="0" w:lastRowLastColumn="0"/>
            <w:tcW w:w="5741" w:type="dxa"/>
            <w:tcMar/>
          </w:tcPr>
          <w:p w:rsidR="005573AB" w:rsidP="60B0C446" w:rsidRDefault="00000000" w14:paraId="72F0B112" w14:textId="77777777">
            <w:pPr>
              <w:pStyle w:val="Compact"/>
              <w:rPr>
                <w:i w:val="1"/>
                <w:iCs w:val="1"/>
                <w:strike w:val="1"/>
              </w:rPr>
            </w:pPr>
            <w:r w:rsidRPr="60B0C446" w:rsidR="5AE19D99">
              <w:rPr>
                <w:i w:val="1"/>
                <w:iCs w:val="1"/>
                <w:strike w:val="1"/>
              </w:rPr>
              <w:t xml:space="preserve">Observed inbound connection rows by port — 64070 — 28 rows; 8883 — 9 rows; 135 (RPC endpoint mapper) — 2 rows; 49774 — 2 rows; 49768 — 2 rows; 49711 — 1 </w:t>
            </w:r>
            <w:r w:rsidRPr="60B0C446" w:rsidR="5AE19D99">
              <w:rPr>
                <w:i w:val="1"/>
                <w:iCs w:val="1"/>
                <w:strike w:val="1"/>
              </w:rPr>
              <w:t>rows  (</w:t>
            </w:r>
            <w:r w:rsidRPr="60B0C446" w:rsidR="5AE19D99">
              <w:rPr>
                <w:i w:val="1"/>
                <w:iCs w:val="1"/>
                <w:strike w:val="1"/>
              </w:rPr>
              <w:t>Evidenced — Application Interface Details, full 451,897-row pass, as-of 12/24/25)</w:t>
            </w:r>
          </w:p>
        </w:tc>
      </w:tr>
      <w:tr w:rsidR="005573AB" w:rsidTr="60B0C446" w14:paraId="49F7CD18" w14:textId="77777777">
        <w:tc>
          <w:tcPr>
            <w:cnfStyle w:val="000000000000" w:firstRow="0" w:lastRow="0" w:firstColumn="0" w:lastColumn="0" w:oddVBand="0" w:evenVBand="0" w:oddHBand="0" w:evenHBand="0" w:firstRowFirstColumn="0" w:firstRowLastColumn="0" w:lastRowFirstColumn="0" w:lastRowLastColumn="0"/>
            <w:tcW w:w="3619" w:type="dxa"/>
            <w:tcMar/>
          </w:tcPr>
          <w:p w:rsidR="005573AB" w:rsidRDefault="00000000" w14:paraId="426FEA89" w14:textId="77777777">
            <w:pPr>
              <w:pStyle w:val="Compact"/>
            </w:pPr>
            <w:r>
              <w:rPr>
                <w:b/>
              </w:rPr>
              <w:t>Measurement Source &amp; Date</w:t>
            </w:r>
          </w:p>
        </w:tc>
        <w:tc>
          <w:tcPr>
            <w:cnfStyle w:val="000000000000" w:firstRow="0" w:lastRow="0" w:firstColumn="0" w:lastColumn="0" w:oddVBand="0" w:evenVBand="0" w:oddHBand="0" w:evenHBand="0" w:firstRowFirstColumn="0" w:firstRowLastColumn="0" w:lastRowFirstColumn="0" w:lastRowLastColumn="0"/>
            <w:tcW w:w="5741" w:type="dxa"/>
            <w:tcMar/>
          </w:tcPr>
          <w:p w:rsidR="005573AB" w:rsidP="60B0C446" w:rsidRDefault="00000000" w14:paraId="5A85616F" w14:textId="77777777">
            <w:pPr>
              <w:pStyle w:val="Compact"/>
              <w:rPr>
                <w:i w:val="1"/>
                <w:iCs w:val="1"/>
                <w:strike w:val="1"/>
              </w:rPr>
            </w:pPr>
            <w:r w:rsidRPr="60B0C446" w:rsidR="5AE19D99">
              <w:rPr>
                <w:i w:val="1"/>
                <w:iCs w:val="1"/>
                <w:strike w:val="1"/>
              </w:rPr>
              <w:t xml:space="preserve">Matilda discovery assessment, as-of 08-Aug-2026; utilization bands, not absolute </w:t>
            </w:r>
            <w:r w:rsidRPr="60B0C446" w:rsidR="5AE19D99">
              <w:rPr>
                <w:i w:val="1"/>
                <w:iCs w:val="1"/>
                <w:strike w:val="1"/>
              </w:rPr>
              <w:t>peaks  (</w:t>
            </w:r>
            <w:r w:rsidRPr="60B0C446" w:rsidR="5AE19D99">
              <w:rPr>
                <w:i w:val="1"/>
                <w:iCs w:val="1"/>
                <w:strike w:val="1"/>
              </w:rPr>
              <w:t>Evidenced — Matilda Discovery Assessment Summary (Host Details / Instance Assessment), as-of 08-Aug-2026)</w:t>
            </w:r>
          </w:p>
        </w:tc>
      </w:tr>
    </w:tbl>
    <w:p w:rsidR="005573AB" w:rsidRDefault="00000000" w14:paraId="4283EF87" w14:textId="77777777">
      <w:pPr>
        <w:pStyle w:val="BodyText"/>
      </w:pPr>
      <w:r>
        <w:rPr>
          <w:b/>
          <w:sz w:val="15"/>
          <w:szCs w:val="15"/>
        </w:rPr>
        <w:t>Table 3.4 — Performance Baseline</w:t>
      </w:r>
    </w:p>
    <w:p w:rsidR="005573AB" w:rsidRDefault="005573AB" w14:paraId="5A88F7C4" w14:textId="77777777">
      <w:pPr>
        <w:pStyle w:val="Compact"/>
      </w:pPr>
    </w:p>
    <w:p w:rsidR="005573AB" w:rsidRDefault="00000000" w14:paraId="5395FF5B" w14:textId="77777777">
      <w:pPr>
        <w:pStyle w:val="Heading1"/>
        <w:pageBreakBefore/>
      </w:pPr>
      <w:r>
        <w:t>4. Current State</w:t>
      </w:r>
    </w:p>
    <w:p w:rsidR="005573AB" w:rsidRDefault="00000000" w14:paraId="3C722824" w14:textId="77777777">
      <w:pPr>
        <w:pStyle w:val="BodyText"/>
      </w:pPr>
      <w:r>
        <w:t xml:space="preserve">What follows is a complete account of the application as it exists in the datacenter today, and it serves two purposes at once. It is the specification from which the Azure target is sized and designed, and it is the evidence of what was </w:t>
      </w:r>
      <w:proofErr w:type="gramStart"/>
      <w:r>
        <w:t>actually running</w:t>
      </w:r>
      <w:proofErr w:type="gramEnd"/>
      <w:r>
        <w:t xml:space="preserve"> when the estate was assessed — the record that datacenter exit is measured against. Every component, data store, account, certificate, scheduled job, interface and hardcoded value that the migration must address is captured here rather than discovered during the cutover window. Because this section is the exit evidence, it is not reducible even for low-complexity applications.</w:t>
      </w:r>
    </w:p>
    <w:p w:rsidR="005573AB" w:rsidRDefault="00000000" w14:paraId="027ABE01" w14:textId="77777777">
      <w:pPr>
        <w:pStyle w:val="Heading2"/>
        <w:pageBreakBefore/>
      </w:pPr>
      <w:r>
        <w:t>4.0 Current State Architecture Diagram</w:t>
      </w:r>
    </w:p>
    <w:p w:rsidR="005573AB" w:rsidRDefault="00000000" w14:paraId="39D7E66F" w14:textId="77777777">
      <w:pPr>
        <w:pStyle w:val="BodyText"/>
      </w:pPr>
      <w:r>
        <w:t xml:space="preserve">The diagram presents the current deployment in a single view and acts as the visual counterpart to the registers that follow. Every server, integration, network object and identity flow recorded in this section should be locatable on it, and any component that appears on the diagram but is absent from the registers is </w:t>
      </w:r>
      <w:proofErr w:type="gramStart"/>
      <w:r>
        <w:t>by definition undocumented</w:t>
      </w:r>
      <w:proofErr w:type="gramEnd"/>
      <w:r>
        <w:t>. It is drawn from evidenced sources — configuration exports, firewall rules, DNS records and discovery output — rather than from memory or from superseded architecture material. Its practical use is to walk the move-group boundaries and brief the cutover team on what exists today before anything is changed.</w:t>
      </w:r>
    </w:p>
    <w:p w:rsidR="00EE3EAE" w:rsidP="00EE3EAE" w:rsidRDefault="00EE3EAE" w14:paraId="1DC9E1BF" w14:textId="6AADF1B3">
      <w:pPr>
        <w:pStyle w:val="Compact"/>
        <w:rPr>
          <w:lang w:val="en-IN"/>
        </w:rPr>
      </w:pPr>
      <w:r w:rsidR="00EE3EAE">
        <w:drawing>
          <wp:inline wp14:editId="0E66E4FC" wp14:anchorId="5C7208D6">
            <wp:extent cx="7553835" cy="6766142"/>
            <wp:effectExtent l="0" t="0" r="0" b="0"/>
            <wp:docPr id="965046721"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a:ext>
                      </a:extLst>
                    </a:blip>
                    <a:srcRect/>
                    <a:stretch>
                      <a:fillRect/>
                    </a:stretch>
                  </pic:blipFill>
                  <pic:spPr bwMode="auto">
                    <a:xfrm rot="0">
                      <a:off x="0" y="0"/>
                      <a:ext cx="7553835" cy="6766142"/>
                    </a:xfrm>
                    <a:prstGeom prst="rect">
                      <a:avLst/>
                    </a:prstGeom>
                    <a:noFill/>
                    <a:ln>
                      <a:noFill/>
                    </a:ln>
                  </pic:spPr>
                </pic:pic>
              </a:graphicData>
            </a:graphic>
          </wp:inline>
        </w:drawing>
      </w:r>
    </w:p>
    <w:p w:rsidR="00EE3EAE" w:rsidP="00EE3EAE" w:rsidRDefault="00EE3EAE" w14:paraId="7DE77635" w14:textId="77777777">
      <w:pPr>
        <w:pStyle w:val="Compact"/>
        <w:rPr>
          <w:lang w:val="en-IN"/>
        </w:rPr>
      </w:pPr>
    </w:p>
    <w:p w:rsidR="00763278" w:rsidP="00F13719" w:rsidRDefault="00763278" w14:paraId="36E7E2A5" w14:textId="3BFEE37D">
      <w:pPr>
        <w:pStyle w:val="BodyText"/>
      </w:pPr>
      <w:r w:rsidRPr="00F13719">
        <w:t>1</w:t>
      </w:r>
      <w:r w:rsidRPr="00F13719" w:rsidR="00F13719">
        <w:t>. How</w:t>
      </w:r>
      <w:r w:rsidRPr="00F13719">
        <w:t xml:space="preserve"> to read the diagram</w:t>
      </w:r>
    </w:p>
    <w:p w:rsidR="00763278" w:rsidP="00F13719" w:rsidRDefault="00763278" w14:paraId="78EE981F" w14:textId="77777777">
      <w:pPr>
        <w:pStyle w:val="BodyText"/>
      </w:pPr>
      <w:r w:rsidRPr="00F13719">
        <w:t xml:space="preserve">The diagram covers two sites. Lee’s Summit holds the whole working estate </w:t>
      </w:r>
      <w:r>
        <w:t>-</w:t>
      </w:r>
      <w:r w:rsidRPr="00F13719">
        <w:t xml:space="preserve"> the internal application tier, the DMZ discovery host, the certificate estate those hosts act on, and the shared database instance </w:t>
      </w:r>
      <w:r>
        <w:t>-</w:t>
      </w:r>
      <w:r w:rsidRPr="00F13719">
        <w:t xml:space="preserve"> with the perimeter firewall on its right edge. Lenexa holds only the log-shipping secondary. Shared enterprise services sit along the bottom </w:t>
      </w:r>
      <w:proofErr w:type="gramStart"/>
      <w:r w:rsidRPr="00F13719">
        <w:t>on</w:t>
      </w:r>
      <w:proofErr w:type="gramEnd"/>
      <w:r w:rsidRPr="00F13719">
        <w:t xml:space="preserve"> the internal LAN rather than on point-to-point links, because none of them belongs to this application.</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500"/>
        <w:gridCol w:w="2300"/>
        <w:gridCol w:w="5280"/>
      </w:tblGrid>
      <w:tr w:rsidR="00763278" w:rsidTr="006C07B1" w14:paraId="32D1CF1A" w14:textId="77777777">
        <w:tblPrEx>
          <w:tblCellMar>
            <w:top w:w="0" w:type="dxa"/>
            <w:bottom w:w="0" w:type="dxa"/>
          </w:tblCellMar>
        </w:tblPrEx>
        <w:trPr>
          <w:tblHeader/>
        </w:trPr>
        <w:tc>
          <w:tcPr>
            <w:tcW w:w="2500" w:type="dxa"/>
            <w:shd w:val="clear" w:color="auto" w:fill="0B2E59"/>
            <w:tcMar>
              <w:top w:w="70" w:type="dxa"/>
              <w:left w:w="100" w:type="dxa"/>
              <w:bottom w:w="70" w:type="dxa"/>
              <w:right w:w="100" w:type="dxa"/>
            </w:tcMar>
          </w:tcPr>
          <w:p w:rsidR="00763278" w:rsidP="00F13719" w:rsidRDefault="00763278" w14:paraId="744EE8B3" w14:textId="77777777">
            <w:pPr>
              <w:pStyle w:val="BodyText"/>
            </w:pPr>
            <w:r w:rsidRPr="00F13719">
              <w:t>Element on the diagram</w:t>
            </w:r>
          </w:p>
        </w:tc>
        <w:tc>
          <w:tcPr>
            <w:tcW w:w="2300" w:type="dxa"/>
            <w:shd w:val="clear" w:color="auto" w:fill="0B2E59"/>
            <w:tcMar>
              <w:top w:w="70" w:type="dxa"/>
              <w:left w:w="100" w:type="dxa"/>
              <w:bottom w:w="70" w:type="dxa"/>
              <w:right w:w="100" w:type="dxa"/>
            </w:tcMar>
          </w:tcPr>
          <w:p w:rsidR="00763278" w:rsidP="00F13719" w:rsidRDefault="00763278" w14:paraId="12421C95" w14:textId="77777777">
            <w:pPr>
              <w:pStyle w:val="BodyText"/>
            </w:pPr>
            <w:r w:rsidRPr="00F13719">
              <w:t>Where it sits</w:t>
            </w:r>
          </w:p>
        </w:tc>
        <w:tc>
          <w:tcPr>
            <w:tcW w:w="5280" w:type="dxa"/>
            <w:shd w:val="clear" w:color="auto" w:fill="0B2E59"/>
            <w:tcMar>
              <w:top w:w="70" w:type="dxa"/>
              <w:left w:w="100" w:type="dxa"/>
              <w:bottom w:w="70" w:type="dxa"/>
              <w:right w:w="100" w:type="dxa"/>
            </w:tcMar>
          </w:tcPr>
          <w:p w:rsidR="00763278" w:rsidP="00F13719" w:rsidRDefault="00763278" w14:paraId="0D4F35DB" w14:textId="77777777">
            <w:pPr>
              <w:pStyle w:val="BodyText"/>
            </w:pPr>
            <w:r w:rsidRPr="00F13719">
              <w:t>What it represents</w:t>
            </w:r>
          </w:p>
        </w:tc>
      </w:tr>
      <w:tr w:rsidR="00763278" w:rsidTr="006C07B1" w14:paraId="43EA66B2"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3602E94B" w14:textId="77777777">
            <w:pPr>
              <w:pStyle w:val="BodyText"/>
            </w:pPr>
            <w:r w:rsidRPr="00F13719">
              <w:t>Administrators / operators</w:t>
            </w:r>
          </w:p>
        </w:tc>
        <w:tc>
          <w:tcPr>
            <w:tcW w:w="2300" w:type="dxa"/>
            <w:tcMar>
              <w:top w:w="70" w:type="dxa"/>
              <w:left w:w="100" w:type="dxa"/>
              <w:bottom w:w="70" w:type="dxa"/>
              <w:right w:w="100" w:type="dxa"/>
            </w:tcMar>
          </w:tcPr>
          <w:p w:rsidR="00763278" w:rsidP="00F13719" w:rsidRDefault="00763278" w14:paraId="28BCBBB6" w14:textId="77777777">
            <w:pPr>
              <w:pStyle w:val="BodyText"/>
            </w:pPr>
            <w:r w:rsidRPr="00F13719">
              <w:t>Corporate network</w:t>
            </w:r>
          </w:p>
        </w:tc>
        <w:tc>
          <w:tcPr>
            <w:tcW w:w="5280" w:type="dxa"/>
            <w:tcMar>
              <w:top w:w="70" w:type="dxa"/>
              <w:left w:w="100" w:type="dxa"/>
              <w:bottom w:w="70" w:type="dxa"/>
              <w:right w:w="100" w:type="dxa"/>
            </w:tcMar>
          </w:tcPr>
          <w:p w:rsidR="00763278" w:rsidP="00F13719" w:rsidRDefault="00763278" w14:paraId="6B7A0A4F" w14:textId="77777777">
            <w:pPr>
              <w:pStyle w:val="BodyText"/>
            </w:pPr>
            <w:r w:rsidRPr="00F13719">
              <w:t xml:space="preserve">Certificate and PKI administrators, plus application and server teams raising requests. Aperture and </w:t>
            </w:r>
            <w:proofErr w:type="spellStart"/>
            <w:r w:rsidRPr="00F13719">
              <w:t>WebAdmin</w:t>
            </w:r>
            <w:proofErr w:type="spellEnd"/>
            <w:r w:rsidRPr="00F13719">
              <w:t xml:space="preserve"> are the only human-facing surfaces.</w:t>
            </w:r>
          </w:p>
        </w:tc>
      </w:tr>
      <w:tr w:rsidR="00763278" w:rsidTr="006C07B1" w14:paraId="5719859F"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12728705" w14:textId="77777777">
            <w:pPr>
              <w:pStyle w:val="BodyText"/>
            </w:pPr>
            <w:r w:rsidRPr="00F13719">
              <w:t>VENAFIPRD101 / 102</w:t>
            </w:r>
          </w:p>
        </w:tc>
        <w:tc>
          <w:tcPr>
            <w:tcW w:w="2300" w:type="dxa"/>
            <w:tcMar>
              <w:top w:w="70" w:type="dxa"/>
              <w:left w:w="100" w:type="dxa"/>
              <w:bottom w:w="70" w:type="dxa"/>
              <w:right w:w="100" w:type="dxa"/>
            </w:tcMar>
          </w:tcPr>
          <w:p w:rsidR="00763278" w:rsidP="00F13719" w:rsidRDefault="00763278" w14:paraId="4EB281D0" w14:textId="77777777">
            <w:pPr>
              <w:pStyle w:val="BodyText"/>
            </w:pPr>
            <w:r w:rsidRPr="00F13719">
              <w:t>Internal application tier, LS</w:t>
            </w:r>
          </w:p>
        </w:tc>
        <w:tc>
          <w:tcPr>
            <w:tcW w:w="5280" w:type="dxa"/>
            <w:tcMar>
              <w:top w:w="70" w:type="dxa"/>
              <w:left w:w="100" w:type="dxa"/>
              <w:bottom w:w="70" w:type="dxa"/>
              <w:right w:w="100" w:type="dxa"/>
            </w:tcMar>
          </w:tcPr>
          <w:p w:rsidR="00763278" w:rsidP="00F13719" w:rsidRDefault="00763278" w14:paraId="312AEED7" w14:textId="77777777">
            <w:pPr>
              <w:pStyle w:val="BodyText"/>
            </w:pPr>
            <w:r w:rsidRPr="00F13719">
              <w:t>The TPP application nodes. PRD101 is the primary: private keys provisioned through Venafi are stored and encrypted on it. No HSM is in use.</w:t>
            </w:r>
          </w:p>
        </w:tc>
      </w:tr>
      <w:tr w:rsidR="00763278" w:rsidTr="006C07B1" w14:paraId="5BA494D4"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09280499" w14:textId="77777777">
            <w:pPr>
              <w:pStyle w:val="BodyText"/>
            </w:pPr>
            <w:r w:rsidRPr="00F13719">
              <w:t>VENAFIPOC101</w:t>
            </w:r>
          </w:p>
        </w:tc>
        <w:tc>
          <w:tcPr>
            <w:tcW w:w="2300" w:type="dxa"/>
            <w:tcMar>
              <w:top w:w="70" w:type="dxa"/>
              <w:left w:w="100" w:type="dxa"/>
              <w:bottom w:w="70" w:type="dxa"/>
              <w:right w:w="100" w:type="dxa"/>
            </w:tcMar>
          </w:tcPr>
          <w:p w:rsidR="00763278" w:rsidP="00F13719" w:rsidRDefault="00763278" w14:paraId="5F452145" w14:textId="77777777">
            <w:pPr>
              <w:pStyle w:val="BodyText"/>
            </w:pPr>
            <w:r w:rsidRPr="00F13719">
              <w:t>Internal application tier, LS</w:t>
            </w:r>
          </w:p>
        </w:tc>
        <w:tc>
          <w:tcPr>
            <w:tcW w:w="5280" w:type="dxa"/>
            <w:tcMar>
              <w:top w:w="70" w:type="dxa"/>
              <w:left w:w="100" w:type="dxa"/>
              <w:bottom w:w="70" w:type="dxa"/>
              <w:right w:w="100" w:type="dxa"/>
            </w:tcMar>
          </w:tcPr>
          <w:p w:rsidR="00763278" w:rsidP="00F13719" w:rsidRDefault="00763278" w14:paraId="7A1A3D0A" w14:textId="77777777">
            <w:pPr>
              <w:pStyle w:val="BodyText"/>
            </w:pPr>
            <w:r w:rsidRPr="00F13719">
              <w:t xml:space="preserve">A POC host carried in the vCenter export (RITM0115793, resource pool Sand). Drawn dashed </w:t>
            </w:r>
            <w:r>
              <w:t>-</w:t>
            </w:r>
            <w:r w:rsidRPr="00F13719">
              <w:t xml:space="preserve"> a retirement candidate rather than part of the production service.</w:t>
            </w:r>
          </w:p>
        </w:tc>
      </w:tr>
      <w:tr w:rsidR="00763278" w:rsidTr="006C07B1" w14:paraId="5DAF9FF6"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53EE6DF1" w14:textId="77777777">
            <w:pPr>
              <w:pStyle w:val="BodyText"/>
            </w:pPr>
            <w:r w:rsidRPr="00F13719">
              <w:t>VENAFIPRD103</w:t>
            </w:r>
          </w:p>
        </w:tc>
        <w:tc>
          <w:tcPr>
            <w:tcW w:w="2300" w:type="dxa"/>
            <w:tcMar>
              <w:top w:w="70" w:type="dxa"/>
              <w:left w:w="100" w:type="dxa"/>
              <w:bottom w:w="70" w:type="dxa"/>
              <w:right w:w="100" w:type="dxa"/>
            </w:tcMar>
          </w:tcPr>
          <w:p w:rsidR="00763278" w:rsidP="00F13719" w:rsidRDefault="00763278" w14:paraId="7CFCAA16" w14:textId="77777777">
            <w:pPr>
              <w:pStyle w:val="BodyText"/>
            </w:pPr>
            <w:r w:rsidRPr="00F13719">
              <w:t>DMZ segment DMZ-VL7, LS</w:t>
            </w:r>
          </w:p>
        </w:tc>
        <w:tc>
          <w:tcPr>
            <w:tcW w:w="5280" w:type="dxa"/>
            <w:tcMar>
              <w:top w:w="70" w:type="dxa"/>
              <w:left w:w="100" w:type="dxa"/>
              <w:bottom w:w="70" w:type="dxa"/>
              <w:right w:w="100" w:type="dxa"/>
            </w:tcMar>
          </w:tcPr>
          <w:p w:rsidR="00763278" w:rsidP="00F13719" w:rsidRDefault="00763278" w14:paraId="041611A5" w14:textId="77777777">
            <w:pPr>
              <w:pStyle w:val="BodyText"/>
            </w:pPr>
            <w:r w:rsidRPr="00F13719">
              <w:t xml:space="preserve">The DMZ web server </w:t>
            </w:r>
            <w:proofErr w:type="gramStart"/>
            <w:r w:rsidRPr="00F13719">
              <w:t>used</w:t>
            </w:r>
            <w:proofErr w:type="gramEnd"/>
            <w:r w:rsidRPr="00F13719">
              <w:t xml:space="preserve"> for network certificate discovery and administration. The only host in the export </w:t>
            </w:r>
            <w:proofErr w:type="gramStart"/>
            <w:r w:rsidRPr="00F13719">
              <w:t>carrying</w:t>
            </w:r>
            <w:proofErr w:type="gramEnd"/>
            <w:r w:rsidRPr="00F13719">
              <w:t xml:space="preserve"> a DMZ DNS suffix.</w:t>
            </w:r>
          </w:p>
        </w:tc>
      </w:tr>
      <w:tr w:rsidR="00763278" w:rsidTr="006C07B1" w14:paraId="3930AE5C"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359882F9" w14:textId="77777777">
            <w:pPr>
              <w:pStyle w:val="BodyText"/>
            </w:pPr>
            <w:r w:rsidRPr="00F13719">
              <w:t>Certificate estate</w:t>
            </w:r>
          </w:p>
        </w:tc>
        <w:tc>
          <w:tcPr>
            <w:tcW w:w="2300" w:type="dxa"/>
            <w:tcMar>
              <w:top w:w="70" w:type="dxa"/>
              <w:left w:w="100" w:type="dxa"/>
              <w:bottom w:w="70" w:type="dxa"/>
              <w:right w:w="100" w:type="dxa"/>
            </w:tcMar>
          </w:tcPr>
          <w:p w:rsidR="00763278" w:rsidP="00F13719" w:rsidRDefault="00763278" w14:paraId="36E565CC" w14:textId="77777777">
            <w:pPr>
              <w:pStyle w:val="BodyText"/>
            </w:pPr>
            <w:r w:rsidRPr="00F13719">
              <w:t>LS</w:t>
            </w:r>
          </w:p>
        </w:tc>
        <w:tc>
          <w:tcPr>
            <w:tcW w:w="5280" w:type="dxa"/>
            <w:tcMar>
              <w:top w:w="70" w:type="dxa"/>
              <w:left w:w="100" w:type="dxa"/>
              <w:bottom w:w="70" w:type="dxa"/>
              <w:right w:w="100" w:type="dxa"/>
            </w:tcMar>
          </w:tcPr>
          <w:p w:rsidR="00763278" w:rsidP="00F13719" w:rsidRDefault="00763278" w14:paraId="197F06B3" w14:textId="77777777">
            <w:pPr>
              <w:pStyle w:val="BodyText"/>
            </w:pPr>
            <w:r w:rsidRPr="00F13719">
              <w:t>What the platform acts on: on-premises web servers and F5 load balancers that hold provisioned certificates, and the internal ranges, DMZ hosts and on-prem-adjacent devices that are scanned for certificate validity.</w:t>
            </w:r>
          </w:p>
        </w:tc>
      </w:tr>
      <w:tr w:rsidR="00763278" w:rsidTr="006C07B1" w14:paraId="32D296C2"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1B9DD524" w14:textId="77777777">
            <w:pPr>
              <w:pStyle w:val="BodyText"/>
            </w:pPr>
            <w:r w:rsidRPr="00F13719">
              <w:t xml:space="preserve">ENTSQL35\SQLCOTS and </w:t>
            </w:r>
            <w:proofErr w:type="spellStart"/>
            <w:r w:rsidRPr="00F13719">
              <w:t>venafi_tpp</w:t>
            </w:r>
            <w:proofErr w:type="spellEnd"/>
          </w:p>
        </w:tc>
        <w:tc>
          <w:tcPr>
            <w:tcW w:w="2300" w:type="dxa"/>
            <w:tcMar>
              <w:top w:w="70" w:type="dxa"/>
              <w:left w:w="100" w:type="dxa"/>
              <w:bottom w:w="70" w:type="dxa"/>
              <w:right w:w="100" w:type="dxa"/>
            </w:tcMar>
          </w:tcPr>
          <w:p w:rsidR="00763278" w:rsidP="00F13719" w:rsidRDefault="00763278" w14:paraId="11069821" w14:textId="77777777">
            <w:pPr>
              <w:pStyle w:val="BodyText"/>
            </w:pPr>
            <w:r w:rsidRPr="00F13719">
              <w:t xml:space="preserve">Database </w:t>
            </w:r>
            <w:proofErr w:type="gramStart"/>
            <w:r w:rsidRPr="00F13719">
              <w:t>tier</w:t>
            </w:r>
            <w:proofErr w:type="gramEnd"/>
            <w:r w:rsidRPr="00F13719">
              <w:t>, LS</w:t>
            </w:r>
          </w:p>
        </w:tc>
        <w:tc>
          <w:tcPr>
            <w:tcW w:w="5280" w:type="dxa"/>
            <w:tcMar>
              <w:top w:w="70" w:type="dxa"/>
              <w:left w:w="100" w:type="dxa"/>
              <w:bottom w:w="70" w:type="dxa"/>
              <w:right w:w="100" w:type="dxa"/>
            </w:tcMar>
          </w:tcPr>
          <w:p w:rsidR="00763278" w:rsidP="00F13719" w:rsidRDefault="00763278" w14:paraId="4506D97E" w14:textId="77777777">
            <w:pPr>
              <w:pStyle w:val="BodyText"/>
            </w:pPr>
            <w:r w:rsidRPr="00F13719">
              <w:t>The shared SQL Server 2019 Enterprise instance and the single application database on it. The database, not the servers, is what carries the service.</w:t>
            </w:r>
          </w:p>
        </w:tc>
      </w:tr>
      <w:tr w:rsidR="00763278" w:rsidTr="006C07B1" w14:paraId="10108649"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53EE5E1A" w14:textId="77777777">
            <w:pPr>
              <w:pStyle w:val="BodyText"/>
            </w:pPr>
            <w:r w:rsidRPr="00F13719">
              <w:t>Co-tenant applications</w:t>
            </w:r>
          </w:p>
        </w:tc>
        <w:tc>
          <w:tcPr>
            <w:tcW w:w="2300" w:type="dxa"/>
            <w:tcMar>
              <w:top w:w="70" w:type="dxa"/>
              <w:left w:w="100" w:type="dxa"/>
              <w:bottom w:w="70" w:type="dxa"/>
              <w:right w:w="100" w:type="dxa"/>
            </w:tcMar>
          </w:tcPr>
          <w:p w:rsidR="00763278" w:rsidP="00F13719" w:rsidRDefault="00763278" w14:paraId="7A9CEC2D" w14:textId="77777777">
            <w:pPr>
              <w:pStyle w:val="BodyText"/>
            </w:pPr>
            <w:r w:rsidRPr="00F13719">
              <w:t xml:space="preserve">Database </w:t>
            </w:r>
            <w:proofErr w:type="gramStart"/>
            <w:r w:rsidRPr="00F13719">
              <w:t>tier</w:t>
            </w:r>
            <w:proofErr w:type="gramEnd"/>
            <w:r w:rsidRPr="00F13719">
              <w:t>, LS</w:t>
            </w:r>
          </w:p>
        </w:tc>
        <w:tc>
          <w:tcPr>
            <w:tcW w:w="5280" w:type="dxa"/>
            <w:tcMar>
              <w:top w:w="70" w:type="dxa"/>
              <w:left w:w="100" w:type="dxa"/>
              <w:bottom w:w="70" w:type="dxa"/>
              <w:right w:w="100" w:type="dxa"/>
            </w:tcMar>
          </w:tcPr>
          <w:p w:rsidR="00763278" w:rsidP="00F13719" w:rsidRDefault="00763278" w14:paraId="711D674A" w14:textId="77777777">
            <w:pPr>
              <w:pStyle w:val="BodyText"/>
            </w:pPr>
            <w:r w:rsidRPr="00F13719">
              <w:t xml:space="preserve">Twelve further applications observed against the same instance host. Drawn dashed because they are not Venafi flows </w:t>
            </w:r>
            <w:r>
              <w:t>-</w:t>
            </w:r>
            <w:r w:rsidRPr="00F13719">
              <w:t xml:space="preserve"> but they share the instance.</w:t>
            </w:r>
          </w:p>
        </w:tc>
      </w:tr>
      <w:tr w:rsidR="00763278" w:rsidTr="006C07B1" w14:paraId="3660C987"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64FC507F" w14:textId="77777777">
            <w:pPr>
              <w:pStyle w:val="BodyText"/>
            </w:pPr>
            <w:r w:rsidRPr="00F13719">
              <w:t>LXENTSQL35\SQLCOTS</w:t>
            </w:r>
          </w:p>
        </w:tc>
        <w:tc>
          <w:tcPr>
            <w:tcW w:w="2300" w:type="dxa"/>
            <w:tcMar>
              <w:top w:w="70" w:type="dxa"/>
              <w:left w:w="100" w:type="dxa"/>
              <w:bottom w:w="70" w:type="dxa"/>
              <w:right w:w="100" w:type="dxa"/>
            </w:tcMar>
          </w:tcPr>
          <w:p w:rsidR="00763278" w:rsidP="00F13719" w:rsidRDefault="00763278" w14:paraId="3EA8F7E5" w14:textId="77777777">
            <w:pPr>
              <w:pStyle w:val="BodyText"/>
            </w:pPr>
            <w:r w:rsidRPr="00F13719">
              <w:t>Lenexa (LX) datacenter</w:t>
            </w:r>
          </w:p>
        </w:tc>
        <w:tc>
          <w:tcPr>
            <w:tcW w:w="5280" w:type="dxa"/>
            <w:tcMar>
              <w:top w:w="70" w:type="dxa"/>
              <w:left w:w="100" w:type="dxa"/>
              <w:bottom w:w="70" w:type="dxa"/>
              <w:right w:w="100" w:type="dxa"/>
            </w:tcMar>
          </w:tcPr>
          <w:p w:rsidR="00763278" w:rsidP="00F13719" w:rsidRDefault="00763278" w14:paraId="733AEB46" w14:textId="77777777">
            <w:pPr>
              <w:pStyle w:val="BodyText"/>
            </w:pPr>
            <w:r w:rsidRPr="00F13719">
              <w:t xml:space="preserve">The log-shipping </w:t>
            </w:r>
            <w:proofErr w:type="gramStart"/>
            <w:r w:rsidRPr="00F13719">
              <w:t>secondary</w:t>
            </w:r>
            <w:proofErr w:type="gramEnd"/>
            <w:r w:rsidRPr="00F13719">
              <w:t xml:space="preserve"> holding the DR copy of </w:t>
            </w:r>
            <w:proofErr w:type="spellStart"/>
            <w:r w:rsidRPr="00F13719">
              <w:t>venafi_tpp</w:t>
            </w:r>
            <w:proofErr w:type="spellEnd"/>
            <w:r w:rsidRPr="00F13719">
              <w:t>. The only cross-site element in the current state.</w:t>
            </w:r>
          </w:p>
        </w:tc>
      </w:tr>
      <w:tr w:rsidR="00763278" w:rsidTr="006C07B1" w14:paraId="793715EF"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3A200581" w14:textId="77777777">
            <w:pPr>
              <w:pStyle w:val="BodyText"/>
            </w:pPr>
            <w:r w:rsidRPr="00F13719">
              <w:t>Palo Alto NGFW</w:t>
            </w:r>
          </w:p>
        </w:tc>
        <w:tc>
          <w:tcPr>
            <w:tcW w:w="2300" w:type="dxa"/>
            <w:tcMar>
              <w:top w:w="70" w:type="dxa"/>
              <w:left w:w="100" w:type="dxa"/>
              <w:bottom w:w="70" w:type="dxa"/>
              <w:right w:w="100" w:type="dxa"/>
            </w:tcMar>
          </w:tcPr>
          <w:p w:rsidR="00763278" w:rsidP="00F13719" w:rsidRDefault="00763278" w14:paraId="797FE7F2" w14:textId="77777777">
            <w:pPr>
              <w:pStyle w:val="BodyText"/>
            </w:pPr>
            <w:r w:rsidRPr="00F13719">
              <w:t>LS perimeter</w:t>
            </w:r>
          </w:p>
        </w:tc>
        <w:tc>
          <w:tcPr>
            <w:tcW w:w="5280" w:type="dxa"/>
            <w:tcMar>
              <w:top w:w="70" w:type="dxa"/>
              <w:left w:w="100" w:type="dxa"/>
              <w:bottom w:w="70" w:type="dxa"/>
              <w:right w:w="100" w:type="dxa"/>
            </w:tcMar>
          </w:tcPr>
          <w:p w:rsidR="00763278" w:rsidP="00F13719" w:rsidRDefault="00763278" w14:paraId="3AF2370F" w14:textId="77777777">
            <w:pPr>
              <w:pStyle w:val="BodyText"/>
            </w:pPr>
            <w:proofErr w:type="gramStart"/>
            <w:r w:rsidRPr="00F13719">
              <w:t>The</w:t>
            </w:r>
            <w:proofErr w:type="gramEnd"/>
            <w:r w:rsidRPr="00F13719">
              <w:t xml:space="preserve"> boundary every outbound server session crosses. Certificate traffic to the public CA and to external endpoints passes through it; discovery and provisioning inside the estate do not.</w:t>
            </w:r>
          </w:p>
        </w:tc>
      </w:tr>
      <w:tr w:rsidR="00763278" w:rsidTr="006C07B1" w14:paraId="6F88273A" w14:textId="77777777">
        <w:tblPrEx>
          <w:tblCellMar>
            <w:top w:w="0" w:type="dxa"/>
            <w:bottom w:w="0" w:type="dxa"/>
          </w:tblCellMar>
        </w:tblPrEx>
        <w:tc>
          <w:tcPr>
            <w:tcW w:w="2500" w:type="dxa"/>
            <w:shd w:val="clear" w:color="auto" w:fill="EAF1F8"/>
            <w:tcMar>
              <w:top w:w="70" w:type="dxa"/>
              <w:left w:w="100" w:type="dxa"/>
              <w:bottom w:w="70" w:type="dxa"/>
              <w:right w:w="100" w:type="dxa"/>
            </w:tcMar>
          </w:tcPr>
          <w:p w:rsidR="00763278" w:rsidP="00F13719" w:rsidRDefault="00763278" w14:paraId="515169B5" w14:textId="77777777">
            <w:pPr>
              <w:pStyle w:val="BodyText"/>
            </w:pPr>
            <w:r w:rsidRPr="00F13719">
              <w:t>DigiCert, Akamai, Azure Key Vault, Rapid7</w:t>
            </w:r>
          </w:p>
        </w:tc>
        <w:tc>
          <w:tcPr>
            <w:tcW w:w="2300" w:type="dxa"/>
            <w:tcMar>
              <w:top w:w="70" w:type="dxa"/>
              <w:left w:w="100" w:type="dxa"/>
              <w:bottom w:w="70" w:type="dxa"/>
              <w:right w:w="100" w:type="dxa"/>
            </w:tcMar>
          </w:tcPr>
          <w:p w:rsidR="00763278" w:rsidP="00F13719" w:rsidRDefault="00763278" w14:paraId="3B513692" w14:textId="77777777">
            <w:pPr>
              <w:pStyle w:val="BodyText"/>
            </w:pPr>
            <w:r w:rsidRPr="00F13719">
              <w:t>Internet / external</w:t>
            </w:r>
          </w:p>
        </w:tc>
        <w:tc>
          <w:tcPr>
            <w:tcW w:w="5280" w:type="dxa"/>
            <w:tcMar>
              <w:top w:w="70" w:type="dxa"/>
              <w:left w:w="100" w:type="dxa"/>
              <w:bottom w:w="70" w:type="dxa"/>
              <w:right w:w="100" w:type="dxa"/>
            </w:tcMar>
          </w:tcPr>
          <w:p w:rsidR="00763278" w:rsidP="00F13719" w:rsidRDefault="00763278" w14:paraId="35A75582" w14:textId="77777777">
            <w:pPr>
              <w:pStyle w:val="BodyText"/>
            </w:pPr>
            <w:r w:rsidRPr="00F13719">
              <w:t>The out-of-network parties: the public CA that issues certificates, two endpoints that consume them, and the vulnerability-management platform the agents report to.</w:t>
            </w:r>
          </w:p>
        </w:tc>
      </w:tr>
    </w:tbl>
    <w:p w:rsidR="00763278" w:rsidP="00F13719" w:rsidRDefault="00763278" w14:paraId="5555D574" w14:textId="77777777">
      <w:pPr>
        <w:pStyle w:val="BodyText"/>
      </w:pPr>
      <w:r w:rsidRPr="00F13719">
        <w:t>Table 4.0b - Elements shown on the current state diagram</w:t>
      </w:r>
    </w:p>
    <w:tbl>
      <w:tblPr>
        <w:tblW w:w="10080" w:type="dxa"/>
        <w:tblInd w:w="3" w:type="dxa"/>
        <w:tblBorders>
          <w:top w:val="single" w:color="1F5C99" w:sz="4" w:space="0"/>
          <w:left w:val="single" w:color="1F5C99" w:sz="18" w:space="0"/>
          <w:bottom w:val="single" w:color="1F5C99" w:sz="4" w:space="0"/>
          <w:right w:val="single" w:color="1F5C99" w:sz="4"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10080"/>
      </w:tblGrid>
      <w:tr w:rsidR="00763278" w:rsidTr="006C07B1" w14:paraId="3E82B684" w14:textId="77777777">
        <w:tblPrEx>
          <w:tblCellMar>
            <w:top w:w="0" w:type="dxa"/>
            <w:bottom w:w="0" w:type="dxa"/>
          </w:tblCellMar>
        </w:tblPrEx>
        <w:tc>
          <w:tcPr>
            <w:tcW w:w="10080" w:type="dxa"/>
            <w:shd w:val="clear" w:color="auto" w:fill="F7F9FC"/>
            <w:tcMar>
              <w:top w:w="70" w:type="dxa"/>
              <w:left w:w="100" w:type="dxa"/>
              <w:bottom w:w="70" w:type="dxa"/>
              <w:right w:w="100" w:type="dxa"/>
            </w:tcMar>
          </w:tcPr>
          <w:p w:rsidR="00763278" w:rsidP="00F13719" w:rsidRDefault="00763278" w14:paraId="58EAA6DE" w14:textId="77777777">
            <w:pPr>
              <w:pStyle w:val="BodyText"/>
            </w:pPr>
            <w:r w:rsidRPr="00F13719">
              <w:t>The structural fact that shapes everything else</w:t>
            </w:r>
          </w:p>
          <w:p w:rsidR="00763278" w:rsidP="00F13719" w:rsidRDefault="00763278" w14:paraId="3D1089C9" w14:textId="77777777">
            <w:pPr>
              <w:pStyle w:val="BodyText"/>
            </w:pPr>
            <w:r w:rsidRPr="00F13719">
              <w:t xml:space="preserve">Venafi does not simply hold certificates </w:t>
            </w:r>
            <w:r>
              <w:t>-</w:t>
            </w:r>
            <w:r w:rsidRPr="00F13719">
              <w:t xml:space="preserve"> it reaches out and installs them. With no remote agents deployed, every issuance and every installation is a remote, credentialed operation initiated from the TPP nodes to a CA, a web server, a load balancer or an external endpoint. What must survive the migration is therefore a set of network paths and service credentials, not agent software.</w:t>
            </w:r>
          </w:p>
        </w:tc>
      </w:tr>
    </w:tbl>
    <w:p w:rsidR="00763278" w:rsidP="00F13719" w:rsidRDefault="00763278" w14:paraId="37A0BF45" w14:textId="77777777">
      <w:pPr>
        <w:pStyle w:val="BodyText"/>
      </w:pPr>
      <w:r>
        <w:br w:type="page"/>
      </w:r>
    </w:p>
    <w:p w:rsidR="00763278" w:rsidP="00F13719" w:rsidRDefault="00763278" w14:paraId="2CD68153" w14:textId="3C6A0DC0">
      <w:pPr>
        <w:pStyle w:val="BodyText"/>
      </w:pPr>
      <w:r w:rsidRPr="00F13719">
        <w:t>2. The certificate lifecycle, step by step</w:t>
      </w:r>
    </w:p>
    <w:p w:rsidR="00763278" w:rsidP="00F13719" w:rsidRDefault="00763278" w14:paraId="3C2C1D07" w14:textId="77777777">
      <w:pPr>
        <w:pStyle w:val="BodyText"/>
      </w:pPr>
      <w:r w:rsidRPr="00F13719">
        <w:t xml:space="preserve">Steps 1 to 8 follow a certificate from the moment the estate is scanned to the moment its record is replicated to Lenexa and backed up. They occur in the order given, and every one of them is a flow that </w:t>
      </w:r>
      <w:proofErr w:type="gramStart"/>
      <w:r w:rsidRPr="00F13719">
        <w:t>has to</w:t>
      </w:r>
      <w:proofErr w:type="gramEnd"/>
      <w:r w:rsidRPr="00F13719">
        <w:t xml:space="preserve"> exist somewhere after the move to SaaS </w:t>
      </w:r>
      <w:r>
        <w:t>-</w:t>
      </w:r>
      <w:r w:rsidRPr="00F13719">
        <w:t xml:space="preserve"> which makes this sequence, rather than the server list, the real statement of scope.</w:t>
      </w:r>
    </w:p>
    <w:p w:rsidR="00763278" w:rsidP="00F13719" w:rsidRDefault="00763278" w14:paraId="03626126" w14:textId="77777777">
      <w:pPr>
        <w:pStyle w:val="BodyText"/>
      </w:pPr>
      <w:r w:rsidRPr="00F13719">
        <w:t>Step 1 · F9 - The DMZ host discovers what certificates exist</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41407210"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035ACD8"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5634C398" w14:textId="77777777">
            <w:pPr>
              <w:pStyle w:val="BodyText"/>
            </w:pPr>
            <w:r w:rsidRPr="00F13719">
              <w:t>VENAFIPRD103 (DMZ, DMZ-VL7) → on-premises and DMZ network ranges</w:t>
            </w:r>
          </w:p>
        </w:tc>
      </w:tr>
      <w:tr w:rsidR="00763278" w:rsidTr="006C07B1" w14:paraId="1ABF3BAD"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6064B377"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1245CC67" w14:textId="77777777">
            <w:pPr>
              <w:pStyle w:val="BodyText"/>
            </w:pPr>
            <w:r w:rsidRPr="00F13719">
              <w:t>Network certificate discovery scanning</w:t>
            </w:r>
          </w:p>
        </w:tc>
      </w:tr>
      <w:tr w:rsidR="00763278" w:rsidTr="006C07B1" w14:paraId="49F9E55B"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35610E6D"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67733660" w14:textId="77777777">
            <w:pPr>
              <w:pStyle w:val="BodyText"/>
            </w:pPr>
            <w:r w:rsidRPr="00F13719">
              <w:t xml:space="preserve">The DMZ host scans the network for certificates and checks their validity. This is what makes an on-premises footprint necessary at all: a cloud platform cannot see certificates sitting on internal hosts, DMZ servers and on-prem-adjacent devices. The scope </w:t>
            </w:r>
            <w:proofErr w:type="gramStart"/>
            <w:r w:rsidRPr="00F13719">
              <w:t>note</w:t>
            </w:r>
            <w:proofErr w:type="gramEnd"/>
            <w:r w:rsidRPr="00F13719">
              <w:t xml:space="preserve"> records that security cameras and similar devices may still require local scanning even after the rest of the estate moves.</w:t>
            </w:r>
          </w:p>
        </w:tc>
      </w:tr>
    </w:tbl>
    <w:p w:rsidR="00763278" w:rsidP="00F13719" w:rsidRDefault="00763278" w14:paraId="12E09DCB" w14:textId="77777777">
      <w:pPr>
        <w:pStyle w:val="BodyText"/>
      </w:pPr>
    </w:p>
    <w:p w:rsidR="00763278" w:rsidP="00F13719" w:rsidRDefault="00763278" w14:paraId="4E121E08" w14:textId="4A66E254">
      <w:pPr>
        <w:pStyle w:val="BodyText"/>
      </w:pPr>
      <w:r w:rsidRPr="00F13719">
        <w:t>Step 2</w:t>
      </w:r>
      <w:r w:rsidRPr="00F13719" w:rsidR="00F13719">
        <w:t>.</w:t>
      </w:r>
      <w:r w:rsidRPr="00F13719">
        <w:t>F1 - An administrator requests or approves a certificate</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1E64F124"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2816F5F8"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13E6F580" w14:textId="77777777">
            <w:pPr>
              <w:pStyle w:val="BodyText"/>
            </w:pPr>
            <w:r w:rsidRPr="00F13719">
              <w:t xml:space="preserve">Administrators and requesting teams → VENAFIPRD101 / VENAFIPRD102 (Aperture, </w:t>
            </w:r>
            <w:proofErr w:type="spellStart"/>
            <w:r w:rsidRPr="00F13719">
              <w:t>WebAdmin</w:t>
            </w:r>
            <w:proofErr w:type="spellEnd"/>
            <w:r w:rsidRPr="00F13719">
              <w:t>)</w:t>
            </w:r>
          </w:p>
        </w:tc>
      </w:tr>
      <w:tr w:rsidR="00763278" w:rsidTr="006C07B1" w14:paraId="7ADE30CD"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2183AA0D"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531F827F" w14:textId="77777777">
            <w:pPr>
              <w:pStyle w:val="BodyText"/>
            </w:pPr>
            <w:r w:rsidRPr="00F13719">
              <w:t>HTTPS, browser-based; Entra ID SSO</w:t>
            </w:r>
          </w:p>
        </w:tc>
      </w:tr>
      <w:tr w:rsidR="00763278" w:rsidTr="006C07B1" w14:paraId="1E4C2FDB"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3903338A"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4ADD13C4" w14:textId="77777777">
            <w:pPr>
              <w:pStyle w:val="BodyText"/>
            </w:pPr>
            <w:r w:rsidRPr="00F13719">
              <w:t xml:space="preserve">Interactive administration of the platform: certificate policy, CA connectors, provisioning workflows and the request queue. RBAC is applied on the Venafi back end behind the SSO, so directory group membership grants entry while Venafi itself decides what a signed-in user may do. There </w:t>
            </w:r>
            <w:proofErr w:type="gramStart"/>
            <w:r w:rsidRPr="00F13719">
              <w:t>is</w:t>
            </w:r>
            <w:proofErr w:type="gramEnd"/>
            <w:r w:rsidRPr="00F13719">
              <w:t xml:space="preserve"> no thick client and no desktop dependency.</w:t>
            </w:r>
          </w:p>
        </w:tc>
      </w:tr>
    </w:tbl>
    <w:p w:rsidR="00763278" w:rsidP="00F13719" w:rsidRDefault="00763278" w14:paraId="6BD49C61" w14:textId="77777777">
      <w:pPr>
        <w:pStyle w:val="BodyText"/>
      </w:pPr>
    </w:p>
    <w:p w:rsidR="00763278" w:rsidP="00F13719" w:rsidRDefault="00763278" w14:paraId="56801B70" w14:textId="50946CA1">
      <w:pPr>
        <w:pStyle w:val="BodyText"/>
      </w:pPr>
      <w:r w:rsidRPr="00F13719">
        <w:t>Step 3</w:t>
      </w:r>
      <w:r w:rsidRPr="00F13719" w:rsidR="00F13719">
        <w:t>.</w:t>
      </w:r>
      <w:r w:rsidRPr="00F13719">
        <w:t>F5 - Internal certificates are issued by GEHA’s own CA</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1020D873"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BA98E9A"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02D0678A" w14:textId="77777777">
            <w:pPr>
              <w:pStyle w:val="BodyText"/>
            </w:pPr>
            <w:r w:rsidRPr="00F13719">
              <w:t>TPP → internal ADCS (Microsoft enterprise CA)</w:t>
            </w:r>
          </w:p>
        </w:tc>
      </w:tr>
      <w:tr w:rsidR="00763278" w:rsidTr="006C07B1" w14:paraId="47CB12FB"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571C79E9"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7A7DD115" w14:textId="77777777">
            <w:pPr>
              <w:pStyle w:val="BodyText"/>
            </w:pPr>
            <w:r w:rsidRPr="00F13719">
              <w:t>Certificate enrolment against the AD-integrated CA</w:t>
            </w:r>
          </w:p>
        </w:tc>
      </w:tr>
      <w:tr w:rsidR="00763278" w:rsidTr="006C07B1" w14:paraId="5A490C0E"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54A406DE"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33A84AC4" w14:textId="77777777">
            <w:pPr>
              <w:pStyle w:val="BodyText"/>
            </w:pPr>
            <w:r w:rsidRPr="00F13719">
              <w:t>Internal certificates come from GEHA’s own ADCS and are delivered to consumers by Venafi. The CA is enterprise infrastructure rather than part of this application, so it stays exactly where it is: what changes at migration is which platform asks it for certificates, not the CA itself.</w:t>
            </w:r>
          </w:p>
        </w:tc>
      </w:tr>
    </w:tbl>
    <w:p w:rsidR="00763278" w:rsidP="00F13719" w:rsidRDefault="00763278" w14:paraId="3F606089" w14:textId="77777777">
      <w:pPr>
        <w:pStyle w:val="BodyText"/>
      </w:pPr>
    </w:p>
    <w:p w:rsidR="00763278" w:rsidP="00F13719" w:rsidRDefault="00763278" w14:paraId="6F642D60" w14:textId="4E57CEF2">
      <w:pPr>
        <w:pStyle w:val="BodyText"/>
      </w:pPr>
      <w:r w:rsidRPr="00F13719">
        <w:t>Step 4</w:t>
      </w:r>
      <w:r w:rsidRPr="00F13719" w:rsidR="00F13719">
        <w:t>.</w:t>
      </w:r>
      <w:r w:rsidRPr="00F13719">
        <w:t>F6 - Public certificates are issued by DigiCert</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3F7BCCFA"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12DB242"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011C8DE2" w14:textId="77777777">
            <w:pPr>
              <w:pStyle w:val="BodyText"/>
            </w:pPr>
            <w:r w:rsidRPr="00F13719">
              <w:t>TPP → DigiCert (public CA)</w:t>
            </w:r>
          </w:p>
        </w:tc>
      </w:tr>
      <w:tr w:rsidR="00763278" w:rsidTr="006C07B1" w14:paraId="1D19A332"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B735D4E"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63CF270A" w14:textId="77777777">
            <w:pPr>
              <w:pStyle w:val="BodyText"/>
            </w:pPr>
            <w:r w:rsidRPr="00F13719">
              <w:t>443/TCP outbound, through the Palo Alto perimeter</w:t>
            </w:r>
          </w:p>
        </w:tc>
      </w:tr>
      <w:tr w:rsidR="00763278" w:rsidTr="006C07B1" w14:paraId="7B1ECD2B"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B96729A"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55B77C0C" w14:textId="77777777">
            <w:pPr>
              <w:pStyle w:val="BodyText"/>
            </w:pPr>
            <w:r w:rsidRPr="00F13719">
              <w:t xml:space="preserve">Public certificates </w:t>
            </w:r>
            <w:r>
              <w:t>-</w:t>
            </w:r>
            <w:r w:rsidRPr="00F13719">
              <w:t xml:space="preserve"> the geha.com estate among them </w:t>
            </w:r>
            <w:r>
              <w:t>-</w:t>
            </w:r>
            <w:r w:rsidRPr="00F13719">
              <w:t xml:space="preserve"> are issued and renewed against DigiCert over an outbound session that crosses the perimeter. Peak issuance and renewal load falls in the annual geha.com renewal cycle.</w:t>
            </w:r>
          </w:p>
        </w:tc>
      </w:tr>
    </w:tbl>
    <w:p w:rsidR="00763278" w:rsidP="00F13719" w:rsidRDefault="00763278" w14:paraId="67B1F1A4" w14:textId="77777777">
      <w:pPr>
        <w:pStyle w:val="BodyText"/>
      </w:pPr>
    </w:p>
    <w:p w:rsidR="00763278" w:rsidP="00F13719" w:rsidRDefault="00763278" w14:paraId="309006B5" w14:textId="544DCDB0">
      <w:pPr>
        <w:pStyle w:val="BodyText"/>
      </w:pPr>
      <w:r w:rsidRPr="00F13719">
        <w:t>Step 5</w:t>
      </w:r>
      <w:r w:rsidRPr="00F13719" w:rsidR="00F13719">
        <w:t>.</w:t>
      </w:r>
      <w:r w:rsidRPr="00F13719">
        <w:t>F7 - Certificates are installed onto on-premises consumers</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4BB518F1"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205E1756"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54B1FFF4" w14:textId="77777777">
            <w:pPr>
              <w:pStyle w:val="BodyText"/>
            </w:pPr>
            <w:r w:rsidRPr="00F13719">
              <w:t>TPP → on-premises web servers and F5 load balancers</w:t>
            </w:r>
          </w:p>
        </w:tc>
      </w:tr>
      <w:tr w:rsidR="00763278" w:rsidTr="006C07B1" w14:paraId="1C3B862E"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D8AC591"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4FCA3AB8" w14:textId="77777777">
            <w:pPr>
              <w:pStyle w:val="BodyText"/>
            </w:pPr>
            <w:r w:rsidRPr="00F13719">
              <w:t>Agentless provisioning; no remote agents are deployed</w:t>
            </w:r>
          </w:p>
        </w:tc>
      </w:tr>
      <w:tr w:rsidR="00763278" w:rsidTr="006C07B1" w14:paraId="465BC14B"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32974451"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70249457" w14:textId="77777777">
            <w:pPr>
              <w:pStyle w:val="BodyText"/>
            </w:pPr>
            <w:r w:rsidRPr="00F13719">
              <w:t>Issued certificates and their private keys are installed onto the consuming systems by the platform itself. Because no remote agents exist, every installation is a remote, credentialed operation from the TPP nodes. The private keys involved are held encrypted on the primary node; root and intermediate keys do not exist on the Venafi servers, and no HSM is in use.</w:t>
            </w:r>
          </w:p>
        </w:tc>
      </w:tr>
    </w:tbl>
    <w:p w:rsidR="00763278" w:rsidP="00F13719" w:rsidRDefault="00763278" w14:paraId="49134578" w14:textId="77777777">
      <w:pPr>
        <w:pStyle w:val="BodyText"/>
      </w:pPr>
    </w:p>
    <w:p w:rsidR="00763278" w:rsidP="00F13719" w:rsidRDefault="00763278" w14:paraId="035CE3AA" w14:textId="37B96965">
      <w:pPr>
        <w:pStyle w:val="BodyText"/>
      </w:pPr>
      <w:r w:rsidRPr="00F13719">
        <w:t>Step 6</w:t>
      </w:r>
      <w:r w:rsidRPr="00F13719" w:rsidR="00F13719">
        <w:t>.</w:t>
      </w:r>
      <w:r w:rsidRPr="00F13719">
        <w:t>F8 - Certificates are pushed to endpoints outside the datacenter</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2279DC45"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1D96A6C9"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37891F13" w14:textId="77777777">
            <w:pPr>
              <w:pStyle w:val="BodyText"/>
            </w:pPr>
            <w:r w:rsidRPr="00F13719">
              <w:t>TPP → Akamai and Azure Key Vault</w:t>
            </w:r>
          </w:p>
        </w:tc>
      </w:tr>
      <w:tr w:rsidR="00763278" w:rsidTr="006C07B1" w14:paraId="5CCAF35E"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3803F7AB"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0B41223B" w14:textId="77777777">
            <w:pPr>
              <w:pStyle w:val="BodyText"/>
            </w:pPr>
            <w:r w:rsidRPr="00F13719">
              <w:t>443/TCP outbound, through the perimeter</w:t>
            </w:r>
          </w:p>
        </w:tc>
      </w:tr>
      <w:tr w:rsidR="00763278" w:rsidTr="006C07B1" w14:paraId="3D8D336F"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0E7575B"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760F21B6" w14:textId="77777777">
            <w:pPr>
              <w:pStyle w:val="BodyText"/>
            </w:pPr>
            <w:r w:rsidRPr="00F13719">
              <w:t>Consuming endpoints outside the datacenter receive certificates over the same egress path. They are drawn because they consume certificates today, not because they are part of the target design.</w:t>
            </w:r>
          </w:p>
        </w:tc>
      </w:tr>
    </w:tbl>
    <w:p w:rsidR="00763278" w:rsidP="00F13719" w:rsidRDefault="00763278" w14:paraId="6CFB0DF3" w14:textId="77777777">
      <w:pPr>
        <w:pStyle w:val="BodyText"/>
      </w:pPr>
    </w:p>
    <w:p w:rsidR="00763278" w:rsidP="00F13719" w:rsidRDefault="00763278" w14:paraId="7653214E" w14:textId="4FC598BB">
      <w:pPr>
        <w:pStyle w:val="BodyText"/>
      </w:pPr>
      <w:r w:rsidRPr="00F13719">
        <w:t>Step 7</w:t>
      </w:r>
      <w:r w:rsidRPr="00F13719" w:rsidR="00F13719">
        <w:t>.</w:t>
      </w:r>
      <w:r w:rsidRPr="00F13719">
        <w:t xml:space="preserve">F2 - Everything the platform knows is written </w:t>
      </w:r>
      <w:proofErr w:type="gramStart"/>
      <w:r w:rsidRPr="00F13719">
        <w:t>to</w:t>
      </w:r>
      <w:proofErr w:type="gramEnd"/>
      <w:r w:rsidRPr="00F13719">
        <w:t xml:space="preserve"> the shared database</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18D0A2DA"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6E319B41"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001DF870" w14:textId="77777777">
            <w:pPr>
              <w:pStyle w:val="BodyText"/>
            </w:pPr>
            <w:r w:rsidRPr="00F13719">
              <w:t>TPP nodes (and the DMZ node) → ENTSQL35\SQLCOTS</w:t>
            </w:r>
          </w:p>
        </w:tc>
      </w:tr>
      <w:tr w:rsidR="00763278" w:rsidTr="006C07B1" w14:paraId="6533875D"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17044796"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1A3B04CA" w14:textId="77777777">
            <w:pPr>
              <w:pStyle w:val="BodyText"/>
            </w:pPr>
            <w:r w:rsidRPr="00F13719">
              <w:t xml:space="preserve">TCP 64070 </w:t>
            </w:r>
            <w:r>
              <w:t>-</w:t>
            </w:r>
            <w:r w:rsidRPr="00F13719">
              <w:t xml:space="preserve"> the named-instance port, </w:t>
            </w:r>
            <w:proofErr w:type="spellStart"/>
            <w:r w:rsidRPr="00F13719">
              <w:t>cname</w:t>
            </w:r>
            <w:proofErr w:type="spellEnd"/>
            <w:r w:rsidRPr="00F13719">
              <w:t xml:space="preserve"> </w:t>
            </w:r>
            <w:proofErr w:type="spellStart"/>
            <w:r w:rsidRPr="00F13719">
              <w:t>csqlcotsVENAFI</w:t>
            </w:r>
            <w:proofErr w:type="spellEnd"/>
            <w:r w:rsidRPr="00F13719">
              <w:t>\SQLCOTS</w:t>
            </w:r>
          </w:p>
        </w:tc>
      </w:tr>
      <w:tr w:rsidR="00763278" w:rsidTr="006C07B1" w14:paraId="7542C797"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4DCDFD9"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28844473" w14:textId="77777777">
            <w:pPr>
              <w:pStyle w:val="BodyText"/>
            </w:pPr>
            <w:r w:rsidRPr="00F13719">
              <w:t xml:space="preserve">Every certificate object, policy, workflow and log entry lives in </w:t>
            </w:r>
            <w:proofErr w:type="spellStart"/>
            <w:r w:rsidRPr="00F13719">
              <w:t>venafi_tpp</w:t>
            </w:r>
            <w:proofErr w:type="spellEnd"/>
            <w:r w:rsidRPr="00F13719">
              <w:t xml:space="preserve"> on the shared SQLCOTS instance. The application nodes are stateless by comparison </w:t>
            </w:r>
            <w:r>
              <w:t>-</w:t>
            </w:r>
            <w:r w:rsidRPr="00F13719">
              <w:t xml:space="preserve"> apart from the encrypted private keys on the primary </w:t>
            </w:r>
            <w:r>
              <w:t>-</w:t>
            </w:r>
            <w:r w:rsidRPr="00F13719">
              <w:t xml:space="preserve"> so the database, not the servers, is what carries the service. Port 64070 appears on both sides of the interface pass because the same port serves the hosts as clients and the instance as a listener.</w:t>
            </w:r>
          </w:p>
        </w:tc>
      </w:tr>
    </w:tbl>
    <w:p w:rsidR="00763278" w:rsidP="00F13719" w:rsidRDefault="00763278" w14:paraId="1DEFE791" w14:textId="77777777">
      <w:pPr>
        <w:pStyle w:val="BodyText"/>
      </w:pPr>
    </w:p>
    <w:p w:rsidR="00763278" w:rsidP="00F13719" w:rsidRDefault="00763278" w14:paraId="179354F5" w14:textId="2D5072C4">
      <w:pPr>
        <w:pStyle w:val="BodyText"/>
      </w:pPr>
      <w:r w:rsidRPr="00F13719">
        <w:t>Step 8</w:t>
      </w:r>
      <w:r w:rsidRPr="00F13719" w:rsidR="00F13719">
        <w:t>.</w:t>
      </w:r>
      <w:r w:rsidRPr="00F13719">
        <w:t>F3 and F4 - The record is replicated to Lenexa and backed up</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0027E603"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A2F0616"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49092D9E" w14:textId="77777777">
            <w:pPr>
              <w:pStyle w:val="BodyText"/>
            </w:pPr>
            <w:r w:rsidRPr="00F13719">
              <w:t xml:space="preserve">ENTSQL35\SQLCOTS → LXENTSQL35\SQLCOTS (Lenexa); </w:t>
            </w:r>
            <w:proofErr w:type="spellStart"/>
            <w:r w:rsidRPr="00F13719">
              <w:t>LiteSpeed</w:t>
            </w:r>
            <w:proofErr w:type="spellEnd"/>
            <w:r w:rsidRPr="00F13719">
              <w:t xml:space="preserve"> → both instances; vCenter policies → all Venafi-named VMs</w:t>
            </w:r>
          </w:p>
        </w:tc>
      </w:tr>
      <w:tr w:rsidR="00763278" w:rsidTr="006C07B1" w14:paraId="2A5F72C6"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15AFABE0"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0F617F5B" w14:textId="77777777">
            <w:pPr>
              <w:pStyle w:val="BodyText"/>
            </w:pPr>
            <w:r w:rsidRPr="00F13719">
              <w:t>SQL Server log shipping; daily full plus 15-minute transaction log backups, encrypted</w:t>
            </w:r>
          </w:p>
        </w:tc>
      </w:tr>
      <w:tr w:rsidR="00763278" w:rsidTr="006C07B1" w14:paraId="0F4214F2"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2AC2E21D"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116949D4" w14:textId="77777777">
            <w:pPr>
              <w:pStyle w:val="BodyText"/>
            </w:pPr>
            <w:r w:rsidRPr="00F13719">
              <w:t xml:space="preserve">The DR copy of </w:t>
            </w:r>
            <w:proofErr w:type="spellStart"/>
            <w:r w:rsidRPr="00F13719">
              <w:t>venafi_tpp</w:t>
            </w:r>
            <w:proofErr w:type="spellEnd"/>
            <w:r w:rsidRPr="00F13719">
              <w:t xml:space="preserve"> is maintained at Lenexa by log shipping, supported by daily full restore and a manual full restore procedure. Database protection runs at 15-minute log granularity with retention of eight weeks daily, one year weekly and three years monthly, and monthly restore validation. At the VM layer the export records 8WK Backup on PRD101 (crash consistent), PRD102, PRD103 and LXENTSQL35, and 2WK Backup on POC101.</w:t>
            </w:r>
          </w:p>
        </w:tc>
      </w:tr>
    </w:tbl>
    <w:p w:rsidR="00763278" w:rsidP="00F13719" w:rsidRDefault="00763278" w14:paraId="752A53F7" w14:textId="77777777">
      <w:pPr>
        <w:pStyle w:val="BodyText"/>
      </w:pPr>
    </w:p>
    <w:p w:rsidR="00763278" w:rsidP="00F13719" w:rsidRDefault="00763278" w14:paraId="73E41294" w14:textId="77777777">
      <w:pPr>
        <w:pStyle w:val="BodyText"/>
      </w:pPr>
      <w:r>
        <w:br w:type="page"/>
      </w:r>
    </w:p>
    <w:p w:rsidR="00763278" w:rsidP="00F13719" w:rsidRDefault="00763278" w14:paraId="0FA9AEAE" w14:textId="024F8EBE">
      <w:pPr>
        <w:pStyle w:val="BodyText"/>
      </w:pPr>
      <w:r w:rsidRPr="00F13719">
        <w:t>3. Platform flows - running underneath the lifecycle</w:t>
      </w:r>
    </w:p>
    <w:p w:rsidR="00763278" w:rsidP="00F13719" w:rsidRDefault="00763278" w14:paraId="7B9F06E0" w14:textId="6EFB0BCA">
      <w:pPr>
        <w:pStyle w:val="BodyText"/>
      </w:pPr>
      <w:r w:rsidRPr="00F13719">
        <w:t xml:space="preserve">These seven flows are not part of the certificate lifecycle. They are the scheduling, management, logging, identity, </w:t>
      </w:r>
      <w:r w:rsidRPr="00F13719" w:rsidR="00F13719">
        <w:t>virtualization</w:t>
      </w:r>
      <w:r w:rsidRPr="00F13719">
        <w:t xml:space="preserve"> and </w:t>
      </w:r>
      <w:r w:rsidRPr="00F13719" w:rsidR="00F13719">
        <w:t>shared instance</w:t>
      </w:r>
      <w:r w:rsidRPr="00F13719">
        <w:t xml:space="preserve"> paths the hosts sit inside simply by existing in the datacenter. Every one of them has an owning team outside the migration team, and each </w:t>
      </w:r>
      <w:r w:rsidRPr="00F13719" w:rsidR="00F13719">
        <w:t>must</w:t>
      </w:r>
      <w:r w:rsidRPr="00F13719">
        <w:t xml:space="preserve"> be either re-established, retired or handed over deliberately.</w:t>
      </w:r>
    </w:p>
    <w:p w:rsidR="00763278" w:rsidP="00F13719" w:rsidRDefault="00763278" w14:paraId="1ED7AC06" w14:textId="7C0052F9">
      <w:pPr>
        <w:pStyle w:val="BodyText"/>
      </w:pPr>
      <w:r w:rsidRPr="00F13719">
        <w:t>Flow</w:t>
      </w:r>
      <w:r w:rsidRPr="00F13719" w:rsidR="00F13719">
        <w:t>.</w:t>
      </w:r>
      <w:r w:rsidRPr="00F13719">
        <w:t>F10 - Control-M reaches the instance host</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54CAA859"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52EF2457"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3B52065B" w14:textId="77777777">
            <w:pPr>
              <w:pStyle w:val="BodyText"/>
            </w:pPr>
            <w:r w:rsidRPr="00F13719">
              <w:t>Control-M → the SQLCOTS instance host</w:t>
            </w:r>
          </w:p>
        </w:tc>
      </w:tr>
      <w:tr w:rsidR="00763278" w:rsidTr="006C07B1" w14:paraId="07159B47"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DA94F9F"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6360792D" w14:textId="77777777">
            <w:pPr>
              <w:pStyle w:val="BodyText"/>
            </w:pPr>
            <w:r w:rsidRPr="00F13719">
              <w:t>Observed inbound on 64070 (</w:t>
            </w:r>
            <w:proofErr w:type="spellStart"/>
            <w:r w:rsidRPr="00F13719">
              <w:t>ctmsca_service</w:t>
            </w:r>
            <w:proofErr w:type="spellEnd"/>
            <w:r w:rsidRPr="00F13719">
              <w:t>), 535 connection rows</w:t>
            </w:r>
          </w:p>
        </w:tc>
      </w:tr>
      <w:tr w:rsidR="00763278" w:rsidTr="006C07B1" w14:paraId="5A8163A8"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62F2A3CB"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11829B02" w14:textId="54DB6008">
            <w:pPr>
              <w:pStyle w:val="BodyText"/>
            </w:pPr>
            <w:r w:rsidRPr="00F13719">
              <w:t xml:space="preserve">Enterprise scheduling traffic arriving </w:t>
            </w:r>
            <w:proofErr w:type="gramStart"/>
            <w:r w:rsidRPr="00F13719">
              <w:t>on</w:t>
            </w:r>
            <w:proofErr w:type="gramEnd"/>
            <w:r w:rsidRPr="00F13719">
              <w:t xml:space="preserve"> the same port the platform uses. Because that port is the shared SQL listener rather than a Venafi service port, this is database-client </w:t>
            </w:r>
            <w:r w:rsidRPr="00F13719" w:rsidR="00F13719">
              <w:t>traffic,</w:t>
            </w:r>
            <w:r w:rsidRPr="00F13719">
              <w:t xml:space="preserve"> and it may belong to a co-tenant application rather than to Venafi.</w:t>
            </w:r>
          </w:p>
        </w:tc>
      </w:tr>
    </w:tbl>
    <w:p w:rsidR="00763278" w:rsidP="00F13719" w:rsidRDefault="00763278" w14:paraId="30D90C42" w14:textId="77777777">
      <w:pPr>
        <w:pStyle w:val="BodyText"/>
      </w:pPr>
    </w:p>
    <w:p w:rsidR="00763278" w:rsidP="00F13719" w:rsidRDefault="00763278" w14:paraId="11B80CDB" w14:textId="762B4291">
      <w:pPr>
        <w:pStyle w:val="BodyText"/>
      </w:pPr>
      <w:r w:rsidRPr="00F13719">
        <w:t>Flow</w:t>
      </w:r>
      <w:r w:rsidRPr="00F13719" w:rsidR="00F13719">
        <w:t>.</w:t>
      </w:r>
      <w:r w:rsidRPr="00F13719">
        <w:t>F11 - SCCM manages the Windows build</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5BA1D19A"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5CD1EEF8"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7CC98FE2" w14:textId="77777777">
            <w:pPr>
              <w:pStyle w:val="BodyText"/>
            </w:pPr>
            <w:r w:rsidRPr="00F13719">
              <w:t>Microsoft SCCM → the Venafi hosts</w:t>
            </w:r>
          </w:p>
        </w:tc>
      </w:tr>
      <w:tr w:rsidR="00763278" w:rsidTr="006C07B1" w14:paraId="329CECD4"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69F2EE90"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27B7008D" w14:textId="77777777">
            <w:pPr>
              <w:pStyle w:val="BodyText"/>
            </w:pPr>
            <w:r w:rsidRPr="00F13719">
              <w:t>Observed inbound on 49608/TCP (</w:t>
            </w:r>
            <w:proofErr w:type="spellStart"/>
            <w:r w:rsidRPr="00F13719">
              <w:t>dllhost</w:t>
            </w:r>
            <w:proofErr w:type="spellEnd"/>
            <w:r w:rsidRPr="00F13719">
              <w:t>), 4 connection rows</w:t>
            </w:r>
          </w:p>
        </w:tc>
      </w:tr>
      <w:tr w:rsidR="00763278" w:rsidTr="006C07B1" w14:paraId="32EF1C63"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49363F0E"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411DE536" w14:textId="77777777">
            <w:pPr>
              <w:pStyle w:val="BodyText"/>
            </w:pPr>
            <w:r w:rsidRPr="00F13719">
              <w:t xml:space="preserve">Patch delivery, software distribution and configuration-compliance reporting for </w:t>
            </w:r>
            <w:proofErr w:type="gramStart"/>
            <w:r w:rsidRPr="00F13719">
              <w:t>the Windows build</w:t>
            </w:r>
            <w:proofErr w:type="gramEnd"/>
            <w:r w:rsidRPr="00F13719">
              <w:t xml:space="preserve"> </w:t>
            </w:r>
            <w:r>
              <w:t>-</w:t>
            </w:r>
            <w:r w:rsidRPr="00F13719">
              <w:t xml:space="preserve"> the standard inbound management path, and one that breaks quietly rather than visibly when a host changes network position.</w:t>
            </w:r>
          </w:p>
        </w:tc>
      </w:tr>
    </w:tbl>
    <w:p w:rsidR="00763278" w:rsidP="00F13719" w:rsidRDefault="00763278" w14:paraId="1A20DEA7" w14:textId="77777777">
      <w:pPr>
        <w:pStyle w:val="BodyText"/>
      </w:pPr>
    </w:p>
    <w:p w:rsidR="00763278" w:rsidP="00F13719" w:rsidRDefault="00763278" w14:paraId="7A0A7A97" w14:textId="5B22F664">
      <w:pPr>
        <w:pStyle w:val="BodyText"/>
      </w:pPr>
      <w:r w:rsidRPr="00F13719">
        <w:t>Flow</w:t>
      </w:r>
      <w:r w:rsidRPr="00F13719" w:rsidR="00F13719">
        <w:t>.</w:t>
      </w:r>
      <w:r w:rsidRPr="00F13719">
        <w:t>F12 - Splunk forwarders ship the logs off the hosts</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5A3A7BD8"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F0DEF75"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54A85E67" w14:textId="77777777">
            <w:pPr>
              <w:pStyle w:val="BodyText"/>
            </w:pPr>
            <w:r w:rsidRPr="00F13719">
              <w:t>splunkd.exe on the hosts → Splunk indexing tier</w:t>
            </w:r>
          </w:p>
        </w:tc>
      </w:tr>
      <w:tr w:rsidR="00763278" w:rsidTr="006C07B1" w14:paraId="35B799F4"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10ADF2ED"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7C4D1F52" w14:textId="77777777">
            <w:pPr>
              <w:pStyle w:val="BodyText"/>
            </w:pPr>
            <w:r w:rsidRPr="00F13719">
              <w:t>9998/TCP outbound, 20 rows observed</w:t>
            </w:r>
          </w:p>
        </w:tc>
      </w:tr>
      <w:tr w:rsidR="00763278" w:rsidTr="006C07B1" w14:paraId="20D59FA4"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5F9A0792"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33215564" w14:textId="77777777">
            <w:pPr>
              <w:pStyle w:val="BodyText"/>
            </w:pPr>
            <w:r w:rsidRPr="00F13719">
              <w:t xml:space="preserve">Forwarder shipping of Windows event, service and security logs into the enterprise logging platform. The forwarder initiates outbound; nothing connects </w:t>
            </w:r>
            <w:proofErr w:type="gramStart"/>
            <w:r w:rsidRPr="00F13719">
              <w:t>in to</w:t>
            </w:r>
            <w:proofErr w:type="gramEnd"/>
            <w:r w:rsidRPr="00F13719">
              <w:t xml:space="preserve"> it.</w:t>
            </w:r>
          </w:p>
        </w:tc>
      </w:tr>
    </w:tbl>
    <w:p w:rsidR="00763278" w:rsidP="00F13719" w:rsidRDefault="00763278" w14:paraId="3E5A26E7" w14:textId="77777777">
      <w:pPr>
        <w:pStyle w:val="BodyText"/>
      </w:pPr>
    </w:p>
    <w:p w:rsidR="00763278" w:rsidP="00F13719" w:rsidRDefault="00763278" w14:paraId="23933AF8" w14:textId="6C311953">
      <w:pPr>
        <w:pStyle w:val="BodyText"/>
      </w:pPr>
      <w:r w:rsidRPr="00F13719">
        <w:t>Flow</w:t>
      </w:r>
      <w:r w:rsidRPr="00F13719" w:rsidR="00F13719">
        <w:t>.</w:t>
      </w:r>
      <w:r w:rsidRPr="00F13719">
        <w:t>F13 - Rapid7 agents report to the Insight platform</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52860B31"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624A07C5"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4D18FBF0" w14:textId="77777777">
            <w:pPr>
              <w:pStyle w:val="BodyText"/>
            </w:pPr>
            <w:r w:rsidRPr="00F13719">
              <w:t>ir_agent.exe / rapid7_endpoint_broker.exe → Rapid7 Insight platform</w:t>
            </w:r>
          </w:p>
        </w:tc>
      </w:tr>
      <w:tr w:rsidR="00763278" w:rsidTr="006C07B1" w14:paraId="68006219"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B682AF1"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66445F14" w14:textId="77777777">
            <w:pPr>
              <w:pStyle w:val="BodyText"/>
            </w:pPr>
            <w:r w:rsidRPr="00F13719">
              <w:t>443/TCP outbound, via the endpoint broker</w:t>
            </w:r>
          </w:p>
        </w:tc>
      </w:tr>
      <w:tr w:rsidR="00763278" w:rsidTr="006C07B1" w14:paraId="5C3E306C"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71C03F22"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7742E453" w14:textId="77777777">
            <w:pPr>
              <w:pStyle w:val="BodyText"/>
            </w:pPr>
            <w:r w:rsidRPr="00F13719">
              <w:t>Vulnerability-management agent telemetry. The broker relays the traffic, so the egress relationship belongs to the broker rather than to each host.</w:t>
            </w:r>
          </w:p>
        </w:tc>
      </w:tr>
    </w:tbl>
    <w:p w:rsidR="00763278" w:rsidP="00F13719" w:rsidRDefault="00763278" w14:paraId="58D48B34" w14:textId="77777777">
      <w:pPr>
        <w:pStyle w:val="BodyText"/>
      </w:pPr>
    </w:p>
    <w:p w:rsidR="00763278" w:rsidP="00F13719" w:rsidRDefault="00763278" w14:paraId="6CED4046" w14:textId="2C3C44FF">
      <w:pPr>
        <w:pStyle w:val="BodyText"/>
      </w:pPr>
      <w:r w:rsidRPr="00F13719">
        <w:t>Flow</w:t>
      </w:r>
      <w:r w:rsidRPr="00F13719" w:rsidR="00F13719">
        <w:t>.</w:t>
      </w:r>
      <w:r w:rsidRPr="00F13719">
        <w:t>F14 - The hosts authenticate against Active Directory and resolve names</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5A704360"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64C7BD55"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5DB7421D" w14:textId="77777777">
            <w:pPr>
              <w:pStyle w:val="BodyText"/>
            </w:pPr>
            <w:r w:rsidRPr="00F13719">
              <w:t>The Venafi hosts → AD DS domain controllers and internal DNS</w:t>
            </w:r>
          </w:p>
        </w:tc>
      </w:tr>
      <w:tr w:rsidR="00763278" w:rsidTr="006C07B1" w14:paraId="44AD47B9"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1FD5A8D9"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62BB40AE" w14:textId="77777777">
            <w:pPr>
              <w:pStyle w:val="BodyText"/>
            </w:pPr>
            <w:r w:rsidRPr="00F13719">
              <w:t>Kerberos 88, LDAP 389 / 636, SMB 445, DNS 53</w:t>
            </w:r>
          </w:p>
        </w:tc>
      </w:tr>
      <w:tr w:rsidR="00763278" w:rsidTr="006C07B1" w14:paraId="4C97CD0A"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46A56F5B"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53ADC628" w14:textId="77777777">
            <w:pPr>
              <w:pStyle w:val="BodyText"/>
            </w:pPr>
            <w:r w:rsidRPr="00F13719">
              <w:t>Domain-joined authentication, Group Policy and name resolution. On-premises AD groups replicate to Entra ID through AD Connect, and SSO is delivered by Entra ID. Internal DNS holds 144 zones and the records for this application have not yet been identified within them.</w:t>
            </w:r>
          </w:p>
        </w:tc>
      </w:tr>
    </w:tbl>
    <w:p w:rsidR="00763278" w:rsidP="00F13719" w:rsidRDefault="00763278" w14:paraId="76A1D0AC" w14:textId="77777777">
      <w:pPr>
        <w:pStyle w:val="BodyText"/>
      </w:pPr>
    </w:p>
    <w:p w:rsidR="00763278" w:rsidP="00F13719" w:rsidRDefault="00763278" w14:paraId="38CF40BC" w14:textId="5BD709A2">
      <w:pPr>
        <w:pStyle w:val="BodyText"/>
      </w:pPr>
      <w:r w:rsidRPr="00F13719">
        <w:t>Flow</w:t>
      </w:r>
      <w:r w:rsidRPr="00F13719" w:rsidR="00F13719">
        <w:t>.</w:t>
      </w:r>
      <w:r w:rsidRPr="00F13719">
        <w:t>F15 - vCenter owns every host in the picture</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37387569"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1F335A8"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6A5E1AD6" w14:textId="77777777">
            <w:pPr>
              <w:pStyle w:val="BodyText"/>
            </w:pPr>
            <w:r w:rsidRPr="00F13719">
              <w:t xml:space="preserve">VMware vCenter / </w:t>
            </w:r>
            <w:proofErr w:type="spellStart"/>
            <w:r w:rsidRPr="00F13719">
              <w:t>ESXi</w:t>
            </w:r>
            <w:proofErr w:type="spellEnd"/>
            <w:r w:rsidRPr="00F13719">
              <w:t xml:space="preserve"> → all five Venafi-named VMs and the shared SQL pair</w:t>
            </w:r>
          </w:p>
        </w:tc>
      </w:tr>
      <w:tr w:rsidR="00763278" w:rsidTr="006C07B1" w14:paraId="686F146C"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BFD1CAE"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08420965" w14:textId="77777777">
            <w:pPr>
              <w:pStyle w:val="BodyText"/>
            </w:pPr>
            <w:r w:rsidRPr="00F13719">
              <w:t>vSphere management plane</w:t>
            </w:r>
          </w:p>
        </w:tc>
      </w:tr>
      <w:tr w:rsidR="00763278" w:rsidTr="006C07B1" w14:paraId="6D2F2930"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86F5DF0"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3373667A" w14:textId="77777777">
            <w:pPr>
              <w:pStyle w:val="BodyText"/>
            </w:pPr>
            <w:r w:rsidRPr="00F13719">
              <w:t>Every host on this diagram is a virtual machine. vCenter owns power state, VM configuration and disk placement, and is the source of both the allocation figures and the backup-policy column quoted throughout. It is also the source of the host-count reconciliation: four Venafi-named VMs in the export against a server count of five in the Discovery Report, which reaches five only by counting the shared SQL pair.</w:t>
            </w:r>
          </w:p>
        </w:tc>
      </w:tr>
    </w:tbl>
    <w:p w:rsidR="00763278" w:rsidP="00F13719" w:rsidRDefault="00763278" w14:paraId="454C1298" w14:textId="77777777">
      <w:pPr>
        <w:pStyle w:val="BodyText"/>
      </w:pPr>
    </w:p>
    <w:p w:rsidR="00763278" w:rsidP="00F13719" w:rsidRDefault="00763278" w14:paraId="12722A50" w14:textId="144D85B8">
      <w:pPr>
        <w:pStyle w:val="BodyText"/>
      </w:pPr>
      <w:r w:rsidRPr="00F13719">
        <w:t>Flow</w:t>
      </w:r>
      <w:r w:rsidRPr="00F13719" w:rsidR="00F13719">
        <w:t>.</w:t>
      </w:r>
      <w:r w:rsidRPr="00F13719">
        <w:t>F16 - Twelve other applications share the same database instance</w:t>
      </w:r>
    </w:p>
    <w:tbl>
      <w:tblPr>
        <w:tblW w:w="10080" w:type="dxa"/>
        <w:tblBorders>
          <w:top w:val="single" w:color="CCD3DB" w:sz="4" w:space="0"/>
          <w:left w:val="single" w:color="CCD3DB" w:sz="4" w:space="0"/>
          <w:bottom w:val="single" w:color="CCD3DB" w:sz="4" w:space="0"/>
          <w:right w:val="single" w:color="CCD3DB" w:sz="4" w:space="0"/>
          <w:insideH w:val="single" w:color="CCD3DB" w:sz="4" w:space="0"/>
          <w:insideV w:val="single" w:color="CCD3DB" w:sz="4" w:space="0"/>
        </w:tblBorders>
        <w:tblCellMar>
          <w:left w:w="10" w:type="dxa"/>
          <w:right w:w="10" w:type="dxa"/>
        </w:tblCellMar>
        <w:tblLook w:val="04A0" w:firstRow="1" w:lastRow="0" w:firstColumn="1" w:lastColumn="0" w:noHBand="0" w:noVBand="1"/>
      </w:tblPr>
      <w:tblGrid>
        <w:gridCol w:w="2300"/>
        <w:gridCol w:w="7780"/>
      </w:tblGrid>
      <w:tr w:rsidR="00763278" w:rsidTr="006C07B1" w14:paraId="746DA8DD"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40CDF16A" w14:textId="77777777">
            <w:pPr>
              <w:pStyle w:val="BodyText"/>
            </w:pPr>
            <w:r w:rsidRPr="00F13719">
              <w:t>Path</w:t>
            </w:r>
          </w:p>
        </w:tc>
        <w:tc>
          <w:tcPr>
            <w:tcW w:w="7780" w:type="dxa"/>
            <w:tcMar>
              <w:top w:w="70" w:type="dxa"/>
              <w:left w:w="100" w:type="dxa"/>
              <w:bottom w:w="70" w:type="dxa"/>
              <w:right w:w="100" w:type="dxa"/>
            </w:tcMar>
          </w:tcPr>
          <w:p w:rsidR="00763278" w:rsidP="00F13719" w:rsidRDefault="00763278" w14:paraId="37B34BBF" w14:textId="77777777">
            <w:pPr>
              <w:pStyle w:val="BodyText"/>
            </w:pPr>
            <w:r w:rsidRPr="00F13719">
              <w:t>Co-tenant applications → ENTSQL35\SQLCOTS</w:t>
            </w:r>
          </w:p>
        </w:tc>
      </w:tr>
      <w:tr w:rsidR="00763278" w:rsidTr="006C07B1" w14:paraId="3FF3CB09"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2DF41541" w14:textId="77777777">
            <w:pPr>
              <w:pStyle w:val="BodyText"/>
            </w:pPr>
            <w:r w:rsidRPr="00F13719">
              <w:t>Protocol / port</w:t>
            </w:r>
          </w:p>
        </w:tc>
        <w:tc>
          <w:tcPr>
            <w:tcW w:w="7780" w:type="dxa"/>
            <w:tcMar>
              <w:top w:w="70" w:type="dxa"/>
              <w:left w:w="100" w:type="dxa"/>
              <w:bottom w:w="70" w:type="dxa"/>
              <w:right w:w="100" w:type="dxa"/>
            </w:tcMar>
          </w:tcPr>
          <w:p w:rsidR="00763278" w:rsidP="00F13719" w:rsidRDefault="00763278" w14:paraId="07E038E8" w14:textId="77777777">
            <w:pPr>
              <w:pStyle w:val="BodyText"/>
            </w:pPr>
            <w:r w:rsidRPr="00F13719">
              <w:t>Observed on 59012 (</w:t>
            </w:r>
            <w:proofErr w:type="spellStart"/>
            <w:r w:rsidRPr="00F13719">
              <w:t>sqlservr</w:t>
            </w:r>
            <w:proofErr w:type="spellEnd"/>
            <w:r w:rsidRPr="00F13719">
              <w:t>), roughly 512 connection rows each</w:t>
            </w:r>
          </w:p>
        </w:tc>
      </w:tr>
      <w:tr w:rsidR="00763278" w:rsidTr="006C07B1" w14:paraId="155E1D9E" w14:textId="77777777">
        <w:tblPrEx>
          <w:tblCellMar>
            <w:top w:w="0" w:type="dxa"/>
            <w:bottom w:w="0" w:type="dxa"/>
          </w:tblCellMar>
        </w:tblPrEx>
        <w:tc>
          <w:tcPr>
            <w:tcW w:w="2300" w:type="dxa"/>
            <w:shd w:val="clear" w:color="auto" w:fill="EAF1F8"/>
            <w:tcMar>
              <w:top w:w="70" w:type="dxa"/>
              <w:left w:w="100" w:type="dxa"/>
              <w:bottom w:w="70" w:type="dxa"/>
              <w:right w:w="100" w:type="dxa"/>
            </w:tcMar>
          </w:tcPr>
          <w:p w:rsidR="00763278" w:rsidP="00F13719" w:rsidRDefault="00763278" w14:paraId="06C0FF4D" w14:textId="77777777">
            <w:pPr>
              <w:pStyle w:val="BodyText"/>
            </w:pPr>
            <w:r w:rsidRPr="00F13719">
              <w:t>What happens</w:t>
            </w:r>
          </w:p>
        </w:tc>
        <w:tc>
          <w:tcPr>
            <w:tcW w:w="7780" w:type="dxa"/>
            <w:tcMar>
              <w:top w:w="70" w:type="dxa"/>
              <w:left w:w="100" w:type="dxa"/>
              <w:bottom w:w="70" w:type="dxa"/>
              <w:right w:w="100" w:type="dxa"/>
            </w:tcMar>
          </w:tcPr>
          <w:p w:rsidR="00763278" w:rsidP="00F13719" w:rsidRDefault="00763278" w14:paraId="350ED715" w14:textId="77777777">
            <w:pPr>
              <w:pStyle w:val="BodyText"/>
            </w:pPr>
            <w:r w:rsidRPr="00F13719">
              <w:t xml:space="preserve">ARCHER APP, AVAYA, BREAKROOM MONITOR SOFTWARE, </w:t>
            </w:r>
            <w:proofErr w:type="gramStart"/>
            <w:r w:rsidRPr="00F13719">
              <w:t>FINGER PRINT</w:t>
            </w:r>
            <w:proofErr w:type="gramEnd"/>
            <w:r w:rsidRPr="00F13719">
              <w:t xml:space="preserve"> PRO, UIPATH, ITSM, SECURITY CAMERAS, UNIT ASSISTANT and others were observed against the same instance host. These are not Venafi flows and they are drawn dashed for that reason, but they are the reason the database cannot be treated as this application’s alone.</w:t>
            </w:r>
          </w:p>
        </w:tc>
      </w:tr>
    </w:tbl>
    <w:p w:rsidR="00763278" w:rsidP="00F13719" w:rsidRDefault="00763278" w14:paraId="56A2F9D5" w14:textId="77777777">
      <w:pPr>
        <w:pStyle w:val="BodyText"/>
      </w:pPr>
    </w:p>
    <w:p w:rsidR="00763278" w:rsidP="00F13719" w:rsidRDefault="00763278" w14:paraId="45574C80" w14:textId="77777777">
      <w:pPr>
        <w:pStyle w:val="BodyText"/>
      </w:pPr>
      <w:r>
        <w:br w:type="page"/>
      </w:r>
    </w:p>
    <w:p w:rsidRPr="00F13719" w:rsidR="00EE3EAE" w:rsidP="00F13719" w:rsidRDefault="00EE3EAE" w14:paraId="5387CDB2" w14:textId="77777777">
      <w:pPr>
        <w:pStyle w:val="BodyText"/>
      </w:pPr>
    </w:p>
    <w:p w:rsidRPr="00F13719" w:rsidR="00EE3EAE" w:rsidP="00F13719" w:rsidRDefault="00EE3EAE" w14:paraId="200E3869" w14:textId="77777777">
      <w:pPr>
        <w:pStyle w:val="BodyText"/>
      </w:pPr>
    </w:p>
    <w:p w:rsidR="005573AB" w:rsidRDefault="005573AB" w14:paraId="0AE01024" w14:textId="77777777">
      <w:pPr>
        <w:pStyle w:val="Compact"/>
      </w:pPr>
    </w:p>
    <w:p w:rsidR="005573AB" w:rsidRDefault="00000000" w14:paraId="50D7DFDD" w14:textId="77777777">
      <w:pPr>
        <w:pStyle w:val="Heading2"/>
      </w:pPr>
      <w:r w:rsidR="20E9848D">
        <w:rPr/>
        <w:t>4.1 Host Resource Specifications</w:t>
      </w:r>
      <w:commentRangeStart w:id="524451273"/>
      <w:commentRangeStart w:id="45469487"/>
      <w:commentRangeEnd w:id="524451273"/>
      <w:r>
        <w:rPr>
          <w:rStyle w:val="CommentReference"/>
        </w:rPr>
        <w:commentReference w:id="524451273"/>
      </w:r>
      <w:commentRangeEnd w:id="45469487"/>
      <w:r>
        <w:rPr>
          <w:rStyle w:val="CommentReference"/>
        </w:rPr>
        <w:commentReference w:id="45469487"/>
      </w:r>
    </w:p>
    <w:p w:rsidR="005573AB" w:rsidRDefault="005573AB" w14:paraId="04B3F043" w14:textId="77777777">
      <w:pPr>
        <w:pStyle w:val="Compact"/>
      </w:pPr>
    </w:p>
    <w:tbl>
      <w:tblPr>
        <w:tblStyle w:val="Table"/>
        <w:tblW w:w="5652" w:type="dxa"/>
        <w:tblLayout w:type="fixed"/>
        <w:tblLook w:val="04A0" w:firstRow="1" w:lastRow="0" w:firstColumn="1" w:lastColumn="0" w:noHBand="0" w:noVBand="1"/>
      </w:tblPr>
      <w:tblGrid>
        <w:gridCol w:w="1094"/>
        <w:gridCol w:w="1823"/>
        <w:gridCol w:w="1641"/>
        <w:gridCol w:w="1094"/>
      </w:tblGrid>
      <w:tr w:rsidR="005573AB" w:rsidTr="60B0C446" w14:paraId="769E0561"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0614FF0E" w14:textId="77777777">
            <w:pPr>
              <w:pStyle w:val="Compact"/>
            </w:pPr>
            <w:r>
              <w:rPr>
                <w:b/>
              </w:rPr>
              <w:t>Server / Component</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6E895EDA" w14:textId="77777777">
            <w:pPr>
              <w:pStyle w:val="Compact"/>
            </w:pPr>
            <w:r>
              <w:rPr>
                <w:b/>
              </w:rPr>
              <w:t>Role</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2708B5D3" w14:textId="77777777">
            <w:pPr>
              <w:pStyle w:val="Compact"/>
            </w:pPr>
            <w:r>
              <w:rPr>
                <w:b/>
              </w:rPr>
              <w:t>OS / Version</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14343765" w14:textId="77777777">
            <w:pPr>
              <w:pStyle w:val="Compact"/>
            </w:pPr>
            <w:r>
              <w:rPr>
                <w:b/>
              </w:rPr>
              <w:t>Environment</w:t>
            </w:r>
          </w:p>
        </w:tc>
      </w:tr>
      <w:tr w:rsidR="005573AB" w:rsidTr="60B0C446" w14:paraId="6C3A0040" w14:textId="77777777">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2741623C" w14:textId="77777777">
            <w:pPr>
              <w:pStyle w:val="Compact"/>
            </w:pPr>
            <w:r>
              <w:rPr>
                <w:i/>
              </w:rPr>
              <w:t>ENTSQL35</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1262655A" w14:textId="77777777">
            <w:pPr>
              <w:pStyle w:val="Compact"/>
            </w:pPr>
            <w:r>
              <w:rPr>
                <w:i/>
              </w:rPr>
              <w:t>Database</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63D6E118" w14:textId="77777777">
            <w:pPr>
              <w:pStyle w:val="Compact"/>
            </w:pPr>
            <w:r>
              <w:rPr>
                <w:i/>
              </w:rPr>
              <w:t>Windows Server 2019 Standard</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458646C9" w14:textId="77777777">
            <w:pPr>
              <w:pStyle w:val="Compact"/>
            </w:pPr>
            <w:r>
              <w:rPr>
                <w:i/>
              </w:rPr>
              <w:t>PROD</w:t>
            </w:r>
          </w:p>
        </w:tc>
      </w:tr>
      <w:tr w:rsidR="005573AB" w:rsidTr="60B0C446" w14:paraId="7653540A" w14:textId="77777777">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082877D6" w14:textId="77777777">
            <w:pPr>
              <w:pStyle w:val="Compact"/>
            </w:pPr>
            <w:r>
              <w:rPr>
                <w:i/>
              </w:rPr>
              <w:t>LXENTSQL35</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138A0577" w14:textId="77777777">
            <w:pPr>
              <w:pStyle w:val="Compact"/>
            </w:pPr>
            <w:r>
              <w:rPr>
                <w:i/>
              </w:rPr>
              <w:t>Database</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31006CF7" w14:textId="77777777">
            <w:pPr>
              <w:pStyle w:val="Compact"/>
            </w:pPr>
            <w:r>
              <w:rPr>
                <w:i/>
              </w:rPr>
              <w:t>Windows Server 2019 Standard</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78610530" w14:textId="77777777">
            <w:pPr>
              <w:pStyle w:val="Compact"/>
            </w:pPr>
            <w:r>
              <w:rPr>
                <w:i/>
              </w:rPr>
              <w:t>PROD</w:t>
            </w:r>
          </w:p>
        </w:tc>
      </w:tr>
      <w:tr w:rsidR="005573AB" w:rsidTr="60B0C446" w14:paraId="4D9EB1EB" w14:textId="77777777">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75CBEC4E" w14:textId="77777777">
            <w:pPr>
              <w:pStyle w:val="Compact"/>
            </w:pPr>
            <w:r>
              <w:rPr>
                <w:i/>
              </w:rPr>
              <w:t>VENAFIPOC101</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2B356319" w14:textId="77777777">
            <w:pPr>
              <w:pStyle w:val="Compact"/>
            </w:pPr>
            <w:r>
              <w:rPr>
                <w:i/>
              </w:rPr>
              <w:t>Web Server</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3A278C2D" w14:textId="77777777">
            <w:pPr>
              <w:pStyle w:val="Compact"/>
            </w:pPr>
            <w:r>
              <w:rPr>
                <w:i/>
              </w:rPr>
              <w:t>Windows Server 2019 Standard</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1A3968E0" w14:textId="77777777">
            <w:pPr>
              <w:pStyle w:val="Compact"/>
            </w:pPr>
            <w:r>
              <w:rPr>
                <w:i/>
              </w:rPr>
              <w:t>POC — vCenter annotation RITM0115793 “Venafi Windows Server for POC”, resource pool Sand; retirement candidate, delta with the prior PROD label logged</w:t>
            </w:r>
          </w:p>
        </w:tc>
      </w:tr>
      <w:tr w:rsidR="005573AB" w:rsidTr="60B0C446" w14:paraId="4FC8C2C0" w14:textId="77777777">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5C1C713E" w14:textId="77777777">
            <w:pPr>
              <w:pStyle w:val="Compact"/>
            </w:pPr>
            <w:r>
              <w:rPr>
                <w:i/>
              </w:rPr>
              <w:t>VENAFIPRD101</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4A312E71" w14:textId="77777777">
            <w:pPr>
              <w:pStyle w:val="Compact"/>
            </w:pPr>
            <w:r>
              <w:rPr>
                <w:i/>
              </w:rPr>
              <w:t>Web Server</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5BCF7380" w14:textId="77777777">
            <w:pPr>
              <w:pStyle w:val="Compact"/>
            </w:pPr>
            <w:r>
              <w:rPr>
                <w:i/>
              </w:rPr>
              <w:t>Windows Server 2019 Standard</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408ED628" w14:textId="77777777">
            <w:pPr>
              <w:pStyle w:val="Compact"/>
            </w:pPr>
            <w:r>
              <w:rPr>
                <w:i/>
              </w:rPr>
              <w:t>PROD</w:t>
            </w:r>
          </w:p>
        </w:tc>
      </w:tr>
      <w:tr w:rsidR="005573AB" w:rsidTr="60B0C446" w14:paraId="21EE998C" w14:textId="77777777">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63E4244D" w14:textId="77777777">
            <w:pPr>
              <w:pStyle w:val="Compact"/>
            </w:pPr>
            <w:r>
              <w:rPr>
                <w:i/>
              </w:rPr>
              <w:t>VENAFIPRD102</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42519509" w14:textId="77777777">
            <w:pPr>
              <w:pStyle w:val="Compact"/>
            </w:pPr>
            <w:r>
              <w:rPr>
                <w:i/>
              </w:rPr>
              <w:t>Web Server</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4ECF45CC" w14:textId="77777777">
            <w:pPr>
              <w:pStyle w:val="Compact"/>
            </w:pPr>
            <w:r>
              <w:rPr>
                <w:i/>
              </w:rPr>
              <w:t>Windows Server 2019 Standard</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00B5808D" w14:textId="77777777">
            <w:pPr>
              <w:pStyle w:val="Compact"/>
            </w:pPr>
            <w:r>
              <w:rPr>
                <w:i/>
              </w:rPr>
              <w:t>PROD</w:t>
            </w:r>
          </w:p>
        </w:tc>
      </w:tr>
      <w:tr w:rsidR="005573AB" w:rsidTr="60B0C446" w14:paraId="07F53D0A" w14:textId="77777777">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59854402" w14:textId="77777777">
            <w:pPr>
              <w:pStyle w:val="Compact"/>
            </w:pPr>
            <w:r>
              <w:rPr>
                <w:i/>
              </w:rPr>
              <w:t>VENAFIPRD103</w:t>
            </w:r>
          </w:p>
        </w:tc>
        <w:tc>
          <w:tcPr>
            <w:cnfStyle w:val="000000000000" w:firstRow="0" w:lastRow="0" w:firstColumn="0" w:lastColumn="0" w:oddVBand="0" w:evenVBand="0" w:oddHBand="0" w:evenHBand="0" w:firstRowFirstColumn="0" w:firstRowLastColumn="0" w:lastRowFirstColumn="0" w:lastRowLastColumn="0"/>
            <w:tcW w:w="1823" w:type="dxa"/>
            <w:tcMar/>
          </w:tcPr>
          <w:p w:rsidR="005573AB" w:rsidRDefault="00000000" w14:paraId="688EEABF" w14:textId="77777777">
            <w:pPr>
              <w:pStyle w:val="Compact"/>
            </w:pPr>
            <w:r>
              <w:rPr>
                <w:i/>
              </w:rPr>
              <w:t>Web Server — DMZ certificate discovery and administration (Evidenced — Server_VM_Inventory LS tab, poweredOn, annotation RITM0126683)</w:t>
            </w:r>
          </w:p>
        </w:tc>
        <w:tc>
          <w:tcPr>
            <w:cnfStyle w:val="000000000000" w:firstRow="0" w:lastRow="0" w:firstColumn="0" w:lastColumn="0" w:oddVBand="0" w:evenVBand="0" w:oddHBand="0" w:evenHBand="0" w:firstRowFirstColumn="0" w:firstRowLastColumn="0" w:lastRowFirstColumn="0" w:lastRowLastColumn="0"/>
            <w:tcW w:w="1641" w:type="dxa"/>
            <w:tcMar/>
          </w:tcPr>
          <w:p w:rsidR="005573AB" w:rsidRDefault="00000000" w14:paraId="4DD0A26A" w14:textId="77777777">
            <w:pPr>
              <w:pStyle w:val="Compact"/>
            </w:pPr>
            <w:r>
              <w:rPr>
                <w:i/>
              </w:rPr>
              <w:t>Windows Server 2019 Standard</w:t>
            </w:r>
          </w:p>
        </w:tc>
        <w:tc>
          <w:tcPr>
            <w:cnfStyle w:val="000000000000" w:firstRow="0" w:lastRow="0" w:firstColumn="0" w:lastColumn="0" w:oddVBand="0" w:evenVBand="0" w:oddHBand="0" w:evenHBand="0" w:firstRowFirstColumn="0" w:firstRowLastColumn="0" w:lastRowFirstColumn="0" w:lastRowLastColumn="0"/>
            <w:tcW w:w="1094" w:type="dxa"/>
            <w:tcMar/>
          </w:tcPr>
          <w:p w:rsidR="005573AB" w:rsidRDefault="00000000" w14:paraId="57F38E1B" w14:textId="77777777">
            <w:pPr>
              <w:pStyle w:val="Compact"/>
            </w:pPr>
            <w:r>
              <w:rPr>
                <w:i/>
              </w:rPr>
              <w:t>PROD (DMZ — DNS VENAFIPRD103.DMZ.ext, network DMZ-VL7)</w:t>
            </w:r>
          </w:p>
        </w:tc>
      </w:tr>
    </w:tbl>
    <w:p w:rsidR="005573AB" w:rsidRDefault="00000000" w14:paraId="663351C4" w14:textId="77777777">
      <w:pPr>
        <w:pStyle w:val="BodyText"/>
      </w:pPr>
      <w:r>
        <w:rPr>
          <w:b/>
          <w:sz w:val="15"/>
          <w:szCs w:val="15"/>
        </w:rPr>
        <w:t>Table 4.1 — Host Resource Specifications</w:t>
      </w:r>
    </w:p>
    <w:p w:rsidR="005573AB" w:rsidRDefault="005573AB" w14:paraId="59D4C1B0" w14:textId="77777777">
      <w:pPr>
        <w:pStyle w:val="Compact"/>
      </w:pPr>
    </w:p>
    <w:p w:rsidR="005573AB" w:rsidRDefault="00000000" w14:paraId="521775F2" w14:textId="4A771310">
      <w:pPr>
        <w:pStyle w:val="Heading3"/>
      </w:pPr>
      <w:r w:rsidR="20E9848D">
        <w:rPr/>
        <w:t xml:space="preserve">4.1.1 Sizing </w:t>
      </w:r>
    </w:p>
    <w:p w:rsidR="005573AB" w:rsidRDefault="00000000" w14:paraId="6914AC2A" w14:textId="77777777">
      <w:pPr>
        <w:pStyle w:val="BodyText"/>
      </w:pPr>
      <w:r>
        <w:t>Allocated capacity and measured utilization are recorded side by side, because the difference between them is where cloud cost is won or lost. Target sizing is derived from what the workload actually consumes rather than from what was provisioned for it, which is frequently several times larger. The observation window is stated with every figure, since a short sample will not capture cyclical peaks such as month-end or open-season processing. Where no measurement exists, that absence is recorded plainly and the associated sizing risk is carried into the risk register rather than hidden inside an estimate.</w:t>
      </w:r>
    </w:p>
    <w:p w:rsidR="005573AB" w:rsidRDefault="005573AB" w14:paraId="591DACA2" w14:textId="77777777">
      <w:pPr>
        <w:sectPr w:rsidR="005573AB">
          <w:headerReference w:type="default" r:id="rId17"/>
          <w:footerReference w:type="default" r:id="rId18"/>
          <w:pgSz w:w="12240" w:h="15840" w:orient="portrait"/>
          <w:pgMar w:top="1440" w:right="1440" w:bottom="1440" w:left="1440" w:header="720" w:footer="620" w:gutter="0"/>
          <w:cols w:space="720"/>
        </w:sectPr>
      </w:pPr>
    </w:p>
    <w:tbl>
      <w:tblPr>
        <w:tblStyle w:val="Table"/>
        <w:tblW w:w="4987" w:type="dxa"/>
        <w:tblLayout w:type="fixed"/>
        <w:tblLook w:val="04A0" w:firstRow="1" w:lastRow="0" w:firstColumn="1" w:lastColumn="0" w:noHBand="0" w:noVBand="1"/>
      </w:tblPr>
      <w:tblGrid>
        <w:gridCol w:w="744"/>
        <w:gridCol w:w="1042"/>
        <w:gridCol w:w="1191"/>
        <w:gridCol w:w="2010"/>
      </w:tblGrid>
      <w:tr w:rsidR="005573AB" w:rsidTr="7C45E050" w14:paraId="2470BB0B" w14:textId="77777777">
        <w:trPr>
          <w:cnfStyle w:val="100000000000" w:firstRow="1" w:lastRow="0" w:firstColumn="0" w:lastColumn="0" w:oddVBand="0" w:evenVBand="0" w:oddHBand="0" w:evenHBand="0" w:firstRowFirstColumn="0" w:firstRowLastColumn="0" w:lastRowFirstColumn="0" w:lastRowLastColumn="0"/>
          <w:tblHeader/>
          <w:trHeight w:val="300"/>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6274B9D6" w14:textId="77777777">
            <w:pPr>
              <w:pStyle w:val="Compact"/>
            </w:pPr>
            <w:r>
              <w:rPr>
                <w:b/>
              </w:rPr>
              <w:t>Server</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330A31AA" w14:textId="77777777">
            <w:pPr>
              <w:pStyle w:val="Compact"/>
            </w:pPr>
            <w:r>
              <w:rPr>
                <w:b/>
              </w:rPr>
              <w:t>vCPU Allocated</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29202851" w14:textId="77777777">
            <w:pPr>
              <w:pStyle w:val="Compact"/>
            </w:pPr>
            <w:r>
              <w:rPr>
                <w:b/>
              </w:rPr>
              <w:t>Memory Allocated</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51B771EF" w14:textId="77777777">
            <w:pPr>
              <w:pStyle w:val="Compact"/>
            </w:pPr>
            <w:r>
              <w:rPr>
                <w:b/>
              </w:rPr>
              <w:t>Disks (Count / Size / Type)</w:t>
            </w:r>
          </w:p>
        </w:tc>
      </w:tr>
      <w:tr w:rsidR="005573AB" w:rsidTr="7C45E050" w14:paraId="4A7B9C77" w14:textId="77777777">
        <w:trPr>
          <w:trHeight w:val="427"/>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13C44A20" w14:textId="77777777">
            <w:pPr>
              <w:pStyle w:val="Compact"/>
            </w:pPr>
            <w:r>
              <w:rPr>
                <w:i/>
              </w:rPr>
              <w:t>ENTSQL35</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6C5C58C8" w14:textId="77777777">
            <w:pPr>
              <w:pStyle w:val="Compact"/>
            </w:pPr>
            <w:r>
              <w:rPr>
                <w:i/>
              </w:rPr>
              <w:t>4</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2DC6E279" w14:textId="77777777">
            <w:pPr>
              <w:pStyle w:val="Compact"/>
            </w:pPr>
            <w:r>
              <w:rPr>
                <w:i/>
              </w:rPr>
              <w:t>32 GB</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41EB1280" w14:textId="77777777">
            <w:pPr>
              <w:pStyle w:val="Compact"/>
            </w:pPr>
            <w:r>
              <w:rPr>
                <w:i/>
              </w:rPr>
              <w:t>5 disks / 2498 GB</w:t>
            </w:r>
          </w:p>
        </w:tc>
      </w:tr>
      <w:tr w:rsidR="005573AB" w:rsidTr="7C45E050" w14:paraId="42D2A0B5" w14:textId="77777777">
        <w:trPr>
          <w:trHeight w:val="300"/>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032E5A19" w14:textId="77777777">
            <w:pPr>
              <w:pStyle w:val="Compact"/>
            </w:pPr>
            <w:r>
              <w:rPr>
                <w:i/>
              </w:rPr>
              <w:t>LXENTSQL35</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244334E5" w14:textId="77777777">
            <w:pPr>
              <w:pStyle w:val="Compact"/>
            </w:pPr>
            <w:r>
              <w:rPr>
                <w:i/>
              </w:rPr>
              <w:t>4</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4150F76E" w14:textId="77777777">
            <w:pPr>
              <w:pStyle w:val="Compact"/>
            </w:pPr>
            <w:r>
              <w:rPr>
                <w:i/>
              </w:rPr>
              <w:t>32 GB</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5A311751" w14:textId="77777777">
            <w:pPr>
              <w:pStyle w:val="Compact"/>
            </w:pPr>
            <w:r>
              <w:rPr>
                <w:i/>
              </w:rPr>
              <w:t>5 disks / 2498 GB</w:t>
            </w:r>
          </w:p>
        </w:tc>
      </w:tr>
      <w:tr w:rsidR="005573AB" w:rsidTr="7C45E050" w14:paraId="6CB079BA" w14:textId="77777777">
        <w:trPr>
          <w:trHeight w:val="300"/>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256C0DE8" w14:textId="77777777">
            <w:pPr>
              <w:pStyle w:val="Compact"/>
            </w:pPr>
            <w:r>
              <w:rPr>
                <w:i/>
              </w:rPr>
              <w:t>VENAFIPOC101</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3D5E4211" w14:textId="77777777">
            <w:pPr>
              <w:pStyle w:val="Compact"/>
            </w:pPr>
            <w:r>
              <w:rPr>
                <w:i/>
              </w:rPr>
              <w:t>4</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64195646" w14:textId="77777777">
            <w:pPr>
              <w:pStyle w:val="Compact"/>
            </w:pPr>
            <w:r>
              <w:rPr>
                <w:i/>
              </w:rPr>
              <w:t>16 GB</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3B0F9BF0" w14:textId="77777777">
            <w:pPr>
              <w:pStyle w:val="Compact"/>
            </w:pPr>
            <w:r>
              <w:rPr>
                <w:i/>
              </w:rPr>
              <w:t>1 disks / 100 GB</w:t>
            </w:r>
          </w:p>
        </w:tc>
      </w:tr>
      <w:tr w:rsidR="005573AB" w:rsidTr="7C45E050" w14:paraId="536026CD" w14:textId="77777777">
        <w:trPr>
          <w:trHeight w:val="300"/>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493AD539" w14:textId="77777777">
            <w:pPr>
              <w:pStyle w:val="Compact"/>
            </w:pPr>
            <w:r>
              <w:rPr>
                <w:i/>
              </w:rPr>
              <w:t>VENAFIPRD101</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7112C0E6" w14:textId="77777777">
            <w:pPr>
              <w:pStyle w:val="Compact"/>
            </w:pPr>
            <w:r>
              <w:rPr>
                <w:i/>
              </w:rPr>
              <w:t>4</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777F258C" w14:textId="77777777">
            <w:pPr>
              <w:pStyle w:val="Compact"/>
            </w:pPr>
            <w:r>
              <w:rPr>
                <w:i/>
              </w:rPr>
              <w:t>16 GB</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63D05E93" w14:textId="77777777">
            <w:pPr>
              <w:pStyle w:val="Compact"/>
            </w:pPr>
            <w:r>
              <w:rPr>
                <w:i/>
              </w:rPr>
              <w:t>1 disks / 180 GB</w:t>
            </w:r>
          </w:p>
        </w:tc>
      </w:tr>
      <w:tr w:rsidR="005573AB" w:rsidTr="7C45E050" w14:paraId="562E4EF3" w14:textId="77777777">
        <w:trPr>
          <w:trHeight w:val="300"/>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2ABD74FE" w14:textId="77777777">
            <w:pPr>
              <w:pStyle w:val="Compact"/>
            </w:pPr>
            <w:r>
              <w:rPr>
                <w:i/>
              </w:rPr>
              <w:t>VENAFIPRD102</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413E0B0A" w14:textId="77777777">
            <w:pPr>
              <w:pStyle w:val="Compact"/>
            </w:pPr>
            <w:r>
              <w:rPr>
                <w:i/>
              </w:rPr>
              <w:t>4</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043A6583" w14:textId="77777777">
            <w:pPr>
              <w:pStyle w:val="Compact"/>
            </w:pPr>
            <w:r>
              <w:rPr>
                <w:i/>
              </w:rPr>
              <w:t>16 GB</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4F551520" w14:textId="77777777">
            <w:pPr>
              <w:pStyle w:val="Compact"/>
            </w:pPr>
            <w:r>
              <w:rPr>
                <w:i/>
              </w:rPr>
              <w:t>1 disks / 100 GB</w:t>
            </w:r>
          </w:p>
        </w:tc>
      </w:tr>
      <w:tr w:rsidR="005573AB" w:rsidTr="7C45E050" w14:paraId="709A00C6" w14:textId="77777777">
        <w:trPr>
          <w:trHeight w:val="300"/>
        </w:trPr>
        <w:tc>
          <w:tcPr>
            <w:cnfStyle w:val="000000000000" w:firstRow="0" w:lastRow="0" w:firstColumn="0" w:lastColumn="0" w:oddVBand="0" w:evenVBand="0" w:oddHBand="0" w:evenHBand="0" w:firstRowFirstColumn="0" w:firstRowLastColumn="0" w:lastRowFirstColumn="0" w:lastRowLastColumn="0"/>
            <w:tcW w:w="744" w:type="dxa"/>
            <w:tcMar/>
          </w:tcPr>
          <w:p w:rsidR="005573AB" w:rsidRDefault="00000000" w14:paraId="4997B158" w14:textId="77777777">
            <w:pPr>
              <w:pStyle w:val="Compact"/>
            </w:pPr>
            <w:r>
              <w:rPr>
                <w:i/>
              </w:rPr>
              <w:t>VENAFIPRD103</w:t>
            </w:r>
          </w:p>
        </w:tc>
        <w:tc>
          <w:tcPr>
            <w:cnfStyle w:val="000000000000" w:firstRow="0" w:lastRow="0" w:firstColumn="0" w:lastColumn="0" w:oddVBand="0" w:evenVBand="0" w:oddHBand="0" w:evenHBand="0" w:firstRowFirstColumn="0" w:firstRowLastColumn="0" w:lastRowFirstColumn="0" w:lastRowLastColumn="0"/>
            <w:tcW w:w="1042" w:type="dxa"/>
            <w:tcMar/>
          </w:tcPr>
          <w:p w:rsidR="005573AB" w:rsidRDefault="00000000" w14:paraId="5B7B5A7A" w14:textId="77777777">
            <w:pPr>
              <w:pStyle w:val="Compact"/>
            </w:pPr>
            <w:r>
              <w:rPr>
                <w:i/>
              </w:rPr>
              <w:t>4</w:t>
            </w:r>
          </w:p>
        </w:tc>
        <w:tc>
          <w:tcPr>
            <w:cnfStyle w:val="000000000000" w:firstRow="0" w:lastRow="0" w:firstColumn="0" w:lastColumn="0" w:oddVBand="0" w:evenVBand="0" w:oddHBand="0" w:evenHBand="0" w:firstRowFirstColumn="0" w:firstRowLastColumn="0" w:lastRowFirstColumn="0" w:lastRowLastColumn="0"/>
            <w:tcW w:w="1191" w:type="dxa"/>
            <w:tcMar/>
          </w:tcPr>
          <w:p w:rsidR="005573AB" w:rsidRDefault="00000000" w14:paraId="264AEE89" w14:textId="77777777">
            <w:pPr>
              <w:pStyle w:val="Compact"/>
            </w:pPr>
            <w:r>
              <w:rPr>
                <w:i/>
              </w:rPr>
              <w:t>12 GB</w:t>
            </w:r>
          </w:p>
        </w:tc>
        <w:tc>
          <w:tcPr>
            <w:cnfStyle w:val="000000000000" w:firstRow="0" w:lastRow="0" w:firstColumn="0" w:lastColumn="0" w:oddVBand="0" w:evenVBand="0" w:oddHBand="0" w:evenHBand="0" w:firstRowFirstColumn="0" w:firstRowLastColumn="0" w:lastRowFirstColumn="0" w:lastRowLastColumn="0"/>
            <w:tcW w:w="2010" w:type="dxa"/>
            <w:tcMar/>
          </w:tcPr>
          <w:p w:rsidR="005573AB" w:rsidRDefault="00000000" w14:paraId="23ADCD0C" w14:textId="77777777">
            <w:pPr>
              <w:pStyle w:val="Compact"/>
            </w:pPr>
            <w:r>
              <w:rPr>
                <w:i/>
              </w:rPr>
              <w:t>1 disks / 100 GB</w:t>
            </w:r>
          </w:p>
        </w:tc>
      </w:tr>
    </w:tbl>
    <w:p w:rsidR="005573AB" w:rsidRDefault="00000000" w14:paraId="5F1CA2EA" w14:textId="3BBCBFF7">
      <w:pPr>
        <w:pStyle w:val="BodyText"/>
      </w:pPr>
      <w:r w:rsidRPr="60B0C446" w:rsidR="5AE19D99">
        <w:rPr>
          <w:b w:val="1"/>
          <w:bCs w:val="1"/>
          <w:sz w:val="15"/>
          <w:szCs w:val="15"/>
        </w:rPr>
        <w:t xml:space="preserve">Table 4.1.1 — Sizing </w:t>
      </w:r>
    </w:p>
    <w:p w:rsidR="005573AB" w:rsidRDefault="005573AB" w14:paraId="68A2D5EE" w14:textId="77777777">
      <w:pPr>
        <w:pStyle w:val="Compact"/>
      </w:pPr>
    </w:p>
    <w:p w:rsidR="005573AB" w:rsidRDefault="00000000" w14:paraId="49F5ED04" w14:textId="77777777">
      <w:pPr>
        <w:pStyle w:val="Heading3"/>
      </w:pPr>
      <w:r>
        <w:t>4.1.2 Operating System &amp; Platform Readiness</w:t>
      </w:r>
    </w:p>
    <w:p w:rsidR="005573AB" w:rsidRDefault="005573AB" w14:paraId="7A929F52" w14:textId="77777777">
      <w:pPr>
        <w:sectPr w:rsidR="005573AB">
          <w:headerReference w:type="default" r:id="rId19"/>
          <w:footerReference w:type="default" r:id="rId20"/>
          <w:pgSz w:w="15840" w:h="12240" w:orient="landscape"/>
          <w:pgMar w:top="1440" w:right="1440" w:bottom="1440" w:left="1440" w:header="720" w:footer="620" w:gutter="0"/>
          <w:cols w:space="720"/>
        </w:sectPr>
      </w:pPr>
    </w:p>
    <w:p w:rsidR="005573AB" w:rsidRDefault="00000000" w14:paraId="65F70A11" w14:textId="77777777">
      <w:pPr>
        <w:pStyle w:val="BodyText"/>
      </w:pPr>
      <w:r>
        <w:t>The platform characteristics of the outgoing on-premises estate are captured here even though the destination is a vendor-operated tenant, because the source environment determines how much work stands between today and cutover. An unsupported or end-of-life operating system narrows the window in which the legacy system can safely continue to run in parallel, while clustering, hardware-bound license keys and SAN-attached storage each add a distinct thread of unwind work that has to be sequenced rather than simply switched off. Recording these attributes also establishes what has to be extracted, and from where, before the vendor can load anything. Where an attribute is inherited from shared infrastructure rather than owned by this application, that is noted so the effort is attributed to the correct workstream. The values below describe the current state; the target state for each is the vendor's platform and is therefore not restated.</w:t>
      </w:r>
    </w:p>
    <w:p w:rsidR="005573AB" w:rsidRDefault="005573AB" w14:paraId="514A22FD" w14:textId="77777777">
      <w:pPr>
        <w:pStyle w:val="Compact"/>
      </w:pPr>
    </w:p>
    <w:tbl>
      <w:tblPr>
        <w:tblStyle w:val="Table"/>
        <w:tblW w:w="9346" w:type="dxa"/>
        <w:tblLayout w:type="fixed"/>
        <w:tblLook w:val="04A0" w:firstRow="1" w:lastRow="0" w:firstColumn="1" w:lastColumn="0" w:noHBand="0" w:noVBand="1"/>
      </w:tblPr>
      <w:tblGrid>
        <w:gridCol w:w="3541"/>
        <w:gridCol w:w="5805"/>
      </w:tblGrid>
      <w:tr w:rsidR="005573AB" w:rsidTr="7C45E050" w14:paraId="317F4CA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3541" w:type="dxa"/>
            <w:tcMar/>
          </w:tcPr>
          <w:p w:rsidR="005573AB" w:rsidRDefault="00000000" w14:paraId="242D2492" w14:textId="77777777">
            <w:pPr>
              <w:pStyle w:val="Compact"/>
            </w:pPr>
            <w:r>
              <w:rPr>
                <w:b/>
              </w:rPr>
              <w:t>OS Support Status</w:t>
            </w: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RDefault="00000000" w14:paraId="72E0B4A7" w14:textId="56F4D490">
            <w:pPr>
              <w:pStyle w:val="Compact"/>
            </w:pPr>
            <w:r w:rsidR="20E9848D">
              <w:rPr/>
              <w:t>Active</w:t>
            </w:r>
          </w:p>
        </w:tc>
      </w:tr>
      <w:tr w:rsidR="005573AB" w:rsidTr="7C45E050" w14:paraId="31D34864"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P="7C45E050" w:rsidRDefault="00000000" w14:paraId="7BAD52CC" w14:textId="39813CAC">
            <w:pPr>
              <w:pStyle w:val="Compact"/>
              <w:rPr>
                <w:b w:val="1"/>
                <w:bCs w:val="1"/>
                <w:strike w:val="1"/>
              </w:rPr>
            </w:pP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P="7C45E050" w:rsidRDefault="00000000" w14:paraId="434E6707" w14:textId="04D912A6">
            <w:pPr>
              <w:pStyle w:val="Compact"/>
              <w:rPr>
                <w:strike w:val="1"/>
              </w:rPr>
            </w:pPr>
          </w:p>
        </w:tc>
      </w:tr>
      <w:tr w:rsidR="005573AB" w:rsidTr="7C45E050" w14:paraId="06E2CA30"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RDefault="00000000" w14:paraId="118CFDCC" w14:textId="77777777">
            <w:pPr>
              <w:pStyle w:val="Compact"/>
            </w:pPr>
            <w:r>
              <w:rPr>
                <w:b/>
              </w:rPr>
              <w:t>Architecture &amp; Generation</w:t>
            </w: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RDefault="00000000" w14:paraId="68F129F0" w14:textId="77777777">
            <w:pPr>
              <w:pStyle w:val="Compact"/>
            </w:pPr>
            <w:r>
              <w:rPr>
                <w:i/>
              </w:rPr>
              <w:t>Platform: Windows  (Evidenced — Matilda Discovery Assessment Summary (Host Details / Instance Assessment), as-of 08-Aug-2026)</w:t>
            </w:r>
          </w:p>
        </w:tc>
      </w:tr>
      <w:tr w:rsidR="005573AB" w:rsidTr="7C45E050" w14:paraId="69C58847"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RDefault="00000000" w14:paraId="4573396D" w14:textId="77777777">
            <w:pPr>
              <w:pStyle w:val="Compact"/>
            </w:pPr>
            <w:r>
              <w:rPr>
                <w:b/>
              </w:rPr>
              <w:t>Clustering / Shared Disk</w:t>
            </w: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RDefault="00000000" w14:paraId="706EE7F5" w14:textId="77777777">
            <w:pPr>
              <w:pStyle w:val="Compact"/>
            </w:pPr>
            <w:r>
              <w:t>☐ None ☐ Failover cluster ☐ Shared disk — Not on file — clustered workloads need a specific target design, not a straight lift.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7493D25E"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P="7C45E050" w:rsidRDefault="00000000" w14:paraId="5A0A09BF" w14:textId="77777777">
            <w:pPr>
              <w:pStyle w:val="Compact"/>
              <w:rPr>
                <w:b w:val="1"/>
                <w:bCs w:val="1"/>
              </w:rPr>
            </w:pPr>
            <w:r w:rsidRPr="7C45E050" w:rsidR="20E9848D">
              <w:rPr>
                <w:b w:val="1"/>
                <w:bCs w:val="1"/>
              </w:rPr>
              <w:t>Static IP Dependency</w:t>
            </w:r>
            <w:commentRangeStart w:id="1985971093"/>
            <w:commentRangeEnd w:id="1985971093"/>
            <w:r>
              <w:rPr>
                <w:rStyle w:val="CommentReference"/>
              </w:rPr>
              <w:commentReference w:id="1985971093"/>
            </w: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RDefault="00000000" w14:paraId="4E24CB30" w14:textId="77777777">
            <w:pPr>
              <w:pStyle w:val="Compact"/>
            </w:pPr>
            <w:r>
              <w:t>☐ Yes ☐ No — Not on file — anything hardcoded to this address elsewhere in the estate — see §4.7.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3D43CA2"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RDefault="00000000" w14:paraId="65FA497F" w14:textId="77777777">
            <w:pPr>
              <w:pStyle w:val="Compact"/>
            </w:pPr>
            <w:r>
              <w:rPr>
                <w:b/>
              </w:rPr>
              <w:t>Installed Agents &amp; Tooling</w:t>
            </w: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RDefault="00000000" w14:paraId="4DE275F6" w14:textId="77777777">
            <w:pPr>
              <w:pStyle w:val="Compact"/>
            </w:pPr>
            <w:r>
              <w:rPr>
                <w:i/>
              </w:rPr>
              <w:t>Observed on the hosts: sqlservr.exe; svchost.exe; VPlatform.exe (Venafi TPP); ir_agent.exe (Rapid7); splunkd.exe (Splunk); rapid7_endpoint_broker.exe (Evidenced — Application Interface Details, full 451,897-row pass, as-of 12/24/25). A full agent/tooling inventory per host is not on file — requested from GEHA (Appendix B, item 05).</w:t>
            </w:r>
          </w:p>
        </w:tc>
      </w:tr>
      <w:tr w:rsidR="005573AB" w:rsidTr="7C45E050" w14:paraId="4781389A"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P="7C45E050" w:rsidRDefault="00000000" w14:paraId="0026B34D" w14:textId="751A22C0">
            <w:pPr>
              <w:pStyle w:val="Compact"/>
              <w:rPr>
                <w:b w:val="1"/>
                <w:bCs w:val="1"/>
                <w:strike w:val="1"/>
              </w:rPr>
            </w:pP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P="7C45E050" w:rsidRDefault="00000000" w14:paraId="67B93709" w14:textId="74A13BDB">
            <w:pPr>
              <w:pStyle w:val="Compact"/>
              <w:rPr>
                <w:i w:val="1"/>
                <w:iCs w:val="1"/>
                <w:strike w:val="1"/>
              </w:rPr>
            </w:pPr>
          </w:p>
        </w:tc>
      </w:tr>
      <w:tr w:rsidR="005573AB" w:rsidTr="7C45E050" w14:paraId="7B58498A" w14:textId="77777777">
        <w:tc>
          <w:tcPr>
            <w:cnfStyle w:val="000000000000" w:firstRow="0" w:lastRow="0" w:firstColumn="0" w:lastColumn="0" w:oddVBand="0" w:evenVBand="0" w:oddHBand="0" w:evenHBand="0" w:firstRowFirstColumn="0" w:firstRowLastColumn="0" w:lastRowFirstColumn="0" w:lastRowLastColumn="0"/>
            <w:tcW w:w="3541" w:type="dxa"/>
            <w:tcMar/>
          </w:tcPr>
          <w:p w:rsidR="005573AB" w:rsidRDefault="00000000" w14:paraId="43653620" w14:textId="77777777">
            <w:pPr>
              <w:pStyle w:val="Compact"/>
            </w:pPr>
            <w:r>
              <w:rPr>
                <w:b/>
              </w:rPr>
              <w:t>Encryption / Special Storage</w:t>
            </w:r>
          </w:p>
        </w:tc>
        <w:tc>
          <w:tcPr>
            <w:cnfStyle w:val="000000000000" w:firstRow="0" w:lastRow="0" w:firstColumn="0" w:lastColumn="0" w:oddVBand="0" w:evenVBand="0" w:oddHBand="0" w:evenHBand="0" w:firstRowFirstColumn="0" w:firstRowLastColumn="0" w:lastRowFirstColumn="0" w:lastRowLastColumn="0"/>
            <w:tcW w:w="5805" w:type="dxa"/>
            <w:tcMar/>
          </w:tcPr>
          <w:p w:rsidR="005573AB" w:rsidRDefault="00000000" w14:paraId="1CDA3CB9" w14:textId="539F5A3A">
            <w:pPr>
              <w:pStyle w:val="Compact"/>
            </w:pPr>
            <w:r w:rsidRPr="7C45E050" w:rsidR="20E9848D">
              <w:rPr>
                <w:i w:val="1"/>
                <w:iCs w:val="1"/>
              </w:rPr>
              <w:t>Not on file —</w:t>
            </w:r>
            <w:r w:rsidRPr="7C45E050" w:rsidR="2FC28798">
              <w:rPr>
                <w:i w:val="1"/>
                <w:iCs w:val="1"/>
              </w:rPr>
              <w:t xml:space="preserve">No </w:t>
            </w:r>
            <w:r w:rsidRPr="7C45E050" w:rsidR="20E9848D">
              <w:rPr>
                <w:i w:val="1"/>
                <w:iCs w:val="1"/>
              </w:rPr>
              <w:t xml:space="preserve"> Disk</w:t>
            </w:r>
            <w:r w:rsidRPr="7C45E050" w:rsidR="20E9848D">
              <w:rPr>
                <w:i w:val="1"/>
                <w:iCs w:val="1"/>
              </w:rPr>
              <w:t xml:space="preserve"> encryp</w:t>
            </w:r>
            <w:r w:rsidRPr="7C45E050" w:rsidR="27711E04">
              <w:rPr>
                <w:i w:val="1"/>
                <w:iCs w:val="1"/>
              </w:rPr>
              <w:t>ted</w:t>
            </w:r>
            <w:r w:rsidRPr="7C45E050" w:rsidR="20E9848D">
              <w:rPr>
                <w:i w:val="1"/>
                <w:iCs w:val="1"/>
              </w:rPr>
              <w:t>,</w:t>
            </w:r>
            <w:r w:rsidRPr="7C45E050" w:rsidR="20E9848D">
              <w:rPr>
                <w:i w:val="1"/>
                <w:iCs w:val="1"/>
                <w:strike w:val="1"/>
              </w:rPr>
              <w:t xml:space="preserve"> </w:t>
            </w:r>
            <w:r w:rsidRPr="7C45E050" w:rsidR="20E9848D">
              <w:rPr>
                <w:i w:val="1"/>
                <w:iCs w:val="1"/>
                <w:strike w:val="1"/>
              </w:rPr>
              <w:t>.</w:t>
            </w:r>
          </w:p>
        </w:tc>
      </w:tr>
    </w:tbl>
    <w:p w:rsidR="005573AB" w:rsidRDefault="00000000" w14:paraId="050A2627" w14:textId="77777777">
      <w:pPr>
        <w:pStyle w:val="BodyText"/>
      </w:pPr>
      <w:r>
        <w:rPr>
          <w:b/>
          <w:sz w:val="15"/>
          <w:szCs w:val="15"/>
        </w:rPr>
        <w:t>Table 4.1.2 — Operating System &amp; Platform Readiness</w:t>
      </w:r>
    </w:p>
    <w:p w:rsidR="005573AB" w:rsidRDefault="005573AB" w14:paraId="716652BF" w14:textId="77777777">
      <w:pPr>
        <w:pStyle w:val="Compact"/>
      </w:pPr>
    </w:p>
    <w:p w:rsidR="005573AB" w:rsidRDefault="00000000" w14:paraId="7D816C82" w14:textId="77777777">
      <w:pPr>
        <w:pStyle w:val="Heading2"/>
      </w:pPr>
      <w:r>
        <w:t>4.2 Application Software &amp; Dependencies</w:t>
      </w:r>
    </w:p>
    <w:p w:rsidR="005573AB" w:rsidRDefault="00000000" w14:paraId="692CB2A2" w14:textId="77777777">
      <w:pPr>
        <w:pStyle w:val="BodyText"/>
      </w:pPr>
      <w:r>
        <w:t>The software layer is documented here in the terms that matter to a migration: exact installed version, whether the vendor supports that version on the target platform, and what else must travel with it. Scheduled jobs, file storage dependencies, license binding and client-side components are each recorded, because every one of them is a thing that silently stops working when the server underneath changes. License binding deserves particular attention: a license tied to a MAC address, host fingerprint or dongle will fail at the moment of cutover, and re-hosting it carries a vendor lead time. An unsupported configuration is a go/no-go item, not a hypercare issue.</w:t>
      </w:r>
    </w:p>
    <w:p w:rsidR="005573AB" w:rsidRDefault="005573AB" w14:paraId="72CDD0FB" w14:textId="77777777">
      <w:pPr>
        <w:pStyle w:val="Compact"/>
      </w:pPr>
    </w:p>
    <w:tbl>
      <w:tblPr>
        <w:tblStyle w:val="Table"/>
        <w:tblW w:w="9360" w:type="dxa"/>
        <w:tblLayout w:type="fixed"/>
        <w:tblLook w:val="04A0" w:firstRow="1" w:lastRow="0" w:firstColumn="1" w:lastColumn="0" w:noHBand="0" w:noVBand="1"/>
      </w:tblPr>
      <w:tblGrid>
        <w:gridCol w:w="3978"/>
        <w:gridCol w:w="5382"/>
      </w:tblGrid>
      <w:tr w:rsidR="005573AB" w:rsidTr="7C45E050" w14:paraId="4B7F89D5"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5CD72F1C" w14:textId="77777777">
            <w:pPr>
              <w:pStyle w:val="Compact"/>
            </w:pPr>
            <w:r>
              <w:rPr>
                <w:b/>
              </w:rPr>
              <w:t>Application Version</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P="7C45E050" w:rsidRDefault="00000000" w14:paraId="46371DD0" w14:textId="078BD698">
            <w:pPr>
              <w:pStyle w:val="Compact"/>
              <w:rPr>
                <w:i w:val="1"/>
                <w:iCs w:val="1"/>
                <w:strike w:val="1"/>
              </w:rPr>
            </w:pPr>
            <w:r w:rsidRPr="7C45E050" w:rsidR="20E9848D">
              <w:rPr>
                <w:i w:val="1"/>
                <w:iCs w:val="1"/>
              </w:rPr>
              <w:t>I</w:t>
            </w:r>
            <w:r w:rsidRPr="7C45E050" w:rsidR="20E9848D">
              <w:rPr>
                <w:i w:val="1"/>
                <w:iCs w:val="1"/>
              </w:rPr>
              <w:t xml:space="preserve">sqlservr.exe; svchost.exe; VPlatform.exe; ir_agent.exe; splunkd.exe; </w:t>
            </w:r>
            <w:r w:rsidRPr="7C45E050" w:rsidR="20E9848D">
              <w:rPr>
                <w:i w:val="1"/>
                <w:iCs w:val="1"/>
              </w:rPr>
              <w:t xml:space="preserve">rapid7_endpoint_broker.exe </w:t>
            </w:r>
            <w:r w:rsidRPr="7C45E050" w:rsidR="20E9848D">
              <w:rPr>
                <w:i w:val="1"/>
                <w:iCs w:val="1"/>
                <w:strike w:val="1"/>
              </w:rPr>
              <w:t xml:space="preserve"> </w:t>
            </w:r>
          </w:p>
        </w:tc>
      </w:tr>
      <w:tr w:rsidR="005573AB" w:rsidTr="7C45E050" w14:paraId="60A15F3E"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76D77EFA" w14:textId="77777777">
            <w:pPr>
              <w:pStyle w:val="Compact"/>
            </w:pPr>
            <w:r>
              <w:rPr>
                <w:b/>
              </w:rPr>
              <w:t>Vendor Support Status of This Version</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P="7C45E050" w:rsidRDefault="00000000" w14:paraId="442F2B6A" w14:textId="4C7B41A0">
            <w:pPr>
              <w:pStyle w:val="Compact"/>
              <w:rPr>
                <w:strike w:val="1"/>
              </w:rPr>
            </w:pPr>
            <w:r w:rsidR="20E9848D">
              <w:rPr/>
              <w:t>iis</w:t>
            </w:r>
            <w:r w:rsidR="20E9848D">
              <w:rPr/>
              <w:t xml:space="preserve"> 10.0: Active — Retain Service IIS version 10.0; </w:t>
            </w:r>
            <w:r w:rsidR="20E9848D">
              <w:rPr/>
              <w:t>mssql</w:t>
            </w:r>
            <w:r w:rsidR="20E9848D">
              <w:rPr/>
              <w:t xml:space="preserve"> 2019-Enterprise Edition: Active — Upgrade to Azure Database SQL for managed </w:t>
            </w:r>
            <w:r w:rsidR="20E9848D">
              <w:rPr/>
              <w:t xml:space="preserve">solution  </w:t>
            </w:r>
            <w:r w:rsidRPr="7C45E050" w:rsidR="20E9848D">
              <w:rPr>
                <w:strike w:val="1"/>
              </w:rPr>
              <w:t>(</w:t>
            </w:r>
          </w:p>
        </w:tc>
      </w:tr>
      <w:tr w:rsidR="005573AB" w:rsidTr="7C45E050" w14:paraId="6A8CD6E1"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P="7C45E050" w:rsidRDefault="00000000" w14:paraId="29CFB048" w14:textId="755E49AD">
            <w:pPr>
              <w:pStyle w:val="Compact"/>
              <w:rPr>
                <w:b w:val="1"/>
                <w:bCs w:val="1"/>
                <w:strike w:val="1"/>
              </w:rPr>
            </w:pP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P="7C45E050" w:rsidRDefault="00000000" w14:paraId="1FAA7D12" w14:textId="3EDA4151">
            <w:pPr>
              <w:pStyle w:val="Compact"/>
              <w:rPr>
                <w:i w:val="1"/>
                <w:iCs w:val="1"/>
                <w:strike w:val="1"/>
              </w:rPr>
            </w:pPr>
          </w:p>
        </w:tc>
      </w:tr>
      <w:tr w:rsidR="005573AB" w:rsidTr="7C45E050" w14:paraId="17414BF9"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P="7C45E050" w:rsidRDefault="00000000" w14:paraId="381C708C" w14:textId="3CB0BFAD">
            <w:pPr>
              <w:pStyle w:val="Compact"/>
              <w:rPr>
                <w:b w:val="1"/>
                <w:bCs w:val="1"/>
                <w:strike w:val="1"/>
              </w:rPr>
            </w:pP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P="7C45E050" w:rsidRDefault="00000000" w14:paraId="36167989" w14:textId="3D775BA0">
            <w:pPr>
              <w:pStyle w:val="Compact"/>
              <w:rPr>
                <w:i w:val="1"/>
                <w:iCs w:val="1"/>
                <w:strike w:val="1"/>
              </w:rPr>
            </w:pPr>
          </w:p>
        </w:tc>
      </w:tr>
      <w:tr w:rsidR="005573AB" w:rsidTr="7C45E050" w14:paraId="345D4FDB"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3F0C42B5" w14:textId="77777777">
            <w:pPr>
              <w:pStyle w:val="Compact"/>
            </w:pPr>
            <w:r>
              <w:rPr>
                <w:b/>
              </w:rPr>
              <w:t>Scheduled Jobs &amp; Batch</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5467FCE2" w14:textId="77777777">
            <w:pPr>
              <w:pStyle w:val="Compact"/>
            </w:pPr>
            <w:r>
              <w:rPr>
                <w:i/>
              </w:rPr>
              <w:t>mssql 2019-Enterprise Edition (Database; Active); iis 10.0 (Web Server; Active)  (Evidenced — services observed, Matilda Discovery Assessment Summary (Application Assessment Summary), as-of 08-Aug-2026)</w:t>
            </w:r>
          </w:p>
        </w:tc>
      </w:tr>
      <w:tr w:rsidR="005573AB" w:rsidTr="7C45E050" w14:paraId="111CA78D"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7ACD51A8" w14:textId="77777777">
            <w:pPr>
              <w:pStyle w:val="Compact"/>
            </w:pPr>
            <w:r>
              <w:rPr>
                <w:b/>
              </w:rPr>
              <w:t>File Storage Dependencies</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31C296B7" w14:textId="77777777">
            <w:pPr>
              <w:pStyle w:val="Compact"/>
            </w:pPr>
            <w:r>
              <w:rPr>
                <w:i/>
              </w:rPr>
              <w:t>Enterprise storage platform:  (full capacity report in the corpus)  (Evidenced — Storage_Artifacts (Dell PowerFlex / Isilon capacity report))</w:t>
            </w:r>
          </w:p>
        </w:tc>
      </w:tr>
      <w:tr w:rsidR="005573AB" w:rsidTr="7C45E050" w14:paraId="5A3AD357"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13548120" w14:textId="77777777">
            <w:pPr>
              <w:pStyle w:val="Compact"/>
            </w:pPr>
            <w:r>
              <w:rPr>
                <w:b/>
              </w:rPr>
              <w:t>License Binding</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2BEA653E" w14:textId="77777777">
            <w:pPr>
              <w:pStyle w:val="Compact"/>
            </w:pPr>
            <w:r>
              <w:t>☐ Not bound ☐ MAC address ☐ Host ID / machine fingerprint ☐ Dongle or hardware key ☐ License server — Not on file — a license bound to hardware stops working the moment the application moves. Confirm with the software vendor before cuto.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6E9E98F0"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P="7C45E050" w:rsidRDefault="00000000" w14:paraId="1DCA85F4" w14:textId="774B0760">
            <w:pPr>
              <w:pStyle w:val="Compact"/>
              <w:rPr>
                <w:b w:val="1"/>
                <w:bCs w:val="1"/>
                <w:strike w:val="1"/>
              </w:rPr>
            </w:pP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P="7C45E050" w:rsidRDefault="00000000" w14:paraId="7D8190D8" w14:textId="3A935FF1">
            <w:pPr>
              <w:pStyle w:val="Compact"/>
              <w:rPr>
                <w:i w:val="1"/>
                <w:iCs w:val="1"/>
                <w:strike w:val="1"/>
              </w:rPr>
            </w:pPr>
          </w:p>
        </w:tc>
      </w:tr>
    </w:tbl>
    <w:p w:rsidR="005573AB" w:rsidRDefault="00000000" w14:paraId="555E33BC" w14:textId="77777777">
      <w:pPr>
        <w:pStyle w:val="BodyText"/>
      </w:pPr>
      <w:r>
        <w:rPr>
          <w:b/>
          <w:sz w:val="15"/>
          <w:szCs w:val="15"/>
        </w:rPr>
        <w:t>Table 4.2 — Application Software &amp; Dependencies</w:t>
      </w:r>
    </w:p>
    <w:p w:rsidR="005573AB" w:rsidRDefault="005573AB" w14:paraId="19F39994" w14:textId="77777777">
      <w:pPr>
        <w:pStyle w:val="Compact"/>
      </w:pPr>
    </w:p>
    <w:p w:rsidR="005573AB" w:rsidRDefault="00000000" w14:paraId="315773EB" w14:textId="77777777">
      <w:pPr>
        <w:pStyle w:val="Heading2"/>
      </w:pPr>
      <w:r>
        <w:t>4.3 Application Delivery &amp; Client Access</w:t>
      </w:r>
    </w:p>
    <w:p w:rsidR="005573AB" w:rsidRDefault="00000000" w14:paraId="0306DE35" w14:textId="77777777">
      <w:pPr>
        <w:pStyle w:val="BodyText"/>
      </w:pPr>
      <w:r>
        <w:t>How users reach the application determines how much of the cutover work is invisible to them and how much lands on their desks. Browser access, installed thick clients, published or virtualized delivery, desktop-image deployment and mobile access each carry different execution, dependency and decommission implications. Where a client sits inside a managed desktop image, the image rebuild and redeployment cadence becomes a program dependency rather than a task the migration team controls. Local configuration held on endpoints — cached credentials, mapped drives, hardcoded server names, printer bindings — is captured here because each item must be updated or removed at cutover.</w:t>
      </w:r>
    </w:p>
    <w:p w:rsidR="005573AB" w:rsidRDefault="005573AB" w14:paraId="398756F2" w14:textId="77777777">
      <w:pPr>
        <w:pStyle w:val="Compact"/>
      </w:pPr>
    </w:p>
    <w:tbl>
      <w:tblPr>
        <w:tblStyle w:val="Table"/>
        <w:tblW w:w="9360" w:type="dxa"/>
        <w:tblLayout w:type="fixed"/>
        <w:tblLook w:val="04A0" w:firstRow="1" w:lastRow="0" w:firstColumn="1" w:lastColumn="0" w:noHBand="0" w:noVBand="1"/>
      </w:tblPr>
      <w:tblGrid>
        <w:gridCol w:w="3840"/>
        <w:gridCol w:w="5520"/>
      </w:tblGrid>
      <w:tr w:rsidR="005573AB" w:rsidTr="7C45E050" w14:paraId="215E529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181F4488" w14:textId="77777777">
            <w:pPr>
              <w:pStyle w:val="Compact"/>
            </w:pPr>
            <w:r>
              <w:rPr>
                <w:b/>
              </w:rPr>
              <w:t>Primary Access Method</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0294CBE2" w14:textId="4B2FF024">
            <w:pPr>
              <w:pStyle w:val="Compact"/>
            </w:pPr>
            <w:r w:rsidRPr="7C45E050" w:rsidR="20E9848D">
              <w:rPr>
                <w:i w:val="1"/>
                <w:iCs w:val="1"/>
              </w:rPr>
              <w:t xml:space="preserve">No browser, SMB or RDP listener </w:t>
            </w:r>
            <w:r w:rsidRPr="7C45E050" w:rsidR="20E9848D">
              <w:rPr>
                <w:i w:val="1"/>
                <w:iCs w:val="1"/>
              </w:rPr>
              <w:t>observed</w:t>
            </w:r>
            <w:r w:rsidRPr="7C45E050" w:rsidR="20E9848D">
              <w:rPr>
                <w:i w:val="1"/>
                <w:iCs w:val="1"/>
              </w:rPr>
              <w:t xml:space="preserve"> on these hosts; access is via the </w:t>
            </w:r>
            <w:commentRangeStart w:id="1728727206"/>
            <w:r w:rsidRPr="7C45E050" w:rsidR="20E9848D">
              <w:rPr>
                <w:i w:val="1"/>
                <w:iCs w:val="1"/>
              </w:rPr>
              <w:t>services</w:t>
            </w:r>
            <w:commentRangeEnd w:id="1728727206"/>
            <w:r>
              <w:rPr>
                <w:rStyle w:val="CommentReference"/>
              </w:rPr>
              <w:commentReference w:id="1728727206"/>
            </w:r>
            <w:r w:rsidRPr="7C45E050" w:rsidR="20E9848D">
              <w:rPr>
                <w:i w:val="1"/>
                <w:iCs w:val="1"/>
              </w:rPr>
              <w:t xml:space="preserve"> listed in the network </w:t>
            </w:r>
            <w:r w:rsidRPr="7C45E050" w:rsidR="20E9848D">
              <w:rPr>
                <w:i w:val="1"/>
                <w:iCs w:val="1"/>
              </w:rPr>
              <w:t xml:space="preserve">section </w:t>
            </w:r>
            <w:r w:rsidRPr="7C45E050" w:rsidR="20E9848D">
              <w:rPr>
                <w:i w:val="1"/>
                <w:iCs w:val="1"/>
                <w:strike w:val="1"/>
              </w:rPr>
              <w:t xml:space="preserve"> </w:t>
            </w:r>
          </w:p>
        </w:tc>
      </w:tr>
      <w:tr w:rsidR="005573AB" w:rsidTr="7C45E050" w14:paraId="62735C43"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3A93ABF3" w14:textId="77777777">
            <w:pPr>
              <w:pStyle w:val="Compact"/>
            </w:pPr>
            <w:r>
              <w:rPr>
                <w:b/>
              </w:rPr>
              <w:t>Application URL(s)</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4E385721" w14:textId="77777777">
            <w:pPr>
              <w:pStyle w:val="Compact"/>
            </w:pPr>
            <w:r w:rsidRPr="7C45E050" w:rsidR="20E9848D">
              <w:rPr>
                <w:i w:val="1"/>
                <w:iCs w:val="1"/>
              </w:rPr>
              <w:t xml:space="preserve">Not on file — Entry point URLs, and where users hold them — bookmarks, </w:t>
            </w:r>
            <w:commentRangeStart w:id="1212300897"/>
            <w:r w:rsidRPr="7C45E050" w:rsidR="20E9848D">
              <w:rPr>
                <w:i w:val="1"/>
                <w:iCs w:val="1"/>
              </w:rPr>
              <w:t>intranet</w:t>
            </w:r>
            <w:commentRangeEnd w:id="1212300897"/>
            <w:r>
              <w:rPr>
                <w:rStyle w:val="CommentReference"/>
              </w:rPr>
              <w:commentReference w:id="1212300897"/>
            </w:r>
            <w:r w:rsidRPr="7C45E050" w:rsidR="20E9848D">
              <w:rPr>
                <w:i w:val="1"/>
                <w:iCs w:val="1"/>
              </w:rPr>
              <w:t xml:space="preserve"> links, portal tiles, shortcuts. Each is a change at cu.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4A77B127"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7EA756EB" w14:textId="77777777">
            <w:pPr>
              <w:pStyle w:val="Compact"/>
            </w:pPr>
            <w:r>
              <w:rPr>
                <w:b/>
              </w:rPr>
              <w:t>Installed Client Detail</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74BE7ABE" w14:textId="77777777">
            <w:pPr>
              <w:pStyle w:val="Compact"/>
            </w:pPr>
            <w:r>
              <w:rPr>
                <w:i/>
              </w:rPr>
              <w:t>Not on file — Client name and version, 32/64-bit, prerequisites and runtimes, install footprint, whether administrative rights are nee.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CA0E737"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6CD3EED2" w14:textId="77777777">
            <w:pPr>
              <w:pStyle w:val="Compact"/>
            </w:pPr>
            <w:r>
              <w:rPr>
                <w:b/>
              </w:rPr>
              <w:t>Present in a Desktop Image?</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197DDD56" w14:textId="77777777">
            <w:pPr>
              <w:pStyle w:val="Compact"/>
            </w:pPr>
            <w:r>
              <w:rPr>
                <w:i/>
              </w:rPr>
              <w:t>Not on file — Yes/No — which image, who owns it, and the rebuild and redeployment cadence. If yes, that cadence is a dependency, not a.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1290AE79"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13D2DA96" w14:textId="77777777">
            <w:pPr>
              <w:pStyle w:val="Compact"/>
            </w:pPr>
            <w:r>
              <w:rPr>
                <w:b/>
              </w:rPr>
              <w:t>Deployment &amp; Packaging Mechanism</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1B186969" w14:textId="77777777">
            <w:pPr>
              <w:pStyle w:val="Compact"/>
            </w:pPr>
            <w:r>
              <w:rPr>
                <w:i/>
              </w:rPr>
              <w:t>Not on file — SCCM/Intune package, GPO, manual install, image only — and the team that owns the package.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C0170AA"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53821CD1" w14:textId="77777777">
            <w:pPr>
              <w:pStyle w:val="Compact"/>
            </w:pPr>
            <w:r>
              <w:rPr>
                <w:b/>
              </w:rPr>
              <w:t>Published / Virtualized Delivery</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419854FE" w14:textId="77777777">
            <w:pPr>
              <w:pStyle w:val="Compact"/>
            </w:pPr>
            <w:r>
              <w:rPr>
                <w:i/>
              </w:rPr>
              <w:t>Not on file — Citrix, AVD or similar: farm or host pool, published application name, and the team that republishes or retires it.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3E44B110"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2E4BDBD0" w14:textId="77777777">
            <w:pPr>
              <w:pStyle w:val="Compact"/>
            </w:pPr>
            <w:r>
              <w:rPr>
                <w:b/>
              </w:rPr>
              <w:t>User Population by Access Method</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2F3C7AED" w14:textId="77777777">
            <w:pPr>
              <w:pStyle w:val="Compact"/>
            </w:pPr>
            <w:r>
              <w:rPr>
                <w:i/>
              </w:rPr>
              <w:t>—</w:t>
            </w:r>
          </w:p>
        </w:tc>
      </w:tr>
      <w:tr w:rsidR="005573AB" w:rsidTr="7C45E050" w14:paraId="2B40DE55"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6C4979EB" w14:textId="77777777">
            <w:pPr>
              <w:pStyle w:val="Compact"/>
            </w:pPr>
            <w:r>
              <w:rPr>
                <w:b/>
              </w:rPr>
              <w:t>Device Types</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59D714AC" w14:textId="77777777">
            <w:pPr>
              <w:pStyle w:val="Compact"/>
            </w:pPr>
            <w:r>
              <w:rPr>
                <w:i/>
              </w:rPr>
              <w:t>8 distinct out-of-network endpoints observed communicating with these hosts  (Evidenced — Application Interface Details, full 451,897-row pass, as-of 12/24/25)</w:t>
            </w:r>
          </w:p>
        </w:tc>
      </w:tr>
      <w:tr w:rsidR="005573AB" w:rsidTr="7C45E050" w14:paraId="6D627913"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729E202B" w14:textId="77777777">
            <w:pPr>
              <w:pStyle w:val="Compact"/>
            </w:pPr>
            <w:r>
              <w:rPr>
                <w:b/>
              </w:rPr>
              <w:t>Location &amp; Network Path</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374501CA" w14:textId="77777777">
            <w:pPr>
              <w:pStyle w:val="Compact"/>
            </w:pPr>
            <w:r>
              <w:rPr>
                <w:i/>
              </w:rPr>
              <w:t>Observed inbound listeners: 64070 — 28 rows; 8883 — 9 rows; 135 (RPC endpoint mapper) — 2 rows; 49774 — 2 rows; 49768 — 2 rows; 49711 — 1 rows  (Evidenced — Application Interface Details, full 451,897-row pass, as-of 12/24/25)</w:t>
            </w:r>
          </w:p>
        </w:tc>
      </w:tr>
      <w:tr w:rsidR="005573AB" w:rsidTr="7C45E050" w14:paraId="6E9C0845"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75CBADCF" w14:textId="77777777">
            <w:pPr>
              <w:pStyle w:val="Compact"/>
            </w:pPr>
            <w:r>
              <w:rPr>
                <w:b/>
              </w:rPr>
              <w:t>Local Configuration or Data on the Endpoint</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21D7CB39" w14:textId="77777777">
            <w:pPr>
              <w:pStyle w:val="Compact"/>
            </w:pPr>
            <w:r>
              <w:rPr>
                <w:i/>
              </w:rPr>
              <w:t>Not on file — Config files, cached credentials, local databases, mapped drives, hardcoded server names or IPs, printer or scanner bind.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26E70358" w14:textId="77777777">
        <w:tc>
          <w:tcPr>
            <w:cnfStyle w:val="000000000000" w:firstRow="0" w:lastRow="0" w:firstColumn="0" w:lastColumn="0" w:oddVBand="0" w:evenVBand="0" w:oddHBand="0" w:evenHBand="0" w:firstRowFirstColumn="0" w:firstRowLastColumn="0" w:lastRowFirstColumn="0" w:lastRowLastColumn="0"/>
            <w:tcW w:w="3840" w:type="dxa"/>
            <w:tcMar/>
          </w:tcPr>
          <w:p w:rsidR="005573AB" w:rsidRDefault="00000000" w14:paraId="72F6329A" w14:textId="77777777">
            <w:pPr>
              <w:pStyle w:val="Compact"/>
            </w:pPr>
            <w:r>
              <w:rPr>
                <w:b/>
              </w:rPr>
              <w:t>Client Removal Owner</w:t>
            </w:r>
          </w:p>
        </w:tc>
        <w:tc>
          <w:tcPr>
            <w:cnfStyle w:val="000000000000" w:firstRow="0" w:lastRow="0" w:firstColumn="0" w:lastColumn="0" w:oddVBand="0" w:evenVBand="0" w:oddHBand="0" w:evenHBand="0" w:firstRowFirstColumn="0" w:firstRowLastColumn="0" w:lastRowFirstColumn="0" w:lastRowLastColumn="0"/>
            <w:tcW w:w="5520" w:type="dxa"/>
            <w:tcMar/>
          </w:tcPr>
          <w:p w:rsidR="005573AB" w:rsidRDefault="00000000" w14:paraId="6A0041BE" w14:textId="77777777">
            <w:pPr>
              <w:pStyle w:val="Compact"/>
            </w:pPr>
            <w:r>
              <w:rPr>
                <w:i/>
              </w:rPr>
              <w:t>Not on file — Who uninstalls the client or pulls it from the image after go-live.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07782156" w14:textId="77777777">
      <w:pPr>
        <w:pStyle w:val="BodyText"/>
      </w:pPr>
      <w:r>
        <w:rPr>
          <w:b/>
          <w:sz w:val="15"/>
          <w:szCs w:val="15"/>
        </w:rPr>
        <w:t>Table 4.3 — Application Delivery &amp; Client Access</w:t>
      </w:r>
    </w:p>
    <w:p w:rsidR="005573AB" w:rsidRDefault="005573AB" w14:paraId="26A395F8" w14:textId="77777777">
      <w:pPr>
        <w:pStyle w:val="Compact"/>
      </w:pPr>
    </w:p>
    <w:p w:rsidR="005573AB" w:rsidRDefault="00000000" w14:paraId="6CBD07A2" w14:textId="77777777">
      <w:pPr>
        <w:pStyle w:val="Heading2"/>
      </w:pPr>
      <w:r>
        <w:t>4.4 Data &amp; Database Tier</w:t>
      </w:r>
    </w:p>
    <w:p w:rsidR="005573AB" w:rsidRDefault="00000000" w14:paraId="2ADAC910" w14:textId="77777777">
      <w:pPr>
        <w:pStyle w:val="BodyText"/>
      </w:pPr>
      <w:r>
        <w:t>The data tier is documented here as the migration source: what exists, how much of it there is, how it will be extracted and what obligations survive the source system. Engine version, edition, collation and compatibility level are recorded because they gate whether a managed platform target is available or whether a straight lift is the only supported option. Volume is captured at database granularity rather than instance total, since the load window is driven by the largest objects and by unstructured attachments that are routinely underestimated. Retention and legal-hold obligations are recorded explicitly, as they outlive the server and must be satisfied somewhere after it is gone.</w:t>
      </w:r>
    </w:p>
    <w:p w:rsidR="005573AB" w:rsidRDefault="005573AB" w14:paraId="2660445B" w14:textId="77777777">
      <w:pPr>
        <w:pStyle w:val="Compact"/>
      </w:pPr>
    </w:p>
    <w:tbl>
      <w:tblPr>
        <w:tblStyle w:val="Table"/>
        <w:tblW w:w="9360" w:type="dxa"/>
        <w:tblLayout w:type="fixed"/>
        <w:tblLook w:val="04A0" w:firstRow="1" w:lastRow="0" w:firstColumn="1" w:lastColumn="0" w:noHBand="0" w:noVBand="1"/>
      </w:tblPr>
      <w:tblGrid>
        <w:gridCol w:w="3909"/>
        <w:gridCol w:w="5451"/>
      </w:tblGrid>
      <w:tr w:rsidR="005573AB" w:rsidTr="005573AB" w14:paraId="2824CA0D" w14:textId="77777777">
        <w:trPr>
          <w:cnfStyle w:val="100000000000" w:firstRow="1" w:lastRow="0" w:firstColumn="0" w:lastColumn="0" w:oddVBand="0" w:evenVBand="0" w:oddHBand="0" w:evenHBand="0" w:firstRowFirstColumn="0" w:firstRowLastColumn="0" w:lastRowFirstColumn="0" w:lastRowLastColumn="0"/>
          <w:tblHeader/>
        </w:trPr>
        <w:tc>
          <w:tcPr>
            <w:tcW w:w="3909" w:type="dxa"/>
          </w:tcPr>
          <w:p w:rsidR="005573AB" w:rsidRDefault="00000000" w14:paraId="562B0CDB" w14:textId="77777777">
            <w:pPr>
              <w:pStyle w:val="Compact"/>
            </w:pPr>
            <w:r>
              <w:rPr>
                <w:b/>
              </w:rPr>
              <w:t>Database Engine &amp; Version</w:t>
            </w:r>
          </w:p>
        </w:tc>
        <w:tc>
          <w:tcPr>
            <w:tcW w:w="5451" w:type="dxa"/>
          </w:tcPr>
          <w:p w:rsidR="005573AB" w:rsidRDefault="00000000" w14:paraId="4C99176F" w14:textId="77777777">
            <w:pPr>
              <w:pStyle w:val="Compact"/>
            </w:pPr>
            <w:r>
              <w:rPr>
                <w:i/>
              </w:rPr>
              <w:t>SQL Server 2019 (Enterprise Edition (64-bit))  (Evidenced — GEHA_SQLServers_DBDetails_Inventory)</w:t>
            </w:r>
          </w:p>
        </w:tc>
      </w:tr>
      <w:tr w:rsidR="005573AB" w:rsidTr="005573AB" w14:paraId="75716BEF" w14:textId="77777777">
        <w:tc>
          <w:tcPr>
            <w:tcW w:w="3909" w:type="dxa"/>
          </w:tcPr>
          <w:p w:rsidR="005573AB" w:rsidRDefault="00000000" w14:paraId="26682E90" w14:textId="77777777">
            <w:pPr>
              <w:pStyle w:val="Compact"/>
            </w:pPr>
            <w:r>
              <w:rPr>
                <w:b/>
              </w:rPr>
              <w:t>Data Volume</w:t>
            </w:r>
          </w:p>
        </w:tc>
        <w:tc>
          <w:tcPr>
            <w:tcW w:w="5451" w:type="dxa"/>
          </w:tcPr>
          <w:p w:rsidR="005573AB" w:rsidRDefault="00000000" w14:paraId="05CF1BFD" w14:textId="77777777">
            <w:pPr>
              <w:pStyle w:val="Compact"/>
            </w:pPr>
            <w:r>
              <w:rPr>
                <w:i/>
              </w:rPr>
              <w:t>venafi_tpp: 15,304 MB allocated / 11,182.88 MB used data + 10,568 MB log (Evidenced — GEHA_SQLServers_DBDetails_Inventory, DB_Sizes tab, as-of 01-Dec-2025). DBA Migration Artifacts PROD tab records 21,584 MB on the primary (ENTSQL35) and 16,144 MB on the secondary (LXENTSQL35) — a later observation; the figures differ by as-of date and are reported as a reconciled pair, not resolved. GEHA discovery response: “~15.5 GB” (Session 1 responses). Size refresh requested before seeding (Appendix B, item 16).</w:t>
            </w:r>
          </w:p>
        </w:tc>
      </w:tr>
      <w:tr w:rsidR="005573AB" w:rsidTr="005573AB" w14:paraId="23E0D052" w14:textId="77777777">
        <w:tc>
          <w:tcPr>
            <w:tcW w:w="3909" w:type="dxa"/>
          </w:tcPr>
          <w:p w:rsidR="005573AB" w:rsidRDefault="00000000" w14:paraId="1B46A46A" w14:textId="77777777">
            <w:pPr>
              <w:pStyle w:val="Compact"/>
            </w:pPr>
            <w:r>
              <w:rPr>
                <w:b/>
              </w:rPr>
              <w:t>Attachments / Unstructured Data</w:t>
            </w:r>
          </w:p>
        </w:tc>
        <w:tc>
          <w:tcPr>
            <w:tcW w:w="5451" w:type="dxa"/>
          </w:tcPr>
          <w:p w:rsidR="005573AB" w:rsidRDefault="00000000" w14:paraId="001E4244" w14:textId="77777777">
            <w:pPr>
              <w:pStyle w:val="Compact"/>
            </w:pPr>
            <w:r>
              <w:rPr>
                <w:i/>
              </w:rPr>
              <w:t>Not on file — no attachment or unstructured-data store recorded for venafi_tpp;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required by 2026-09-15 (Appendix B, item 16).</w:t>
            </w:r>
          </w:p>
        </w:tc>
      </w:tr>
      <w:tr w:rsidR="005573AB" w:rsidTr="005573AB" w14:paraId="1F117429" w14:textId="77777777">
        <w:tc>
          <w:tcPr>
            <w:tcW w:w="3909" w:type="dxa"/>
          </w:tcPr>
          <w:p w:rsidR="005573AB" w:rsidRDefault="00000000" w14:paraId="02A49450" w14:textId="77777777">
            <w:pPr>
              <w:pStyle w:val="Compact"/>
            </w:pPr>
            <w:r>
              <w:rPr>
                <w:b/>
              </w:rPr>
              <w:t>Export Method &amp; Access</w:t>
            </w:r>
          </w:p>
        </w:tc>
        <w:tc>
          <w:tcPr>
            <w:tcW w:w="5451" w:type="dxa"/>
          </w:tcPr>
          <w:p w:rsidR="005573AB" w:rsidRDefault="00000000" w14:paraId="7EDA7D9A" w14:textId="77777777">
            <w:pPr>
              <w:pStyle w:val="Compact"/>
            </w:pPr>
            <w:r>
              <w:rPr>
                <w:i/>
              </w:rPr>
              <w:t>Not on file — no export-method record;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required by 2026-09-15 (Appendix B, item 16). Target is Venafi SaaS — vendor-led configuration export expected; to be confirmed with the vendor.</w:t>
            </w:r>
          </w:p>
        </w:tc>
      </w:tr>
      <w:tr w:rsidR="005573AB" w:rsidTr="005573AB" w14:paraId="3C47C172" w14:textId="77777777">
        <w:tc>
          <w:tcPr>
            <w:tcW w:w="3909" w:type="dxa"/>
          </w:tcPr>
          <w:p w:rsidR="005573AB" w:rsidRDefault="00000000" w14:paraId="7BA212FF" w14:textId="77777777">
            <w:pPr>
              <w:pStyle w:val="Compact"/>
            </w:pPr>
            <w:r>
              <w:rPr>
                <w:b/>
              </w:rPr>
              <w:t>Historical Data &amp; Retention</w:t>
            </w:r>
          </w:p>
        </w:tc>
        <w:tc>
          <w:tcPr>
            <w:tcW w:w="5451" w:type="dxa"/>
          </w:tcPr>
          <w:p w:rsidR="005573AB" w:rsidRDefault="00000000" w14:paraId="13BFB321" w14:textId="77777777">
            <w:pPr>
              <w:pStyle w:val="Compact"/>
            </w:pPr>
            <w:r>
              <w:rPr>
                <w:i/>
              </w:rPr>
              <w:t>Backup retention recorded for the SQLCOTS databases: daily 8 weeks, weekly 1 year, monthly 3 years; backups encrypted using LiteSpeed; monthly restore validation (Evidenced — Discovery Report Inventory v1.0, Data and Databases). Legal-hold obligations 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 item 12).</w:t>
            </w:r>
          </w:p>
        </w:tc>
      </w:tr>
      <w:tr w:rsidR="005573AB" w:rsidTr="005573AB" w14:paraId="57DD4AB3" w14:textId="77777777">
        <w:tc>
          <w:tcPr>
            <w:tcW w:w="3909" w:type="dxa"/>
          </w:tcPr>
          <w:p w:rsidR="005573AB" w:rsidRDefault="00000000" w14:paraId="27D4FEB1" w14:textId="77777777">
            <w:pPr>
              <w:pStyle w:val="Compact"/>
            </w:pPr>
            <w:r>
              <w:rPr>
                <w:b/>
              </w:rPr>
              <w:t>Instance Sizing &amp; Utilization</w:t>
            </w:r>
          </w:p>
        </w:tc>
        <w:tc>
          <w:tcPr>
            <w:tcW w:w="5451" w:type="dxa"/>
          </w:tcPr>
          <w:p w:rsidR="005573AB" w:rsidRDefault="00000000" w14:paraId="313BA2B2" w14:textId="77777777">
            <w:pPr>
              <w:pStyle w:val="Compact"/>
            </w:pPr>
            <w:r>
              <w:rPr>
                <w:i/>
              </w:rPr>
              <w:t>Instance hosts sized in §4.1.1 from the vCenter export (ENTSQL35 / LXENTSQL35: 4 vCPU / 32 GB / 5 disks / 2,498 GB each). Disk utilization per instance: ENTSQL35 60.85%, LXENTSQL35 18.82% (Evidenced — Discovery Report Inventory v1.0, Data and Databases; Server_VM_Inventory).</w:t>
            </w:r>
          </w:p>
        </w:tc>
      </w:tr>
      <w:tr w:rsidR="005573AB" w:rsidTr="005573AB" w14:paraId="5778BB1D" w14:textId="77777777">
        <w:tc>
          <w:tcPr>
            <w:tcW w:w="3909" w:type="dxa"/>
          </w:tcPr>
          <w:p w:rsidR="005573AB" w:rsidRDefault="00000000" w14:paraId="5F878C2B" w14:textId="77777777">
            <w:pPr>
              <w:pStyle w:val="Compact"/>
            </w:pPr>
            <w:r>
              <w:rPr>
                <w:b/>
              </w:rPr>
              <w:t>Database Count &amp; Individual Sizes</w:t>
            </w:r>
          </w:p>
        </w:tc>
        <w:tc>
          <w:tcPr>
            <w:tcW w:w="5451" w:type="dxa"/>
          </w:tcPr>
          <w:p w:rsidR="005573AB" w:rsidRDefault="00000000" w14:paraId="6E1930F9" w14:textId="77777777">
            <w:pPr>
              <w:pStyle w:val="Compact"/>
            </w:pPr>
            <w:r>
              <w:rPr>
                <w:i/>
              </w:rPr>
              <w:t>One database: venafi_tpp — Prod on ENTSQL35\SQLCOTS (log-shipping primary, 21,584 MB) with DR copy on LXENTSQL35\SQLCOTS (secondary, 16,144 MB); recorded as “New DB on SQLCOTS”, cname csqlcotsVENAFI\SQLCOTS : 64070, owner Jason Pucilowski (Evidenced — GEHA_SQLServers_DBDetails_Inventory, SQLCOTS tab; DBA Migration Artifacts, PROD tab).</w:t>
            </w:r>
          </w:p>
        </w:tc>
      </w:tr>
      <w:tr w:rsidR="005573AB" w:rsidTr="005573AB" w14:paraId="138F41CA" w14:textId="77777777">
        <w:tc>
          <w:tcPr>
            <w:tcW w:w="3909" w:type="dxa"/>
          </w:tcPr>
          <w:p w:rsidR="005573AB" w:rsidRDefault="00000000" w14:paraId="4DAF2EB6" w14:textId="77777777">
            <w:pPr>
              <w:pStyle w:val="Compact"/>
            </w:pPr>
            <w:r>
              <w:rPr>
                <w:b/>
              </w:rPr>
              <w:t>High Availability Topology</w:t>
            </w:r>
          </w:p>
        </w:tc>
        <w:tc>
          <w:tcPr>
            <w:tcW w:w="5451" w:type="dxa"/>
          </w:tcPr>
          <w:p w:rsidR="005573AB" w:rsidRDefault="00000000" w14:paraId="549FDA87" w14:textId="77777777">
            <w:pPr>
              <w:pStyle w:val="Compact"/>
            </w:pPr>
            <w:r>
              <w:t>Daily Full Restore; LogShipping; Manual Full Restore  (Evidenced — DBA Migration Artifacts)</w:t>
            </w:r>
          </w:p>
        </w:tc>
      </w:tr>
      <w:tr w:rsidR="005573AB" w:rsidTr="005573AB" w14:paraId="4B5AE04D" w14:textId="77777777">
        <w:tc>
          <w:tcPr>
            <w:tcW w:w="3909" w:type="dxa"/>
          </w:tcPr>
          <w:p w:rsidR="005573AB" w:rsidRDefault="00000000" w14:paraId="79DBA690" w14:textId="77777777">
            <w:pPr>
              <w:pStyle w:val="Compact"/>
            </w:pPr>
            <w:r>
              <w:rPr>
                <w:b/>
              </w:rPr>
              <w:t>Collation &amp; Compatibility Level</w:t>
            </w:r>
          </w:p>
        </w:tc>
        <w:tc>
          <w:tcPr>
            <w:tcW w:w="5451" w:type="dxa"/>
          </w:tcPr>
          <w:p w:rsidR="005573AB" w:rsidRDefault="00000000" w14:paraId="7A91EDC0" w14:textId="77777777">
            <w:pPr>
              <w:pStyle w:val="Compact"/>
            </w:pPr>
            <w:r>
              <w:rPr>
                <w:i/>
              </w:rPr>
              <w:t>Not on file — collation and compatibility level are not recorded in any evidence source;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required by 2026-09-15 (Appendix B, item 16).</w:t>
            </w:r>
          </w:p>
        </w:tc>
      </w:tr>
      <w:tr w:rsidR="005573AB" w:rsidTr="005573AB" w14:paraId="29E243E8" w14:textId="77777777">
        <w:tc>
          <w:tcPr>
            <w:tcW w:w="3909" w:type="dxa"/>
          </w:tcPr>
          <w:p w:rsidR="005573AB" w:rsidRDefault="00000000" w14:paraId="785BC60E" w14:textId="77777777">
            <w:pPr>
              <w:pStyle w:val="Compact"/>
            </w:pPr>
            <w:r>
              <w:rPr>
                <w:b/>
              </w:rPr>
              <w:t>Encryption at Rest</w:t>
            </w:r>
          </w:p>
        </w:tc>
        <w:tc>
          <w:tcPr>
            <w:tcW w:w="5451" w:type="dxa"/>
          </w:tcPr>
          <w:p w:rsidR="005573AB" w:rsidRDefault="00000000" w14:paraId="73CA105A" w14:textId="77777777">
            <w:pPr>
              <w:pStyle w:val="Compact"/>
            </w:pPr>
            <w:r>
              <w:t>Not Encrypted (Evidenced — DBA Migration Artifacts, PROD tab); “No encryption at DB level” (Evidenced — Discovery Report Inventory v1.0, Data and Databases). No TDE or column-level encryption on file. Note: private keys provisioned through Venafi are stored and encrypted locally on the primary node at the application layer (Session 1 responses).</w:t>
            </w:r>
          </w:p>
        </w:tc>
      </w:tr>
      <w:tr w:rsidR="005573AB" w:rsidTr="005573AB" w14:paraId="7FBF3DA6" w14:textId="77777777">
        <w:tc>
          <w:tcPr>
            <w:tcW w:w="3909" w:type="dxa"/>
          </w:tcPr>
          <w:p w:rsidR="005573AB" w:rsidRDefault="00000000" w14:paraId="6853F4D2" w14:textId="77777777">
            <w:pPr>
              <w:pStyle w:val="Compact"/>
            </w:pPr>
            <w:r>
              <w:rPr>
                <w:b/>
              </w:rPr>
              <w:t>Scheduled Database Jobs</w:t>
            </w:r>
          </w:p>
        </w:tc>
        <w:tc>
          <w:tcPr>
            <w:tcW w:w="5451" w:type="dxa"/>
          </w:tcPr>
          <w:p w:rsidR="005573AB" w:rsidRDefault="00000000" w14:paraId="77E3F873" w14:textId="77777777">
            <w:pPr>
              <w:pStyle w:val="Compact"/>
            </w:pPr>
            <w:r>
              <w:rPr>
                <w:i/>
              </w:rPr>
              <w:t>Index management daily/weekly, managed by the application; quarterly SQL Server updates and monthly Windows updates recorded for the instance (Evidenced — Discovery Report Inventory v1.0, Data and Databases). A job-level SQL Agent export is not on file — requested from GEHA (Appendix B, item 16).</w:t>
            </w:r>
          </w:p>
        </w:tc>
      </w:tr>
      <w:tr w:rsidR="005573AB" w:rsidTr="005573AB" w14:paraId="61DAE4D6" w14:textId="77777777">
        <w:tc>
          <w:tcPr>
            <w:tcW w:w="3909" w:type="dxa"/>
          </w:tcPr>
          <w:p w:rsidR="005573AB" w:rsidRDefault="00000000" w14:paraId="66ACFC78" w14:textId="77777777">
            <w:pPr>
              <w:pStyle w:val="Compact"/>
            </w:pPr>
            <w:r>
              <w:rPr>
                <w:b/>
              </w:rPr>
              <w:t>Target Compatibility Assessment</w:t>
            </w:r>
          </w:p>
        </w:tc>
        <w:tc>
          <w:tcPr>
            <w:tcW w:w="5451" w:type="dxa"/>
          </w:tcPr>
          <w:p w:rsidR="005573AB" w:rsidRDefault="00000000" w14:paraId="155E687B" w14:textId="77777777">
            <w:pPr>
              <w:pStyle w:val="Compact"/>
            </w:pPr>
            <w:r>
              <w:rPr>
                <w:i/>
              </w:rPr>
              <w:t>Not run — no assessment export on file (Appendix B item 01). Engine estate evidenced as SQL 2017/2019/2022 on WS2016/2019/2022 (Appendix A ref. REG-018), inside the supported range.</w:t>
            </w:r>
          </w:p>
        </w:tc>
      </w:tr>
      <w:tr w:rsidR="005573AB" w:rsidTr="005573AB" w14:paraId="48049801" w14:textId="77777777">
        <w:tc>
          <w:tcPr>
            <w:tcW w:w="3909" w:type="dxa"/>
          </w:tcPr>
          <w:p w:rsidR="005573AB" w:rsidRDefault="00000000" w14:paraId="2589E1C0" w14:textId="77777777">
            <w:pPr>
              <w:pStyle w:val="Compact"/>
            </w:pPr>
            <w:r>
              <w:rPr>
                <w:b/>
              </w:rPr>
              <w:t>Cross-Database / Linked Server Dependencies</w:t>
            </w:r>
          </w:p>
        </w:tc>
        <w:tc>
          <w:tcPr>
            <w:tcW w:w="5451" w:type="dxa"/>
          </w:tcPr>
          <w:p w:rsidR="005573AB" w:rsidRDefault="00000000" w14:paraId="35A64DD4" w14:textId="77777777">
            <w:pPr>
              <w:pStyle w:val="Compact"/>
            </w:pPr>
            <w:r>
              <w:rPr>
                <w:i/>
              </w:rPr>
              <w:t>Not on file — no cross-database or linked-server dependency recorded for venafi_tpp;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required by 2026-09-15 (Appendix B, item 16).</w:t>
            </w:r>
          </w:p>
        </w:tc>
      </w:tr>
    </w:tbl>
    <w:p w:rsidR="005573AB" w:rsidRDefault="00000000" w14:paraId="73483DF8" w14:textId="77777777">
      <w:pPr>
        <w:pStyle w:val="BodyText"/>
      </w:pPr>
      <w:r>
        <w:rPr>
          <w:b/>
          <w:sz w:val="15"/>
          <w:szCs w:val="15"/>
        </w:rPr>
        <w:t>Table 4.4 — Data &amp; Database Tier</w:t>
      </w:r>
    </w:p>
    <w:p w:rsidR="005573AB" w:rsidRDefault="005573AB" w14:paraId="357E4A9B" w14:textId="77777777">
      <w:pPr>
        <w:pStyle w:val="Compact"/>
      </w:pPr>
    </w:p>
    <w:p w:rsidR="005573AB" w:rsidRDefault="00000000" w14:paraId="4900EB5C" w14:textId="77777777">
      <w:pPr>
        <w:pStyle w:val="Heading2"/>
      </w:pPr>
      <w:r>
        <w:t>4.5 Identity &amp; Access</w:t>
      </w:r>
    </w:p>
    <w:p w:rsidR="005573AB" w:rsidRDefault="00000000" w14:paraId="4351F419" w14:textId="77777777">
      <w:pPr>
        <w:pStyle w:val="BodyText"/>
      </w:pPr>
      <w:r>
        <w:t>Identity is documented here with particular care because it is the area most often assumed to transfer intact and the first to fail after a rehost. Authentication method, identity provider, account populations, privileged access and multi-factor enforcement are each recorded with counts rather than general descriptions. Group resolution, service-account authentication and credential paths all depend on directory decisions taken in the target design, so the current position must be precise before that design is fixed. Entries in the registers that follow must each resolve to a target decision; an unmapped group or an unaccounted service account is a post-cutover outage waiting to happen.</w:t>
      </w:r>
    </w:p>
    <w:p w:rsidR="005573AB" w:rsidRDefault="005573AB" w14:paraId="3A0E4E74" w14:textId="77777777">
      <w:pPr>
        <w:pStyle w:val="Compact"/>
      </w:pPr>
    </w:p>
    <w:tbl>
      <w:tblPr>
        <w:tblStyle w:val="Table"/>
        <w:tblW w:w="9360" w:type="dxa"/>
        <w:tblLayout w:type="fixed"/>
        <w:tblLook w:val="04A0" w:firstRow="1" w:lastRow="0" w:firstColumn="1" w:lastColumn="0" w:noHBand="0" w:noVBand="1"/>
      </w:tblPr>
      <w:tblGrid>
        <w:gridCol w:w="3028"/>
        <w:gridCol w:w="6332"/>
      </w:tblGrid>
      <w:tr w:rsidR="005573AB" w:rsidTr="7C45E050" w14:paraId="62521BA8"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028" w:type="dxa"/>
            <w:tcMar/>
          </w:tcPr>
          <w:p w:rsidR="005573AB" w:rsidRDefault="00000000" w14:paraId="51E49D25" w14:textId="77777777">
            <w:pPr>
              <w:pStyle w:val="Compact"/>
            </w:pPr>
            <w:r>
              <w:rPr>
                <w:b/>
              </w:rPr>
              <w:t>Authentication Method</w:t>
            </w:r>
          </w:p>
        </w:tc>
        <w:tc>
          <w:tcPr>
            <w:cnfStyle w:val="000000000000" w:firstRow="0" w:lastRow="0" w:firstColumn="0" w:lastColumn="0" w:oddVBand="0" w:evenVBand="0" w:oddHBand="0" w:evenHBand="0" w:firstRowFirstColumn="0" w:firstRowLastColumn="0" w:lastRowFirstColumn="0" w:lastRowLastColumn="0"/>
            <w:tcW w:w="6332" w:type="dxa"/>
            <w:tcMar/>
          </w:tcPr>
          <w:p w:rsidR="005573AB" w:rsidRDefault="00000000" w14:textId="77777777" w14:paraId="5FDCE3B7">
            <w:pPr>
              <w:pStyle w:val="Compact"/>
            </w:pPr>
            <w:r w:rsidRPr="7C45E050" w:rsidR="1F1AD0AD">
              <w:rPr>
                <w:i w:val="1"/>
                <w:iCs w:val="1"/>
              </w:rPr>
              <w:t>—</w:t>
            </w:r>
          </w:p>
          <w:p w:rsidR="005573AB" w:rsidP="7C45E050" w:rsidRDefault="00000000" w14:paraId="4A6D6896" w14:textId="7ECF0C17">
            <w:pPr>
              <w:pStyle w:val="Compact"/>
              <w:rPr>
                <w:i w:val="1"/>
                <w:iCs w:val="1"/>
                <w:strike w:val="1"/>
              </w:rPr>
            </w:pPr>
          </w:p>
        </w:tc>
      </w:tr>
      <w:tr w:rsidR="005573AB" w:rsidTr="7C45E050" w14:paraId="204A5F71" w14:textId="77777777">
        <w:tc>
          <w:tcPr>
            <w:cnfStyle w:val="000000000000" w:firstRow="0" w:lastRow="0" w:firstColumn="0" w:lastColumn="0" w:oddVBand="0" w:evenVBand="0" w:oddHBand="0" w:evenHBand="0" w:firstRowFirstColumn="0" w:firstRowLastColumn="0" w:lastRowFirstColumn="0" w:lastRowLastColumn="0"/>
            <w:tcW w:w="3028" w:type="dxa"/>
            <w:tcMar/>
          </w:tcPr>
          <w:p w:rsidR="005573AB" w:rsidRDefault="00000000" w14:paraId="02FBDBB8" w14:textId="77777777">
            <w:pPr>
              <w:pStyle w:val="Compact"/>
            </w:pPr>
            <w:r>
              <w:rPr>
                <w:b/>
              </w:rPr>
              <w:t>Identity Provider</w:t>
            </w:r>
          </w:p>
        </w:tc>
        <w:tc>
          <w:tcPr>
            <w:cnfStyle w:val="000000000000" w:firstRow="0" w:lastRow="0" w:firstColumn="0" w:lastColumn="0" w:oddVBand="0" w:evenVBand="0" w:oddHBand="0" w:evenHBand="0" w:firstRowFirstColumn="0" w:firstRowLastColumn="0" w:lastRowFirstColumn="0" w:lastRowLastColumn="0"/>
            <w:tcW w:w="6332" w:type="dxa"/>
            <w:tcMar/>
          </w:tcPr>
          <w:p w:rsidR="005573AB" w:rsidRDefault="00000000" w14:textId="77777777" w14:paraId="52485FC1">
            <w:pPr>
              <w:pStyle w:val="Compact"/>
            </w:pPr>
            <w:r w:rsidRPr="7C45E050" w:rsidR="041B9373">
              <w:rPr>
                <w:i w:val="1"/>
                <w:iCs w:val="1"/>
              </w:rPr>
              <w:t>—</w:t>
            </w:r>
          </w:p>
          <w:p w:rsidR="005573AB" w:rsidP="7C45E050" w:rsidRDefault="00000000" w14:paraId="1328D399" w14:textId="43015752">
            <w:pPr>
              <w:pStyle w:val="Compact"/>
              <w:rPr>
                <w:i w:val="1"/>
                <w:iCs w:val="1"/>
                <w:strike w:val="1"/>
              </w:rPr>
            </w:pPr>
          </w:p>
        </w:tc>
      </w:tr>
      <w:tr w:rsidR="005573AB" w:rsidTr="7C45E050" w14:paraId="5BBC1797" w14:textId="77777777">
        <w:tc>
          <w:tcPr>
            <w:cnfStyle w:val="000000000000" w:firstRow="0" w:lastRow="0" w:firstColumn="0" w:lastColumn="0" w:oddVBand="0" w:evenVBand="0" w:oddHBand="0" w:evenHBand="0" w:firstRowFirstColumn="0" w:firstRowLastColumn="0" w:lastRowFirstColumn="0" w:lastRowLastColumn="0"/>
            <w:tcW w:w="3028" w:type="dxa"/>
            <w:tcMar/>
          </w:tcPr>
          <w:p w:rsidR="005573AB" w:rsidRDefault="00000000" w14:paraId="603C27C6" w14:textId="77777777">
            <w:pPr>
              <w:pStyle w:val="Compact"/>
            </w:pPr>
            <w:r>
              <w:rPr>
                <w:b/>
              </w:rPr>
              <w:t>Internal User Accounts</w:t>
            </w:r>
          </w:p>
        </w:tc>
        <w:tc>
          <w:tcPr>
            <w:cnfStyle w:val="000000000000" w:firstRow="0" w:lastRow="0" w:firstColumn="0" w:lastColumn="0" w:oddVBand="0" w:evenVBand="0" w:oddHBand="0" w:evenHBand="0" w:firstRowFirstColumn="0" w:firstRowLastColumn="0" w:lastRowFirstColumn="0" w:lastRowLastColumn="0"/>
            <w:tcW w:w="6332" w:type="dxa"/>
            <w:tcMar/>
          </w:tcPr>
          <w:p w:rsidR="005573AB" w:rsidRDefault="00000000" w14:paraId="7ECEB9D5" w14:textId="77777777">
            <w:pPr>
              <w:pStyle w:val="Compact"/>
            </w:pPr>
            <w:r>
              <w:rPr>
                <w:i/>
              </w:rPr>
              <w:t>—</w:t>
            </w:r>
          </w:p>
        </w:tc>
      </w:tr>
    </w:tbl>
    <w:p w:rsidR="005573AB" w:rsidP="7C45E050" w:rsidRDefault="00000000" w14:paraId="5CAF9FA8" w14:textId="77777777">
      <w:pPr>
        <w:pStyle w:val="BodyText"/>
        <w:rPr>
          <w:b w:val="1"/>
          <w:bCs w:val="1"/>
          <w:strike w:val="0"/>
          <w:dstrike w:val="0"/>
          <w:sz w:val="15"/>
          <w:szCs w:val="15"/>
        </w:rPr>
      </w:pPr>
      <w:r w:rsidRPr="7C45E050" w:rsidR="20E9848D">
        <w:rPr>
          <w:b w:val="1"/>
          <w:bCs w:val="1"/>
          <w:strike w:val="0"/>
          <w:dstrike w:val="0"/>
          <w:sz w:val="15"/>
          <w:szCs w:val="15"/>
        </w:rPr>
        <w:t>Table 4.5 — Identity &amp; Access</w:t>
      </w:r>
    </w:p>
    <w:p w:rsidR="005573AB" w:rsidRDefault="005573AB" w14:paraId="588CC78C" w14:textId="77777777">
      <w:pPr>
        <w:pStyle w:val="Compact"/>
      </w:pPr>
    </w:p>
    <w:p w:rsidR="005573AB" w:rsidRDefault="00000000" w14:paraId="2BD025B2" w14:textId="77777777">
      <w:pPr>
        <w:pStyle w:val="Heading3"/>
      </w:pPr>
      <w:r>
        <w:t>4.5.1 Single Sign-On</w:t>
      </w:r>
    </w:p>
    <w:p w:rsidR="005573AB" w:rsidRDefault="00000000" w14:paraId="6B42DD5A" w14:textId="77777777">
      <w:pPr>
        <w:pStyle w:val="BodyText"/>
      </w:pPr>
      <w:r w:rsidR="20E9848D">
        <w:rPr/>
        <w:t xml:space="preserve">The single sign-on configuration in effect today is recorded here in enough detail to be reproduced or deliberately replaced. Integrated Windows Authentication and LDAP binds are not federated protocols, and they continue </w:t>
      </w:r>
      <w:commentRangeStart w:id="538563236"/>
      <w:r w:rsidR="20E9848D">
        <w:rPr/>
        <w:t>to</w:t>
      </w:r>
      <w:commentRangeEnd w:id="538563236"/>
      <w:r>
        <w:rPr>
          <w:rStyle w:val="CommentReference"/>
        </w:rPr>
        <w:commentReference w:id="538563236"/>
      </w:r>
      <w:r w:rsidR="20E9848D">
        <w:rPr/>
        <w:t xml:space="preserve"> function in Azure only where the target remains domain-joined with line of sight to a domain controller — which is a directory decision, not a networking one. Protocol, identity provider, trust configuration, signing certificates, claims released and the identifier that uniquely identifies a user are all captured, since an unstable identifier breaks user mapping in the target. Access paths that bypass single sign-on entirely are recorded too, because they survive an identity change unnoticed.</w:t>
      </w:r>
    </w:p>
    <w:p w:rsidR="005573AB" w:rsidRDefault="005573AB" w14:paraId="7F32AEAB" w14:textId="77777777">
      <w:pPr>
        <w:pStyle w:val="Compact"/>
      </w:pPr>
    </w:p>
    <w:tbl>
      <w:tblPr>
        <w:tblStyle w:val="Table"/>
        <w:tblW w:w="9360" w:type="dxa"/>
        <w:tblLayout w:type="fixed"/>
        <w:tblLook w:val="04A0" w:firstRow="1" w:lastRow="0" w:firstColumn="1" w:lastColumn="0" w:noHBand="0" w:noVBand="1"/>
      </w:tblPr>
      <w:tblGrid>
        <w:gridCol w:w="4044"/>
        <w:gridCol w:w="5316"/>
      </w:tblGrid>
      <w:tr w:rsidR="005573AB" w:rsidTr="7C45E050" w14:paraId="5138F3F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5663C264" w14:textId="77777777">
            <w:pPr>
              <w:pStyle w:val="Compact"/>
            </w:pPr>
            <w:r>
              <w:rPr>
                <w:b/>
              </w:rPr>
              <w:t>Is Federated SSO in Use?</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4C25624D" w14:textId="77777777">
            <w:pPr>
              <w:pStyle w:val="Compact"/>
            </w:pPr>
            <w:r>
              <w:t>Program record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permiss" (ai notes - 2025.11.26 Identity and Access) | "e groups. + Khurshid asked about single sign-on and guest access, and Tom clarified that Entra ID is used for SSO and guest access is supported. + Tom confirmed that single sign-on is managed through Entra ID, and guest access is supported for third-party vendors. + Dale explained that Octa is no lo" (ai notes - 2025.11.26 Identity and Access)  (Evidenced — GEHA Identity &amp;amp; Access discovery session, 26-Nov-2025)</w:t>
            </w:r>
          </w:p>
        </w:tc>
      </w:tr>
      <w:tr w:rsidR="005573AB" w:rsidTr="7C45E050" w14:paraId="34F7A61A"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10F5572E" w14:textId="77777777">
            <w:pPr>
              <w:pStyle w:val="Compact"/>
            </w:pPr>
            <w:r>
              <w:rPr>
                <w:b/>
              </w:rPr>
              <w:t>Protocol</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2F1E3583" w14:textId="77777777">
            <w:pPr>
              <w:pStyle w:val="Compact"/>
            </w:pPr>
            <w:r>
              <w:rPr>
                <w:i/>
              </w:rPr>
              <w:t>Not on file — SAML 2.0 / OIDC / WS-Federation / Kerberos or IWA / header-based. Kerberos and IWA are not federation — flag them as suc.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A0E7D54"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1BAC002D" w14:textId="77777777">
            <w:pPr>
              <w:pStyle w:val="Compact"/>
            </w:pPr>
            <w:r>
              <w:rPr>
                <w:b/>
              </w:rPr>
              <w:t>Identity Provider Product &amp; Version</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308F71D3" w14:textId="77777777">
            <w:pPr>
              <w:pStyle w:val="Compact"/>
            </w:pPr>
            <w:r>
              <w:rPr>
                <w:i/>
              </w:rPr>
              <w:t>Not on file — ADFS farm and version, Entra ID, Okta, PingFederate — and whether it is on-premises or cloud-hosted.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681C20F5"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68EAB28A" w14:textId="77777777">
            <w:pPr>
              <w:pStyle w:val="Compact"/>
            </w:pPr>
            <w:r>
              <w:rPr>
                <w:b/>
              </w:rPr>
              <w:t>IdP Ownership</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0ED04CB9"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4E54A0B7"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1A294959" w14:textId="77777777">
            <w:pPr>
              <w:pStyle w:val="Compact"/>
            </w:pPr>
            <w:r>
              <w:rPr>
                <w:b/>
              </w:rPr>
              <w:t>Trust / Relying Party Configuration</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3CEF95DA" w14:textId="77777777">
            <w:pPr>
              <w:pStyle w:val="Compact"/>
            </w:pPr>
            <w:r>
              <w:rPr>
                <w:i/>
              </w:rPr>
              <w:t>Not on file — Relying party trust or enterprise application name, entity ID or issuer, ACS or reply URL, and where the metadata is pub.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5ACC4361"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1FA66220" w14:textId="77777777">
            <w:pPr>
              <w:pStyle w:val="Compact"/>
            </w:pPr>
            <w:r>
              <w:rPr>
                <w:b/>
              </w:rPr>
              <w:t>Signing &amp; Encryption Certificates</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4D0F30B4" w14:textId="77777777">
            <w:pPr>
              <w:pStyle w:val="Compact"/>
            </w:pPr>
            <w:r>
              <w:rPr>
                <w:i/>
              </w:rPr>
              <w:t>Not on file — Certificate, thumbprint and expiry for both IdP and SP sides. Every certificate here must also appear in §4.8, and its 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64EA4428"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6941BFD8" w14:textId="77777777">
            <w:pPr>
              <w:pStyle w:val="Compact"/>
            </w:pPr>
            <w:r>
              <w:rPr>
                <w:b/>
              </w:rPr>
              <w:t>Claims / Attributes Released</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1A69B8FB" w14:textId="77777777">
            <w:pPr>
              <w:pStyle w:val="Compact"/>
            </w:pPr>
            <w:r>
              <w:rPr>
                <w:i/>
              </w:rPr>
              <w:t>Not on file — Attribute names and sources — UPN, email, employee ID, group claims. Note any attribute the application depends on that.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68360950"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0A459D9B" w14:textId="77777777">
            <w:pPr>
              <w:pStyle w:val="Compact"/>
            </w:pPr>
            <w:r>
              <w:rPr>
                <w:b/>
              </w:rPr>
              <w:t>NameID Format &amp; Unique Identifier</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2BBC0C71" w14:textId="77777777">
            <w:pPr>
              <w:pStyle w:val="Compact"/>
            </w:pPr>
            <w:r>
              <w:rPr>
                <w:i/>
              </w:rPr>
              <w:t>Not on file — What identifies a user to the application, and whether it is stable across a name change or email change. An unstable id.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646C984"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RDefault="00000000" w14:paraId="7C104017" w14:textId="77777777">
            <w:pPr>
              <w:pStyle w:val="Compact"/>
            </w:pPr>
            <w:r>
              <w:rPr>
                <w:b/>
              </w:rPr>
              <w:t>SSO Flow Supported</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RDefault="00000000" w14:paraId="1677A021" w14:textId="77777777">
            <w:pPr>
              <w:pStyle w:val="Compact"/>
            </w:pPr>
            <w:r>
              <w:rPr>
                <w:i/>
              </w:rPr>
              <w:t>Not on file — IdP-initiated, SP-initiated, or both — and which one users actually use today, since that is the bookmark that changes a.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4701F9E0"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P="7C45E050" w:rsidRDefault="00000000" w14:paraId="64AD70EB" w14:textId="77777777">
            <w:pPr>
              <w:pStyle w:val="Compact"/>
              <w:rPr>
                <w:b w:val="1"/>
                <w:bCs w:val="1"/>
                <w:strike w:val="1"/>
              </w:rPr>
            </w:pPr>
            <w:r w:rsidRPr="7C45E050" w:rsidR="20E9848D">
              <w:rPr>
                <w:b w:val="1"/>
                <w:bCs w:val="1"/>
                <w:strike w:val="1"/>
              </w:rPr>
              <w:t>Session Lifetime &amp; Timeout</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P="7C45E050" w:rsidRDefault="00000000" w14:paraId="6CD1C867" w14:textId="77777777">
            <w:pPr>
              <w:pStyle w:val="Compact"/>
              <w:rPr>
                <w:i w:val="1"/>
                <w:iCs w:val="1"/>
                <w:strike w:val="1"/>
              </w:rPr>
            </w:pPr>
            <w:r w:rsidRPr="7C45E050" w:rsidR="20E9848D">
              <w:rPr>
                <w:i w:val="1"/>
                <w:iCs w:val="1"/>
                <w:strike w:val="1"/>
              </w:rPr>
              <w:t>Not on file — Token lifetime, idle timeout, and re-authentication behavior.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6ED5CFE"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P="7C45E050" w:rsidRDefault="00000000" w14:paraId="31DBD3ED" w14:textId="77777777">
            <w:pPr>
              <w:pStyle w:val="Compact"/>
              <w:rPr>
                <w:b w:val="1"/>
                <w:bCs w:val="1"/>
                <w:strike w:val="1"/>
              </w:rPr>
            </w:pPr>
            <w:r w:rsidRPr="7C45E050" w:rsidR="20E9848D">
              <w:rPr>
                <w:b w:val="1"/>
                <w:bCs w:val="1"/>
                <w:strike w:val="1"/>
              </w:rPr>
              <w:t>MFA Enforcement Point</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P="7C45E050" w:rsidRDefault="00000000" w14:paraId="595E04DC" w14:textId="77777777">
            <w:pPr>
              <w:pStyle w:val="Compact"/>
              <w:rPr>
                <w:i w:val="1"/>
                <w:iCs w:val="1"/>
                <w:strike w:val="1"/>
              </w:rPr>
            </w:pPr>
            <w:r w:rsidRPr="7C45E050" w:rsidR="20E9848D">
              <w:rPr>
                <w:i w:val="1"/>
                <w:iCs w:val="1"/>
                <w:strike w:val="1"/>
              </w:rPr>
              <w:t>Not on file — At the IdP, at the application, or not enforced — and under which conditional access or policy rules.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79720F43" w14:textId="77777777">
        <w:tc>
          <w:tcPr>
            <w:cnfStyle w:val="000000000000" w:firstRow="0" w:lastRow="0" w:firstColumn="0" w:lastColumn="0" w:oddVBand="0" w:evenVBand="0" w:oddHBand="0" w:evenHBand="0" w:firstRowFirstColumn="0" w:firstRowLastColumn="0" w:lastRowFirstColumn="0" w:lastRowLastColumn="0"/>
            <w:tcW w:w="4044" w:type="dxa"/>
            <w:tcMar/>
          </w:tcPr>
          <w:p w:rsidR="005573AB" w:rsidP="7C45E050" w:rsidRDefault="00000000" w14:paraId="5B15336B" w14:textId="77777777">
            <w:pPr>
              <w:pStyle w:val="Compact"/>
              <w:rPr>
                <w:b w:val="1"/>
                <w:bCs w:val="1"/>
                <w:strike w:val="1"/>
              </w:rPr>
            </w:pPr>
            <w:r w:rsidRPr="7C45E050" w:rsidR="20E9848D">
              <w:rPr>
                <w:b w:val="1"/>
                <w:bCs w:val="1"/>
                <w:strike w:val="1"/>
              </w:rPr>
              <w:t>Non-SSO Access Paths</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P="7C45E050" w:rsidRDefault="00000000" w14:paraId="57628415" w14:textId="77777777">
            <w:pPr>
              <w:pStyle w:val="Compact"/>
              <w:rPr>
                <w:i w:val="1"/>
                <w:iCs w:val="1"/>
                <w:strike w:val="1"/>
              </w:rPr>
            </w:pPr>
            <w:r w:rsidRPr="7C45E050" w:rsidR="20E9848D">
              <w:rPr>
                <w:i w:val="1"/>
                <w:iCs w:val="1"/>
                <w:strike w:val="1"/>
              </w:rPr>
              <w:t>Not on file — Local or emergency accounts, API keys, or service logins that bypass SSO entirely. These survive an SSO change and are r.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4F1FD80A" w14:textId="77777777">
        <w:trPr>
          <w:trHeight w:val="300"/>
        </w:trPr>
        <w:tc>
          <w:tcPr>
            <w:cnfStyle w:val="000000000000" w:firstRow="0" w:lastRow="0" w:firstColumn="0" w:lastColumn="0" w:oddVBand="0" w:evenVBand="0" w:oddHBand="0" w:evenHBand="0" w:firstRowFirstColumn="0" w:firstRowLastColumn="0" w:lastRowFirstColumn="0" w:lastRowLastColumn="0"/>
            <w:tcW w:w="4044" w:type="dxa"/>
            <w:tcMar/>
          </w:tcPr>
          <w:p w:rsidR="005573AB" w:rsidP="7C45E050" w:rsidRDefault="00000000" w14:paraId="27C0844A" w14:textId="77777777">
            <w:pPr>
              <w:pStyle w:val="Compact"/>
              <w:rPr>
                <w:b w:val="1"/>
                <w:bCs w:val="1"/>
                <w:strike w:val="1"/>
              </w:rPr>
            </w:pPr>
            <w:r w:rsidRPr="7C45E050" w:rsidR="20E9848D">
              <w:rPr>
                <w:b w:val="1"/>
                <w:bCs w:val="1"/>
                <w:strike w:val="1"/>
              </w:rPr>
              <w:t>IdP Migration Dependency</w:t>
            </w:r>
          </w:p>
        </w:tc>
        <w:tc>
          <w:tcPr>
            <w:cnfStyle w:val="000000000000" w:firstRow="0" w:lastRow="0" w:firstColumn="0" w:lastColumn="0" w:oddVBand="0" w:evenVBand="0" w:oddHBand="0" w:evenHBand="0" w:firstRowFirstColumn="0" w:firstRowLastColumn="0" w:lastRowFirstColumn="0" w:lastRowLastColumn="0"/>
            <w:tcW w:w="5316" w:type="dxa"/>
            <w:tcMar/>
          </w:tcPr>
          <w:p w:rsidR="005573AB" w:rsidP="7C45E050" w:rsidRDefault="00000000" w14:paraId="1F9FC39B" w14:textId="77777777">
            <w:pPr>
              <w:pStyle w:val="Compact"/>
              <w:rPr>
                <w:i w:val="1"/>
                <w:iCs w:val="1"/>
                <w:strike w:val="1"/>
              </w:rPr>
            </w:pPr>
            <w:r w:rsidRPr="7C45E050" w:rsidR="20E9848D">
              <w:rPr>
                <w:i w:val="1"/>
                <w:iCs w:val="1"/>
                <w:strike w:val="1"/>
              </w:rPr>
              <w:t>Not on file — Whether the identity provider is itself being migrated, upgraded or retired under another program workstream. If so, thi.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13AFE375" w14:textId="77777777">
      <w:pPr>
        <w:pStyle w:val="BodyText"/>
      </w:pPr>
      <w:r>
        <w:rPr>
          <w:b/>
          <w:sz w:val="15"/>
          <w:szCs w:val="15"/>
        </w:rPr>
        <w:t>Table 4.5.1 — Single Sign-On</w:t>
      </w:r>
    </w:p>
    <w:p w:rsidR="005573AB" w:rsidRDefault="005573AB" w14:paraId="5DB5C197" w14:textId="77777777">
      <w:pPr>
        <w:pStyle w:val="Compact"/>
      </w:pPr>
    </w:p>
    <w:p w:rsidR="005573AB" w:rsidRDefault="00000000" w14:paraId="20D09FA4" w14:textId="718247F9">
      <w:pPr>
        <w:pStyle w:val="Heading3"/>
        <w:rPr>
          <w:strike w:val="0"/>
          <w:dstrike w:val="0"/>
        </w:rPr>
      </w:pPr>
      <w:r w:rsidR="20E9848D">
        <w:rPr>
          <w:strike w:val="0"/>
          <w:dstrike w:val="0"/>
        </w:rPr>
        <w:t>4.5.2 Authorization &amp; Entitlement Model</w:t>
      </w:r>
      <w:r w:rsidR="075E5D8C">
        <w:rPr>
          <w:strike w:val="0"/>
          <w:dstrike w:val="0"/>
        </w:rPr>
        <w:t xml:space="preserve"> remove whole sec</w:t>
      </w:r>
      <w:commentRangeStart w:id="1044861610"/>
      <w:commentRangeEnd w:id="1044861610"/>
      <w:r>
        <w:rPr>
          <w:rStyle w:val="CommentReference"/>
        </w:rPr>
        <w:commentReference w:id="1044861610"/>
      </w:r>
    </w:p>
    <w:p w:rsidR="005573AB" w:rsidRDefault="00000000" w14:paraId="7E890BA0" w14:textId="77777777">
      <w:pPr>
        <w:pStyle w:val="BodyText"/>
        <w:rPr>
          <w:strike w:val="0"/>
          <w:dstrike w:val="0"/>
        </w:rPr>
      </w:pPr>
      <w:r w:rsidR="20E9848D">
        <w:rPr>
          <w:strike w:val="0"/>
          <w:dstrike w:val="0"/>
        </w:rPr>
        <w:t>Authorization is a separate question from authentication, and it is recorded here layer by layer: what the directory grants, what the application grants, and what the database grants independently of both. The authoritative permission store is named explicitly, together with the person able to export it, because a description of a role model is not an entitlement list. Data-scoping and field-level rules are captured with the mechanism that enforces them, since a rule the target platform cannot enforce becomes a risk rather than a configuration task. A current export of who holds what is the only way to prove after cutover that the target matches the source.</w:t>
      </w:r>
    </w:p>
    <w:p w:rsidR="005573AB" w:rsidP="7C45E050" w:rsidRDefault="005573AB" w14:paraId="6A8FEA0A" w14:textId="77777777">
      <w:pPr>
        <w:pStyle w:val="Compact"/>
        <w:rPr>
          <w:strike w:val="1"/>
        </w:rPr>
      </w:pPr>
    </w:p>
    <w:tbl>
      <w:tblPr>
        <w:tblStyle w:val="Table"/>
        <w:tblW w:w="9360" w:type="dxa"/>
        <w:tblLayout w:type="fixed"/>
        <w:tblLook w:val="04A0" w:firstRow="1" w:lastRow="0" w:firstColumn="1" w:lastColumn="0" w:noHBand="0" w:noVBand="1"/>
      </w:tblPr>
      <w:tblGrid>
        <w:gridCol w:w="3978"/>
        <w:gridCol w:w="5382"/>
      </w:tblGrid>
      <w:tr w:rsidR="005573AB" w:rsidTr="7C45E050" w14:paraId="0FD8A64A"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3ECD00E2" w14:textId="77777777">
            <w:pPr>
              <w:pStyle w:val="Compact"/>
            </w:pPr>
            <w:r>
              <w:rPr>
                <w:b/>
              </w:rPr>
              <w:t>Data Scoping / Record-Level Rules</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59A7A7AE" w14:textId="77777777">
            <w:pPr>
              <w:pStyle w:val="Compact"/>
            </w:pPr>
            <w:r>
              <w:rPr>
                <w:i/>
              </w:rPr>
              <w:t>Not on file — Restrictions on which records a user can see — by region, business unit, client, claim type, ownership. State the rule a.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3D8CE261"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057023D4" w14:textId="77777777">
            <w:pPr>
              <w:pStyle w:val="Compact"/>
            </w:pPr>
            <w:r>
              <w:rPr>
                <w:b/>
              </w:rPr>
              <w:t>Field-Level or Action-Level Restrictions</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3A1B1F4F" w14:textId="77777777">
            <w:pPr>
              <w:pStyle w:val="Compact"/>
            </w:pPr>
            <w:r>
              <w:rPr>
                <w:i/>
              </w:rPr>
              <w:t>Not on file — Fields a role can view but not edit, actions gated by approval, dollar or volume thresholds.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67AC0EDC"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60D5846B" w14:textId="77777777">
            <w:pPr>
              <w:pStyle w:val="Compact"/>
            </w:pPr>
            <w:r>
              <w:rPr>
                <w:b/>
              </w:rPr>
              <w:t>Segregation of Duties Constraints</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7A45ED43" w14:textId="77777777">
            <w:pPr>
              <w:pStyle w:val="Compact"/>
            </w:pPr>
            <w:r>
              <w:rPr>
                <w:i/>
              </w:rPr>
              <w:t>Not on file — Combinations of access that must not be held together, and what enforces the rule today.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7DF773F"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4EC300F0" w14:textId="77777777">
            <w:pPr>
              <w:pStyle w:val="Compact"/>
            </w:pPr>
            <w:r>
              <w:rPr>
                <w:b/>
              </w:rPr>
              <w:t>Database-Level Permissions</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2A07CA0F" w14:textId="77777777">
            <w:pPr>
              <w:pStyle w:val="Compact"/>
            </w:pPr>
            <w:r>
              <w:rPr>
                <w:i/>
              </w:rPr>
              <w:t>Not on file — Direct database access held by users or tools outside the application — logins, roles, read access for reporting. These.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79C18918"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22EE5E8A" w14:textId="77777777">
            <w:pPr>
              <w:pStyle w:val="Compact"/>
            </w:pPr>
            <w:r>
              <w:rPr>
                <w:b/>
              </w:rPr>
              <w:t>Delegated Administration</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2DADA5E2" w14:textId="77777777">
            <w:pPr>
              <w:pStyle w:val="Compact"/>
            </w:pPr>
            <w:r>
              <w:rPr>
                <w:i/>
              </w:rPr>
              <w:t>Not on file — Who can grant access without going through IT, and what they can grant.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13E68A01"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10B54E30" w14:textId="77777777">
            <w:pPr>
              <w:pStyle w:val="Compact"/>
            </w:pPr>
            <w:r>
              <w:rPr>
                <w:b/>
              </w:rPr>
              <w:t>Access Request &amp; Approval Workflow</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168553A4" w14:textId="77777777">
            <w:pPr>
              <w:pStyle w:val="Compact"/>
            </w:pPr>
            <w:r>
              <w:rPr>
                <w:i/>
              </w:rPr>
              <w:t>Not on file — How a new user gets access today — ticket, manager approval, form, verbal. This process must exist for the target on day.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6B632D81"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0E491086" w14:textId="77777777">
            <w:pPr>
              <w:pStyle w:val="Compact"/>
            </w:pPr>
            <w:r>
              <w:rPr>
                <w:b/>
              </w:rPr>
              <w:t>Access Review / Recertification</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240B9516" w14:textId="77777777">
            <w:pPr>
              <w:pStyle w:val="Compact"/>
            </w:pPr>
            <w:r>
              <w:rPr>
                <w:i/>
              </w:rPr>
              <w:t>Not on file — Cadence, who attests, when it was last performed, and whether findings were remediated.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7C45E050" w14:paraId="0141213B" w14:textId="77777777">
        <w:tc>
          <w:tcPr>
            <w:cnfStyle w:val="000000000000" w:firstRow="0" w:lastRow="0" w:firstColumn="0" w:lastColumn="0" w:oddVBand="0" w:evenVBand="0" w:oddHBand="0" w:evenHBand="0" w:firstRowFirstColumn="0" w:firstRowLastColumn="0" w:lastRowFirstColumn="0" w:lastRowLastColumn="0"/>
            <w:tcW w:w="3978" w:type="dxa"/>
            <w:tcMar/>
          </w:tcPr>
          <w:p w:rsidR="005573AB" w:rsidRDefault="00000000" w14:paraId="56D596C3" w14:textId="77777777">
            <w:pPr>
              <w:pStyle w:val="Compact"/>
            </w:pPr>
            <w:r>
              <w:rPr>
                <w:b/>
              </w:rPr>
              <w:t>Documented Entitlement Baseline</w:t>
            </w:r>
          </w:p>
        </w:tc>
        <w:tc>
          <w:tcPr>
            <w:cnfStyle w:val="000000000000" w:firstRow="0" w:lastRow="0" w:firstColumn="0" w:lastColumn="0" w:oddVBand="0" w:evenVBand="0" w:oddHBand="0" w:evenHBand="0" w:firstRowFirstColumn="0" w:firstRowLastColumn="0" w:lastRowFirstColumn="0" w:lastRowLastColumn="0"/>
            <w:tcW w:w="5382" w:type="dxa"/>
            <w:tcMar/>
          </w:tcPr>
          <w:p w:rsidR="005573AB" w:rsidRDefault="00000000" w14:paraId="5B059C11" w14:textId="77777777">
            <w:pPr>
              <w:pStyle w:val="Compact"/>
            </w:pPr>
            <w:r>
              <w:rPr>
                <w:i/>
              </w:rPr>
              <w:t>Not on file — Whether a current export of who has what exists. If not, take one before cutover — it is the only way to prove the targe.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3AA47ADF" w14:textId="77777777">
      <w:pPr>
        <w:pStyle w:val="BodyText"/>
      </w:pPr>
      <w:r>
        <w:rPr>
          <w:b/>
          <w:sz w:val="15"/>
          <w:szCs w:val="15"/>
        </w:rPr>
        <w:t>Table 4.5.2 — Authorization &amp; Entitlement Model</w:t>
      </w:r>
    </w:p>
    <w:p w:rsidR="005573AB" w:rsidRDefault="005573AB" w14:paraId="530A9DD2" w14:textId="77777777">
      <w:pPr>
        <w:pStyle w:val="Compact"/>
      </w:pPr>
    </w:p>
    <w:p w:rsidR="005573AB" w:rsidRDefault="00000000" w14:paraId="59555A4D" w14:textId="77777777">
      <w:pPr>
        <w:pStyle w:val="Heading3"/>
      </w:pPr>
      <w:r>
        <w:t>4.5.3 Non-Interactive &amp; Bypass Access</w:t>
      </w:r>
    </w:p>
    <w:p w:rsidR="005573AB" w:rsidRDefault="00000000" w14:paraId="3A763415" w14:textId="77777777">
      <w:pPr>
        <w:pStyle w:val="BodyText"/>
      </w:pPr>
      <w:r>
        <w:t>Mechanisms that operate outside interactive sign-on — API keys, tokens, certificates, key pairs, shared accounts, allowlists and vendor support access — are inventoried here because they persist unchanged through identity migrations and rarely appear in access reviews. The checklist is completed first so that each mechanism is positively confirmed present or absent, rather than left ambiguous by omission. Every entry records who or what uses it, where the credential is held, when it expires or rotates, and whether it bypasses single sign-on altogether. Anything that bypasses sign-on must be closed or formally retained by recorded decision before the go/no-go gate.</w:t>
      </w:r>
    </w:p>
    <w:p w:rsidR="005573AB" w:rsidRDefault="005573AB" w14:paraId="63B8E9FC" w14:textId="77777777">
      <w:pPr>
        <w:pStyle w:val="Compact"/>
      </w:pPr>
    </w:p>
    <w:tbl>
      <w:tblPr>
        <w:tblStyle w:val="Table"/>
        <w:tblW w:w="9360" w:type="dxa"/>
        <w:tblLayout w:type="fixed"/>
        <w:tblLook w:val="04A0" w:firstRow="1" w:lastRow="0" w:firstColumn="1" w:lastColumn="0" w:noHBand="0" w:noVBand="1"/>
      </w:tblPr>
      <w:tblGrid>
        <w:gridCol w:w="668"/>
        <w:gridCol w:w="4377"/>
        <w:gridCol w:w="668"/>
        <w:gridCol w:w="3647"/>
      </w:tblGrid>
      <w:tr w:rsidR="005573AB" w:rsidTr="005573AB" w14:paraId="24E3681C" w14:textId="77777777">
        <w:trPr>
          <w:cnfStyle w:val="100000000000" w:firstRow="1" w:lastRow="0" w:firstColumn="0" w:lastColumn="0" w:oddVBand="0" w:evenVBand="0" w:oddHBand="0" w:evenHBand="0" w:firstRowFirstColumn="0" w:firstRowLastColumn="0" w:lastRowFirstColumn="0" w:lastRowLastColumn="0"/>
          <w:tblHeader/>
        </w:trPr>
        <w:tc>
          <w:tcPr>
            <w:tcW w:w="668" w:type="dxa"/>
          </w:tcPr>
          <w:p w:rsidR="005573AB" w:rsidRDefault="00000000" w14:paraId="47F55904" w14:textId="77777777">
            <w:pPr>
              <w:pStyle w:val="Compact"/>
            </w:pPr>
            <w:r>
              <w:rPr>
                <w:b/>
              </w:rPr>
              <w:t>Present</w:t>
            </w:r>
          </w:p>
        </w:tc>
        <w:tc>
          <w:tcPr>
            <w:tcW w:w="4377" w:type="dxa"/>
          </w:tcPr>
          <w:p w:rsidR="005573AB" w:rsidRDefault="00000000" w14:paraId="2A64BA95" w14:textId="77777777">
            <w:pPr>
              <w:pStyle w:val="Compact"/>
            </w:pPr>
            <w:r>
              <w:rPr>
                <w:b/>
              </w:rPr>
              <w:t>Mechanism</w:t>
            </w:r>
          </w:p>
        </w:tc>
        <w:tc>
          <w:tcPr>
            <w:tcW w:w="668" w:type="dxa"/>
          </w:tcPr>
          <w:p w:rsidR="005573AB" w:rsidRDefault="00000000" w14:paraId="7556AE95" w14:textId="77777777">
            <w:pPr>
              <w:pStyle w:val="Compact"/>
            </w:pPr>
            <w:r>
              <w:rPr>
                <w:b/>
              </w:rPr>
              <w:t>Present</w:t>
            </w:r>
          </w:p>
        </w:tc>
        <w:tc>
          <w:tcPr>
            <w:tcW w:w="3647" w:type="dxa"/>
          </w:tcPr>
          <w:p w:rsidR="005573AB" w:rsidRDefault="00000000" w14:paraId="19747CC6" w14:textId="77777777">
            <w:pPr>
              <w:pStyle w:val="Compact"/>
            </w:pPr>
            <w:r>
              <w:rPr>
                <w:b/>
              </w:rPr>
              <w:t>Mechanism</w:t>
            </w:r>
          </w:p>
        </w:tc>
      </w:tr>
      <w:tr w:rsidR="005573AB" w:rsidTr="005573AB" w14:paraId="7DE34466" w14:textId="77777777">
        <w:tc>
          <w:tcPr>
            <w:tcW w:w="668" w:type="dxa"/>
          </w:tcPr>
          <w:p w:rsidR="005573AB" w:rsidRDefault="00000000" w14:paraId="431DCC25" w14:textId="77777777">
            <w:pPr>
              <w:pStyle w:val="Compact"/>
            </w:pPr>
            <w:r>
              <w:t>☐</w:t>
            </w:r>
          </w:p>
        </w:tc>
        <w:tc>
          <w:tcPr>
            <w:tcW w:w="4377" w:type="dxa"/>
          </w:tcPr>
          <w:p w:rsidR="005573AB" w:rsidRDefault="00000000" w14:paraId="692D7657" w14:textId="77777777">
            <w:pPr>
              <w:pStyle w:val="Compact"/>
            </w:pPr>
            <w:r>
              <w:rPr>
                <w:i/>
              </w:rPr>
              <w:t>API key or static token</w:t>
            </w:r>
          </w:p>
        </w:tc>
        <w:tc>
          <w:tcPr>
            <w:tcW w:w="668" w:type="dxa"/>
          </w:tcPr>
          <w:p w:rsidR="005573AB" w:rsidRDefault="00000000" w14:paraId="1021CBB7" w14:textId="77777777">
            <w:pPr>
              <w:pStyle w:val="Compact"/>
            </w:pPr>
            <w:r>
              <w:t>☐</w:t>
            </w:r>
          </w:p>
        </w:tc>
        <w:tc>
          <w:tcPr>
            <w:tcW w:w="3647" w:type="dxa"/>
          </w:tcPr>
          <w:p w:rsidR="005573AB" w:rsidRDefault="00000000" w14:paraId="7B90D25D" w14:textId="77777777">
            <w:pPr>
              <w:pStyle w:val="Compact"/>
            </w:pPr>
            <w:r>
              <w:rPr>
                <w:i/>
              </w:rPr>
              <w:t>OAuth client credentials</w:t>
            </w:r>
          </w:p>
        </w:tc>
      </w:tr>
      <w:tr w:rsidR="005573AB" w:rsidTr="005573AB" w14:paraId="4E58C32A" w14:textId="77777777">
        <w:tc>
          <w:tcPr>
            <w:tcW w:w="668" w:type="dxa"/>
          </w:tcPr>
          <w:p w:rsidR="005573AB" w:rsidRDefault="00000000" w14:paraId="12C3FEC2" w14:textId="77777777">
            <w:pPr>
              <w:pStyle w:val="Compact"/>
            </w:pPr>
            <w:r>
              <w:t>☐</w:t>
            </w:r>
          </w:p>
        </w:tc>
        <w:tc>
          <w:tcPr>
            <w:tcW w:w="4377" w:type="dxa"/>
          </w:tcPr>
          <w:p w:rsidR="005573AB" w:rsidRDefault="00000000" w14:paraId="04111C24" w14:textId="77777777">
            <w:pPr>
              <w:pStyle w:val="Compact"/>
            </w:pPr>
            <w:r>
              <w:rPr>
                <w:i/>
              </w:rPr>
              <w:t>Bearer or personal access token</w:t>
            </w:r>
          </w:p>
        </w:tc>
        <w:tc>
          <w:tcPr>
            <w:tcW w:w="668" w:type="dxa"/>
          </w:tcPr>
          <w:p w:rsidR="005573AB" w:rsidRDefault="00000000" w14:paraId="1F714561" w14:textId="77777777">
            <w:pPr>
              <w:pStyle w:val="Compact"/>
            </w:pPr>
            <w:r>
              <w:t>☐</w:t>
            </w:r>
          </w:p>
        </w:tc>
        <w:tc>
          <w:tcPr>
            <w:tcW w:w="3647" w:type="dxa"/>
          </w:tcPr>
          <w:p w:rsidR="005573AB" w:rsidRDefault="00000000" w14:paraId="577F6BD6" w14:textId="77777777">
            <w:pPr>
              <w:pStyle w:val="Compact"/>
            </w:pPr>
            <w:r>
              <w:rPr>
                <w:i/>
              </w:rPr>
              <w:t>Mutual TLS client certificate</w:t>
            </w:r>
          </w:p>
        </w:tc>
      </w:tr>
      <w:tr w:rsidR="005573AB" w:rsidTr="005573AB" w14:paraId="210F0D36" w14:textId="77777777">
        <w:tc>
          <w:tcPr>
            <w:tcW w:w="668" w:type="dxa"/>
          </w:tcPr>
          <w:p w:rsidR="005573AB" w:rsidRDefault="00000000" w14:paraId="3E43F49B" w14:textId="77777777">
            <w:pPr>
              <w:pStyle w:val="Compact"/>
            </w:pPr>
            <w:r>
              <w:t>☐</w:t>
            </w:r>
          </w:p>
        </w:tc>
        <w:tc>
          <w:tcPr>
            <w:tcW w:w="4377" w:type="dxa"/>
          </w:tcPr>
          <w:p w:rsidR="005573AB" w:rsidRDefault="00000000" w14:paraId="500BA9B0" w14:textId="77777777">
            <w:pPr>
              <w:pStyle w:val="Compact"/>
            </w:pPr>
            <w:r>
              <w:rPr>
                <w:i/>
              </w:rPr>
              <w:t>SSH key pair for SFTP</w:t>
            </w:r>
          </w:p>
        </w:tc>
        <w:tc>
          <w:tcPr>
            <w:tcW w:w="668" w:type="dxa"/>
          </w:tcPr>
          <w:p w:rsidR="005573AB" w:rsidRDefault="00000000" w14:paraId="6A79946F" w14:textId="77777777">
            <w:pPr>
              <w:pStyle w:val="Compact"/>
            </w:pPr>
            <w:r>
              <w:t>☐</w:t>
            </w:r>
          </w:p>
        </w:tc>
        <w:tc>
          <w:tcPr>
            <w:tcW w:w="3647" w:type="dxa"/>
          </w:tcPr>
          <w:p w:rsidR="005573AB" w:rsidRDefault="00000000" w14:paraId="55405BD0" w14:textId="77777777">
            <w:pPr>
              <w:pStyle w:val="Compact"/>
            </w:pPr>
            <w:r>
              <w:rPr>
                <w:i/>
              </w:rPr>
              <w:t>LDAP or directory bind account</w:t>
            </w:r>
          </w:p>
        </w:tc>
      </w:tr>
      <w:tr w:rsidR="005573AB" w:rsidTr="005573AB" w14:paraId="69F66557" w14:textId="77777777">
        <w:tc>
          <w:tcPr>
            <w:tcW w:w="668" w:type="dxa"/>
          </w:tcPr>
          <w:p w:rsidR="005573AB" w:rsidRDefault="00000000" w14:paraId="597A9181" w14:textId="77777777">
            <w:pPr>
              <w:pStyle w:val="Compact"/>
            </w:pPr>
            <w:r>
              <w:t>☐</w:t>
            </w:r>
          </w:p>
        </w:tc>
        <w:tc>
          <w:tcPr>
            <w:tcW w:w="4377" w:type="dxa"/>
          </w:tcPr>
          <w:p w:rsidR="005573AB" w:rsidRDefault="00000000" w14:paraId="4E2CE73E" w14:textId="77777777">
            <w:pPr>
              <w:pStyle w:val="Compact"/>
            </w:pPr>
            <w:r>
              <w:rPr>
                <w:i/>
              </w:rPr>
              <w:t>Shared or generic account</w:t>
            </w:r>
          </w:p>
        </w:tc>
        <w:tc>
          <w:tcPr>
            <w:tcW w:w="668" w:type="dxa"/>
          </w:tcPr>
          <w:p w:rsidR="005573AB" w:rsidRDefault="00000000" w14:paraId="2BB00626" w14:textId="77777777">
            <w:pPr>
              <w:pStyle w:val="Compact"/>
            </w:pPr>
            <w:r>
              <w:t>☐</w:t>
            </w:r>
          </w:p>
        </w:tc>
        <w:tc>
          <w:tcPr>
            <w:tcW w:w="3647" w:type="dxa"/>
          </w:tcPr>
          <w:p w:rsidR="005573AB" w:rsidRDefault="00000000" w14:paraId="1AE8A45E" w14:textId="77777777">
            <w:pPr>
              <w:pStyle w:val="Compact"/>
            </w:pPr>
            <w:r>
              <w:rPr>
                <w:i/>
              </w:rPr>
              <w:t>Smartcard or certificate logon</w:t>
            </w:r>
          </w:p>
        </w:tc>
      </w:tr>
      <w:tr w:rsidR="005573AB" w:rsidTr="005573AB" w14:paraId="47170D7E" w14:textId="77777777">
        <w:tc>
          <w:tcPr>
            <w:tcW w:w="668" w:type="dxa"/>
          </w:tcPr>
          <w:p w:rsidR="005573AB" w:rsidRDefault="00000000" w14:paraId="2C9AA77A" w14:textId="77777777">
            <w:pPr>
              <w:pStyle w:val="Compact"/>
            </w:pPr>
            <w:r>
              <w:t>☐</w:t>
            </w:r>
          </w:p>
        </w:tc>
        <w:tc>
          <w:tcPr>
            <w:tcW w:w="4377" w:type="dxa"/>
          </w:tcPr>
          <w:p w:rsidR="005573AB" w:rsidRDefault="00000000" w14:paraId="4417CA3D" w14:textId="77777777">
            <w:pPr>
              <w:pStyle w:val="Compact"/>
            </w:pPr>
            <w:r>
              <w:rPr>
                <w:i/>
              </w:rPr>
              <w:t>IP allowlist used as access control</w:t>
            </w:r>
          </w:p>
        </w:tc>
        <w:tc>
          <w:tcPr>
            <w:tcW w:w="668" w:type="dxa"/>
          </w:tcPr>
          <w:p w:rsidR="005573AB" w:rsidRDefault="00000000" w14:paraId="5FB6549C" w14:textId="77777777">
            <w:pPr>
              <w:pStyle w:val="Compact"/>
            </w:pPr>
            <w:r>
              <w:t>☐</w:t>
            </w:r>
          </w:p>
        </w:tc>
        <w:tc>
          <w:tcPr>
            <w:tcW w:w="3647" w:type="dxa"/>
          </w:tcPr>
          <w:p w:rsidR="005573AB" w:rsidRDefault="00000000" w14:paraId="70D8C554" w14:textId="77777777">
            <w:pPr>
              <w:pStyle w:val="Compact"/>
            </w:pPr>
            <w:r>
              <w:rPr>
                <w:i/>
              </w:rPr>
              <w:t>Direct database login</w:t>
            </w:r>
          </w:p>
        </w:tc>
      </w:tr>
      <w:tr w:rsidR="005573AB" w:rsidTr="005573AB" w14:paraId="70D83876" w14:textId="77777777">
        <w:tc>
          <w:tcPr>
            <w:tcW w:w="668" w:type="dxa"/>
          </w:tcPr>
          <w:p w:rsidR="005573AB" w:rsidRDefault="00000000" w14:paraId="5A6D7CDA" w14:textId="77777777">
            <w:pPr>
              <w:pStyle w:val="Compact"/>
            </w:pPr>
            <w:r>
              <w:t>☐</w:t>
            </w:r>
          </w:p>
        </w:tc>
        <w:tc>
          <w:tcPr>
            <w:tcW w:w="4377" w:type="dxa"/>
          </w:tcPr>
          <w:p w:rsidR="005573AB" w:rsidRDefault="00000000" w14:paraId="355BAE7B" w14:textId="77777777">
            <w:pPr>
              <w:pStyle w:val="Compact"/>
            </w:pPr>
            <w:r>
              <w:rPr>
                <w:i/>
              </w:rPr>
              <w:t>Kerberos delegation or constrained delegation</w:t>
            </w:r>
          </w:p>
        </w:tc>
        <w:tc>
          <w:tcPr>
            <w:tcW w:w="668" w:type="dxa"/>
          </w:tcPr>
          <w:p w:rsidR="005573AB" w:rsidRDefault="00000000" w14:paraId="1941851E" w14:textId="77777777">
            <w:pPr>
              <w:pStyle w:val="Compact"/>
            </w:pPr>
            <w:r>
              <w:t>☐</w:t>
            </w:r>
          </w:p>
        </w:tc>
        <w:tc>
          <w:tcPr>
            <w:tcW w:w="3647" w:type="dxa"/>
          </w:tcPr>
          <w:p w:rsidR="005573AB" w:rsidRDefault="00000000" w14:paraId="019CA0FA" w14:textId="77777777">
            <w:pPr>
              <w:pStyle w:val="Compact"/>
            </w:pPr>
            <w:r>
              <w:rPr>
                <w:i/>
              </w:rPr>
              <w:t>Local application administrator account</w:t>
            </w:r>
          </w:p>
        </w:tc>
      </w:tr>
      <w:tr w:rsidR="005573AB" w:rsidTr="005573AB" w14:paraId="24A698DC" w14:textId="77777777">
        <w:tc>
          <w:tcPr>
            <w:tcW w:w="668" w:type="dxa"/>
          </w:tcPr>
          <w:p w:rsidR="005573AB" w:rsidRDefault="00000000" w14:paraId="31FAF610" w14:textId="77777777">
            <w:pPr>
              <w:pStyle w:val="Compact"/>
            </w:pPr>
            <w:r>
              <w:t>☐</w:t>
            </w:r>
          </w:p>
        </w:tc>
        <w:tc>
          <w:tcPr>
            <w:tcW w:w="4377" w:type="dxa"/>
          </w:tcPr>
          <w:p w:rsidR="005573AB" w:rsidRDefault="00000000" w14:paraId="03BE981C" w14:textId="77777777">
            <w:pPr>
              <w:pStyle w:val="Compact"/>
            </w:pPr>
            <w:r>
              <w:rPr>
                <w:i/>
              </w:rPr>
              <w:t>Vendor or third-party support access</w:t>
            </w:r>
          </w:p>
        </w:tc>
        <w:tc>
          <w:tcPr>
            <w:tcW w:w="668" w:type="dxa"/>
          </w:tcPr>
          <w:p w:rsidR="005573AB" w:rsidRDefault="00000000" w14:paraId="41DE2AE9" w14:textId="77777777">
            <w:pPr>
              <w:pStyle w:val="Compact"/>
            </w:pPr>
            <w:r>
              <w:t>☐</w:t>
            </w:r>
          </w:p>
        </w:tc>
        <w:tc>
          <w:tcPr>
            <w:tcW w:w="3647" w:type="dxa"/>
          </w:tcPr>
          <w:p w:rsidR="005573AB" w:rsidRDefault="00000000" w14:paraId="03210417" w14:textId="77777777">
            <w:pPr>
              <w:pStyle w:val="Compact"/>
            </w:pPr>
            <w:r>
              <w:rPr>
                <w:i/>
              </w:rPr>
              <w:t>Other — specify below</w:t>
            </w:r>
          </w:p>
        </w:tc>
      </w:tr>
      <w:tr w:rsidR="005573AB" w:rsidTr="005573AB" w14:paraId="0FAF5368" w14:textId="77777777">
        <w:tc>
          <w:tcPr>
            <w:tcW w:w="668" w:type="dxa"/>
          </w:tcPr>
          <w:p w:rsidR="005573AB" w:rsidRDefault="00000000" w14:paraId="2642F3BC" w14:textId="77777777">
            <w:pPr>
              <w:pStyle w:val="Compact"/>
            </w:pPr>
            <w:r>
              <w:t>☐</w:t>
            </w:r>
          </w:p>
        </w:tc>
        <w:tc>
          <w:tcPr>
            <w:tcW w:w="4377" w:type="dxa"/>
          </w:tcPr>
          <w:p w:rsidR="005573AB" w:rsidRDefault="00000000" w14:paraId="718D4C89" w14:textId="77777777">
            <w:pPr>
              <w:pStyle w:val="Compact"/>
            </w:pPr>
            <w:r>
              <w:rPr>
                <w:i/>
              </w:rPr>
              <w:t>Confirmed none present</w:t>
            </w:r>
          </w:p>
        </w:tc>
        <w:tc>
          <w:tcPr>
            <w:tcW w:w="668" w:type="dxa"/>
          </w:tcPr>
          <w:p w:rsidR="005573AB" w:rsidRDefault="005573AB" w14:paraId="54BE0A6C" w14:textId="77777777">
            <w:pPr>
              <w:pStyle w:val="Compact"/>
            </w:pPr>
          </w:p>
        </w:tc>
        <w:tc>
          <w:tcPr>
            <w:tcW w:w="3647" w:type="dxa"/>
          </w:tcPr>
          <w:p w:rsidR="005573AB" w:rsidRDefault="00000000" w14:paraId="19A2A562" w14:textId="77777777">
            <w:pPr>
              <w:pStyle w:val="Compact"/>
            </w:pPr>
            <w:r>
              <w:rPr>
                <w:i/>
              </w:rPr>
              <w:t>Checked by / date:</w:t>
            </w:r>
          </w:p>
        </w:tc>
      </w:tr>
    </w:tbl>
    <w:p w:rsidR="005573AB" w:rsidRDefault="00000000" w14:paraId="541F761A" w14:textId="77777777">
      <w:pPr>
        <w:pStyle w:val="BodyText"/>
      </w:pPr>
      <w:r>
        <w:rPr>
          <w:b/>
          <w:sz w:val="15"/>
          <w:szCs w:val="15"/>
        </w:rPr>
        <w:t>Table 4.5.3a — Step 1: Mechanism Checklist</w:t>
      </w:r>
    </w:p>
    <w:p w:rsidR="005573AB" w:rsidRDefault="005573AB" w14:paraId="56029B8F" w14:textId="77777777">
      <w:pPr>
        <w:sectPr w:rsidR="005573AB">
          <w:headerReference w:type="default" r:id="rId21"/>
          <w:footerReference w:type="default" r:id="rId22"/>
          <w:pgSz w:w="12240" w:h="15840" w:orient="portrait"/>
          <w:pgMar w:top="1440" w:right="1440" w:bottom="1440" w:left="1440" w:header="720" w:footer="620" w:gutter="0"/>
          <w:cols w:space="720"/>
        </w:sectPr>
      </w:pPr>
    </w:p>
    <w:tbl>
      <w:tblPr>
        <w:tblStyle w:val="Table"/>
        <w:tblW w:w="12960" w:type="dxa"/>
        <w:tblLayout w:type="fixed"/>
        <w:tblLook w:val="04A0" w:firstRow="1" w:lastRow="0" w:firstColumn="1" w:lastColumn="0" w:noHBand="0" w:noVBand="1"/>
      </w:tblPr>
      <w:tblGrid>
        <w:gridCol w:w="969"/>
        <w:gridCol w:w="2133"/>
        <w:gridCol w:w="2233"/>
        <w:gridCol w:w="1551"/>
        <w:gridCol w:w="1260"/>
        <w:gridCol w:w="742"/>
        <w:gridCol w:w="2230"/>
        <w:gridCol w:w="1842"/>
      </w:tblGrid>
      <w:tr w:rsidR="005573AB" w:rsidTr="005573AB" w14:paraId="7F386A96" w14:textId="77777777">
        <w:trPr>
          <w:cnfStyle w:val="100000000000" w:firstRow="1" w:lastRow="0" w:firstColumn="0" w:lastColumn="0" w:oddVBand="0" w:evenVBand="0" w:oddHBand="0" w:evenHBand="0" w:firstRowFirstColumn="0" w:firstRowLastColumn="0" w:lastRowFirstColumn="0" w:lastRowLastColumn="0"/>
          <w:tblHeader/>
        </w:trPr>
        <w:tc>
          <w:tcPr>
            <w:tcW w:w="969" w:type="dxa"/>
          </w:tcPr>
          <w:p w:rsidR="005573AB" w:rsidRDefault="00000000" w14:paraId="3D16AE2B" w14:textId="77777777">
            <w:pPr>
              <w:pStyle w:val="Compact"/>
            </w:pPr>
            <w:r>
              <w:rPr>
                <w:b/>
              </w:rPr>
              <w:t>Mechanism</w:t>
            </w:r>
          </w:p>
        </w:tc>
        <w:tc>
          <w:tcPr>
            <w:tcW w:w="2133" w:type="dxa"/>
          </w:tcPr>
          <w:p w:rsidR="005573AB" w:rsidRDefault="00000000" w14:paraId="2A246CB5" w14:textId="77777777">
            <w:pPr>
              <w:pStyle w:val="Compact"/>
            </w:pPr>
            <w:r>
              <w:rPr>
                <w:b/>
              </w:rPr>
              <w:t>Who or What Uses It</w:t>
            </w:r>
          </w:p>
        </w:tc>
        <w:tc>
          <w:tcPr>
            <w:tcW w:w="2233" w:type="dxa"/>
          </w:tcPr>
          <w:p w:rsidR="005573AB" w:rsidRDefault="00000000" w14:paraId="526B215D" w14:textId="77777777">
            <w:pPr>
              <w:pStyle w:val="Compact"/>
            </w:pPr>
            <w:r>
              <w:rPr>
                <w:b/>
              </w:rPr>
              <w:t>Credential Type</w:t>
            </w:r>
          </w:p>
        </w:tc>
        <w:tc>
          <w:tcPr>
            <w:tcW w:w="1551" w:type="dxa"/>
          </w:tcPr>
          <w:p w:rsidR="005573AB" w:rsidRDefault="00000000" w14:paraId="72EBBCCE" w14:textId="77777777">
            <w:pPr>
              <w:pStyle w:val="Compact"/>
            </w:pPr>
            <w:r>
              <w:rPr>
                <w:b/>
              </w:rPr>
              <w:t>Issued / Held By</w:t>
            </w:r>
          </w:p>
        </w:tc>
        <w:tc>
          <w:tcPr>
            <w:tcW w:w="1260" w:type="dxa"/>
          </w:tcPr>
          <w:p w:rsidR="005573AB" w:rsidRDefault="00000000" w14:paraId="58B72ABD" w14:textId="77777777">
            <w:pPr>
              <w:pStyle w:val="Compact"/>
            </w:pPr>
            <w:r>
              <w:rPr>
                <w:b/>
              </w:rPr>
              <w:t>Expiry or Rotation</w:t>
            </w:r>
          </w:p>
        </w:tc>
        <w:tc>
          <w:tcPr>
            <w:tcW w:w="742" w:type="dxa"/>
          </w:tcPr>
          <w:p w:rsidR="005573AB" w:rsidRDefault="00000000" w14:paraId="05EF70E7" w14:textId="77777777">
            <w:pPr>
              <w:pStyle w:val="Compact"/>
            </w:pPr>
            <w:r>
              <w:rPr>
                <w:b/>
              </w:rPr>
              <w:t>Bypasses SSO?</w:t>
            </w:r>
          </w:p>
        </w:tc>
        <w:tc>
          <w:tcPr>
            <w:tcW w:w="2230" w:type="dxa"/>
          </w:tcPr>
          <w:p w:rsidR="005573AB" w:rsidRDefault="00000000" w14:paraId="4DCAF208" w14:textId="77777777">
            <w:pPr>
              <w:pStyle w:val="Compact"/>
            </w:pPr>
            <w:r>
              <w:rPr>
                <w:b/>
              </w:rPr>
              <w:t>Target Equivalent</w:t>
            </w:r>
          </w:p>
        </w:tc>
        <w:tc>
          <w:tcPr>
            <w:tcW w:w="1842" w:type="dxa"/>
          </w:tcPr>
          <w:p w:rsidR="005573AB" w:rsidRDefault="00000000" w14:paraId="7DB40BDF" w14:textId="77777777">
            <w:pPr>
              <w:pStyle w:val="Compact"/>
            </w:pPr>
            <w:r>
              <w:rPr>
                <w:b/>
              </w:rPr>
              <w:t>Disposition</w:t>
            </w:r>
          </w:p>
        </w:tc>
      </w:tr>
      <w:tr w:rsidR="005573AB" w:rsidTr="005573AB" w14:paraId="42B284D5" w14:textId="77777777">
        <w:tc>
          <w:tcPr>
            <w:tcW w:w="969" w:type="dxa"/>
          </w:tcPr>
          <w:p w:rsidR="005573AB" w:rsidRDefault="00000000" w14:paraId="325DF102"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2133" w:type="dxa"/>
          </w:tcPr>
          <w:p w:rsidR="005573AB" w:rsidRDefault="00000000" w14:paraId="58F39E96"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2233" w:type="dxa"/>
          </w:tcPr>
          <w:p w:rsidR="005573AB" w:rsidRDefault="00000000" w14:paraId="1517B790" w14:textId="77777777">
            <w:pPr>
              <w:pStyle w:val="Compact"/>
            </w:pPr>
            <w:r>
              <w:rPr>
                <w:i/>
              </w:rPr>
              <w:t>Not on file — Key, secret, certificate, key pair, password.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551" w:type="dxa"/>
          </w:tcPr>
          <w:p w:rsidR="005573AB" w:rsidRDefault="00000000" w14:paraId="49E9C556"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260" w:type="dxa"/>
          </w:tcPr>
          <w:p w:rsidR="005573AB" w:rsidRDefault="00000000" w14:paraId="28444CA9" w14:textId="77777777">
            <w:pPr>
              <w:pStyle w:val="Compact"/>
            </w:pPr>
            <w:r>
              <w:t xml:space="preserve">☐ </w:t>
            </w:r>
            <w:r>
              <w:rPr>
                <w:i/>
              </w:rPr>
              <w:t>Date:</w:t>
            </w:r>
            <w:r>
              <w:t xml:space="preserve"> ☐ </w:t>
            </w:r>
            <w:r>
              <w:rPr>
                <w:i/>
              </w:rPr>
              <w:t>Interval:</w:t>
            </w:r>
            <w:r>
              <w:t xml:space="preserve"> ☐ </w:t>
            </w:r>
            <w:r>
              <w:rPr>
                <w:i/>
              </w:rPr>
              <w:t>None</w:t>
            </w:r>
          </w:p>
        </w:tc>
        <w:tc>
          <w:tcPr>
            <w:tcW w:w="742" w:type="dxa"/>
          </w:tcPr>
          <w:p w:rsidR="005573AB" w:rsidRDefault="00000000" w14:paraId="5F3DAFC2" w14:textId="77777777">
            <w:pPr>
              <w:pStyle w:val="Compact"/>
            </w:pPr>
            <w:r>
              <w:t xml:space="preserve">☐ </w:t>
            </w:r>
            <w:r>
              <w:rPr>
                <w:i/>
              </w:rPr>
              <w:t>Yes</w:t>
            </w:r>
            <w:r>
              <w:t xml:space="preserve"> ☐ </w:t>
            </w:r>
            <w:r>
              <w:rPr>
                <w:i/>
              </w:rPr>
              <w:t>No</w:t>
            </w:r>
          </w:p>
        </w:tc>
        <w:tc>
          <w:tcPr>
            <w:tcW w:w="2230" w:type="dxa"/>
          </w:tcPr>
          <w:p w:rsidR="005573AB" w:rsidRDefault="00000000" w14:paraId="5C8C8070" w14:textId="77777777">
            <w:pPr>
              <w:pStyle w:val="Compact"/>
            </w:pPr>
            <w:r>
              <w:rPr>
                <w:i/>
              </w:rPr>
              <w:t>Not on file — Vendor mechanism that replaces it, or None available.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842" w:type="dxa"/>
          </w:tcPr>
          <w:p w:rsidR="005573AB" w:rsidRDefault="00000000" w14:paraId="15283629" w14:textId="77777777">
            <w:pPr>
              <w:pStyle w:val="Compact"/>
            </w:pPr>
            <w:r>
              <w:t xml:space="preserve">☐ </w:t>
            </w:r>
            <w:r>
              <w:rPr>
                <w:i/>
              </w:rPr>
              <w:t>Replace</w:t>
            </w:r>
            <w:r>
              <w:t xml:space="preserve"> ☐ </w:t>
            </w:r>
            <w:r>
              <w:rPr>
                <w:i/>
              </w:rPr>
              <w:t>Retain</w:t>
            </w:r>
            <w:r>
              <w:t xml:space="preserve"> ☐ </w:t>
            </w:r>
            <w:r>
              <w:rPr>
                <w:i/>
              </w:rPr>
              <w:t>Revoke at cutover</w:t>
            </w:r>
          </w:p>
        </w:tc>
      </w:tr>
    </w:tbl>
    <w:p w:rsidR="005573AB" w:rsidRDefault="00000000" w14:paraId="559EB339" w14:textId="77777777">
      <w:pPr>
        <w:pStyle w:val="BodyText"/>
      </w:pPr>
      <w:r>
        <w:rPr>
          <w:b/>
          <w:sz w:val="15"/>
          <w:szCs w:val="15"/>
        </w:rPr>
        <w:t>Table 4.5.3b — Step 2: Mechanism Register</w:t>
      </w:r>
    </w:p>
    <w:p w:rsidR="005573AB" w:rsidRDefault="005573AB" w14:paraId="444E755D" w14:textId="77777777">
      <w:pPr>
        <w:pStyle w:val="Compact"/>
      </w:pPr>
    </w:p>
    <w:p w:rsidR="005573AB" w:rsidRDefault="00000000" w14:paraId="10F93A98" w14:textId="77777777">
      <w:pPr>
        <w:pStyle w:val="Heading3"/>
      </w:pPr>
      <w:r>
        <w:t>4.5.4 Active Directory Security Group Register</w:t>
      </w:r>
    </w:p>
    <w:p w:rsidR="005573AB" w:rsidRDefault="005573AB" w14:paraId="44498979" w14:textId="77777777">
      <w:pPr>
        <w:sectPr w:rsidR="005573AB">
          <w:headerReference w:type="default" r:id="rId23"/>
          <w:footerReference w:type="default" r:id="rId24"/>
          <w:pgSz w:w="15840" w:h="12240" w:orient="landscape"/>
          <w:pgMar w:top="1440" w:right="1440" w:bottom="1440" w:left="1440" w:header="720" w:footer="620" w:gutter="0"/>
          <w:cols w:space="720"/>
        </w:sectPr>
      </w:pPr>
    </w:p>
    <w:p w:rsidR="005573AB" w:rsidRDefault="00000000" w14:paraId="542BBFE5" w14:textId="77777777">
      <w:pPr>
        <w:pStyle w:val="BodyText"/>
      </w:pPr>
      <w:r>
        <w:t>Every Active Directory group that governs access to this application is registered here with its effective membership, its owner and its target mapping. Membership counts are taken after nested groups are expanded, because a count read from the group object understates real access and nesting is a common source of entitlement nobody intended to grant. Groups shared with other applications are identified explicitly, since they cannot be retired alongside this application and become coupling findings for the dependency register. Each group resolves either to a target role or to an explicit retirement decision; none may be left unmapped.</w:t>
      </w:r>
    </w:p>
    <w:p w:rsidR="005573AB" w:rsidRDefault="005573AB" w14:paraId="2D6DA556" w14:textId="77777777">
      <w:pPr>
        <w:pStyle w:val="Compact"/>
      </w:pPr>
    </w:p>
    <w:tbl>
      <w:tblPr>
        <w:tblStyle w:val="Table"/>
        <w:tblW w:w="9360" w:type="dxa"/>
        <w:tblLayout w:type="fixed"/>
        <w:tblLook w:val="04A0" w:firstRow="1" w:lastRow="0" w:firstColumn="1" w:lastColumn="0" w:noHBand="0" w:noVBand="1"/>
      </w:tblPr>
      <w:tblGrid>
        <w:gridCol w:w="630"/>
        <w:gridCol w:w="1454"/>
        <w:gridCol w:w="1449"/>
        <w:gridCol w:w="1260"/>
        <w:gridCol w:w="945"/>
        <w:gridCol w:w="1449"/>
        <w:gridCol w:w="1449"/>
        <w:gridCol w:w="724"/>
      </w:tblGrid>
      <w:tr w:rsidR="005573AB" w:rsidTr="7C45E050" w14:paraId="29B51958"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630" w:type="dxa"/>
            <w:tcMar/>
          </w:tcPr>
          <w:p w:rsidR="005573AB" w:rsidRDefault="00000000" w14:paraId="626C925B" w14:textId="77777777">
            <w:pPr>
              <w:pStyle w:val="Compact"/>
            </w:pPr>
            <w:r>
              <w:rPr>
                <w:b/>
              </w:rPr>
              <w:t>Group Name (full DN)</w:t>
            </w:r>
          </w:p>
        </w:tc>
        <w:tc>
          <w:tcPr>
            <w:cnfStyle w:val="000000000000" w:firstRow="0" w:lastRow="0" w:firstColumn="0" w:lastColumn="0" w:oddVBand="0" w:evenVBand="0" w:oddHBand="0" w:evenHBand="0" w:firstRowFirstColumn="0" w:firstRowLastColumn="0" w:lastRowFirstColumn="0" w:lastRowLastColumn="0"/>
            <w:tcW w:w="1454" w:type="dxa"/>
            <w:tcMar/>
          </w:tcPr>
          <w:p w:rsidR="005573AB" w:rsidRDefault="00000000" w14:paraId="7A379D26" w14:textId="77777777">
            <w:pPr>
              <w:pStyle w:val="Compact"/>
            </w:pPr>
            <w:r>
              <w:rPr>
                <w:b/>
              </w:rPr>
              <w:t>Access It Grants</w:t>
            </w:r>
          </w:p>
        </w:tc>
        <w:tc>
          <w:tcPr>
            <w:cnfStyle w:val="000000000000" w:firstRow="0" w:lastRow="0" w:firstColumn="0" w:lastColumn="0" w:oddVBand="0" w:evenVBand="0" w:oddHBand="0" w:evenHBand="0" w:firstRowFirstColumn="0" w:firstRowLastColumn="0" w:lastRowFirstColumn="0" w:lastRowLastColumn="0"/>
            <w:tcW w:w="1449" w:type="dxa"/>
            <w:tcMar/>
          </w:tcPr>
          <w:p w:rsidR="005573AB" w:rsidRDefault="00000000" w14:paraId="4294B0D1" w14:textId="77777777">
            <w:pPr>
              <w:pStyle w:val="Compact"/>
            </w:pPr>
            <w:r>
              <w:rPr>
                <w:b/>
              </w:rPr>
              <w:t>Effective Members</w:t>
            </w:r>
          </w:p>
        </w:tc>
        <w:tc>
          <w:tcPr>
            <w:cnfStyle w:val="000000000000" w:firstRow="0" w:lastRow="0" w:firstColumn="0" w:lastColumn="0" w:oddVBand="0" w:evenVBand="0" w:oddHBand="0" w:evenHBand="0" w:firstRowFirstColumn="0" w:firstRowLastColumn="0" w:lastRowFirstColumn="0" w:lastRowLastColumn="0"/>
            <w:tcW w:w="1260" w:type="dxa"/>
            <w:tcMar/>
          </w:tcPr>
          <w:p w:rsidR="005573AB" w:rsidRDefault="00000000" w14:paraId="5D501F0F" w14:textId="77777777">
            <w:pPr>
              <w:pStyle w:val="Compact"/>
            </w:pPr>
            <w:r>
              <w:rPr>
                <w:b/>
              </w:rPr>
              <w:t>Nested Groups</w:t>
            </w:r>
          </w:p>
        </w:tc>
        <w:tc>
          <w:tcPr>
            <w:cnfStyle w:val="000000000000" w:firstRow="0" w:lastRow="0" w:firstColumn="0" w:lastColumn="0" w:oddVBand="0" w:evenVBand="0" w:oddHBand="0" w:evenHBand="0" w:firstRowFirstColumn="0" w:firstRowLastColumn="0" w:lastRowFirstColumn="0" w:lastRowLastColumn="0"/>
            <w:tcW w:w="945" w:type="dxa"/>
            <w:tcMar/>
          </w:tcPr>
          <w:p w:rsidR="005573AB" w:rsidRDefault="00000000" w14:paraId="65C47A2F" w14:textId="77777777">
            <w:pPr>
              <w:pStyle w:val="Compact"/>
            </w:pPr>
            <w:r>
              <w:rPr>
                <w:b/>
              </w:rPr>
              <w:t>Group Owner</w:t>
            </w:r>
          </w:p>
        </w:tc>
        <w:tc>
          <w:tcPr>
            <w:cnfStyle w:val="000000000000" w:firstRow="0" w:lastRow="0" w:firstColumn="0" w:lastColumn="0" w:oddVBand="0" w:evenVBand="0" w:oddHBand="0" w:evenHBand="0" w:firstRowFirstColumn="0" w:firstRowLastColumn="0" w:lastRowFirstColumn="0" w:lastRowLastColumn="0"/>
            <w:tcW w:w="1449" w:type="dxa"/>
            <w:tcMar/>
          </w:tcPr>
          <w:p w:rsidR="005573AB" w:rsidRDefault="00000000" w14:paraId="3D9040F4" w14:textId="77777777">
            <w:pPr>
              <w:pStyle w:val="Compact"/>
            </w:pPr>
            <w:r>
              <w:rPr>
                <w:b/>
              </w:rPr>
              <w:t>How Membership Is Granted</w:t>
            </w:r>
          </w:p>
        </w:tc>
        <w:tc>
          <w:tcPr>
            <w:cnfStyle w:val="000000000000" w:firstRow="0" w:lastRow="0" w:firstColumn="0" w:lastColumn="0" w:oddVBand="0" w:evenVBand="0" w:oddHBand="0" w:evenHBand="0" w:firstRowFirstColumn="0" w:firstRowLastColumn="0" w:lastRowFirstColumn="0" w:lastRowLastColumn="0"/>
            <w:tcW w:w="1449" w:type="dxa"/>
            <w:tcMar/>
          </w:tcPr>
          <w:p w:rsidR="005573AB" w:rsidRDefault="00000000" w14:paraId="6218AF59" w14:textId="77777777">
            <w:pPr>
              <w:pStyle w:val="Compact"/>
            </w:pPr>
            <w:r>
              <w:rPr>
                <w:b/>
              </w:rPr>
              <w:t>Used By Other Applications?</w:t>
            </w:r>
          </w:p>
        </w:tc>
        <w:tc>
          <w:tcPr>
            <w:cnfStyle w:val="000000000000" w:firstRow="0" w:lastRow="0" w:firstColumn="0" w:lastColumn="0" w:oddVBand="0" w:evenVBand="0" w:oddHBand="0" w:evenHBand="0" w:firstRowFirstColumn="0" w:firstRowLastColumn="0" w:lastRowFirstColumn="0" w:lastRowLastColumn="0"/>
            <w:tcW w:w="724" w:type="dxa"/>
            <w:tcMar/>
          </w:tcPr>
          <w:p w:rsidR="005573AB" w:rsidRDefault="00000000" w14:paraId="680BD9F2" w14:textId="77777777">
            <w:pPr>
              <w:pStyle w:val="Compact"/>
            </w:pPr>
            <w:commentRangeStart w:id="857989411"/>
            <w:r w:rsidRPr="7C45E050" w:rsidR="20E9848D">
              <w:rPr>
                <w:b w:val="1"/>
                <w:bCs w:val="1"/>
              </w:rPr>
              <w:t>Target</w:t>
            </w:r>
            <w:commentRangeEnd w:id="857989411"/>
            <w:r>
              <w:rPr>
                <w:rStyle w:val="CommentReference"/>
              </w:rPr>
              <w:commentReference w:id="857989411"/>
            </w:r>
            <w:r w:rsidRPr="7C45E050" w:rsidR="20E9848D">
              <w:rPr>
                <w:b w:val="1"/>
                <w:bCs w:val="1"/>
              </w:rPr>
              <w:t xml:space="preserve"> Role Mapping</w:t>
            </w:r>
          </w:p>
        </w:tc>
      </w:tr>
      <w:tr w:rsidR="005573AB" w:rsidTr="7C45E050" w14:paraId="1A45460D" w14:textId="77777777">
        <w:tc>
          <w:tcPr>
            <w:cnfStyle w:val="000000000000" w:firstRow="0" w:lastRow="0" w:firstColumn="0" w:lastColumn="0" w:oddVBand="0" w:evenVBand="0" w:oddHBand="0" w:evenHBand="0" w:firstRowFirstColumn="0" w:firstRowLastColumn="0" w:lastRowFirstColumn="0" w:lastRowLastColumn="0"/>
            <w:tcW w:w="630" w:type="dxa"/>
            <w:tcMar/>
          </w:tcPr>
          <w:p w:rsidR="005573AB" w:rsidRDefault="00000000" w14:paraId="239A052F"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454" w:type="dxa"/>
            <w:tcMar/>
          </w:tcPr>
          <w:p w:rsidR="005573AB" w:rsidRDefault="00000000" w14:paraId="66C5A919" w14:textId="77777777">
            <w:pPr>
              <w:pStyle w:val="Compact"/>
            </w:pPr>
            <w:r>
              <w:rPr>
                <w:i/>
              </w:rPr>
              <w:t>Not on file — Application role or permission set this group confers.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449" w:type="dxa"/>
            <w:tcMar/>
          </w:tcPr>
          <w:p w:rsidR="005573AB" w:rsidRDefault="00000000" w14:paraId="47F519CB" w14:textId="77777777">
            <w:pPr>
              <w:pStyle w:val="Compact"/>
            </w:pPr>
            <w:r>
              <w:rPr>
                <w:i/>
              </w:rPr>
              <w:t>—</w:t>
            </w:r>
          </w:p>
        </w:tc>
        <w:tc>
          <w:tcPr>
            <w:cnfStyle w:val="000000000000" w:firstRow="0" w:lastRow="0" w:firstColumn="0" w:lastColumn="0" w:oddVBand="0" w:evenVBand="0" w:oddHBand="0" w:evenHBand="0" w:firstRowFirstColumn="0" w:firstRowLastColumn="0" w:lastRowFirstColumn="0" w:lastRowLastColumn="0"/>
            <w:tcW w:w="1260" w:type="dxa"/>
            <w:tcMar/>
          </w:tcPr>
          <w:p w:rsidR="005573AB" w:rsidRDefault="00000000" w14:paraId="20EB684D" w14:textId="77777777">
            <w:pPr>
              <w:pStyle w:val="Compact"/>
            </w:pPr>
            <w:r>
              <w:rPr>
                <w:i/>
              </w:rPr>
              <w:t>Not on file — Groups nested inside this one, or None.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945" w:type="dxa"/>
            <w:tcMar/>
          </w:tcPr>
          <w:p w:rsidR="005573AB" w:rsidRDefault="00000000" w14:paraId="020D0680"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449" w:type="dxa"/>
            <w:tcMar/>
          </w:tcPr>
          <w:p w:rsidR="005573AB" w:rsidRDefault="00000000" w14:paraId="48BF1CA3" w14:textId="77777777">
            <w:pPr>
              <w:pStyle w:val="Compact"/>
            </w:pPr>
            <w:r>
              <w:rPr>
                <w:i/>
              </w:rPr>
              <w:t>Not on file — Access request workflow, manual add, automated from HR attribute.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449" w:type="dxa"/>
            <w:tcMar/>
          </w:tcPr>
          <w:p w:rsidR="005573AB" w:rsidRDefault="00000000" w14:paraId="66BA85A3" w14:textId="77777777">
            <w:pPr>
              <w:pStyle w:val="Compact"/>
            </w:pPr>
            <w:r>
              <w:t xml:space="preserve">☐ </w:t>
            </w:r>
            <w:r>
              <w:rPr>
                <w:i/>
              </w:rPr>
              <w:t>Yes — name them</w:t>
            </w:r>
            <w:r>
              <w:t xml:space="preserve"> ☐ </w:t>
            </w:r>
            <w:r>
              <w:rPr>
                <w:i/>
              </w:rPr>
              <w:t>No — scoped to this application only</w:t>
            </w:r>
          </w:p>
        </w:tc>
        <w:tc>
          <w:tcPr>
            <w:cnfStyle w:val="000000000000" w:firstRow="0" w:lastRow="0" w:firstColumn="0" w:lastColumn="0" w:oddVBand="0" w:evenVBand="0" w:oddHBand="0" w:evenHBand="0" w:firstRowFirstColumn="0" w:firstRowLastColumn="0" w:lastRowFirstColumn="0" w:lastRowLastColumn="0"/>
            <w:tcW w:w="724" w:type="dxa"/>
            <w:tcMar/>
          </w:tcPr>
          <w:p w:rsidR="005573AB" w:rsidRDefault="00000000" w14:paraId="1CA5A8B1" w14:textId="77777777">
            <w:pPr>
              <w:pStyle w:val="Compact"/>
            </w:pPr>
            <w:r>
              <w:t xml:space="preserve">☐ </w:t>
            </w:r>
            <w:r>
              <w:rPr>
                <w:i/>
              </w:rPr>
              <w:t>Target role:</w:t>
            </w:r>
            <w:r>
              <w:t xml:space="preserve"> ☐ </w:t>
            </w:r>
            <w:r>
              <w:rPr>
                <w:i/>
              </w:rPr>
              <w:t>Retire</w:t>
            </w:r>
          </w:p>
        </w:tc>
      </w:tr>
    </w:tbl>
    <w:p w:rsidR="005573AB" w:rsidRDefault="00000000" w14:paraId="6E9D1997" w14:textId="77777777">
      <w:pPr>
        <w:pStyle w:val="BodyText"/>
      </w:pPr>
      <w:r>
        <w:rPr>
          <w:b/>
          <w:sz w:val="15"/>
          <w:szCs w:val="15"/>
        </w:rPr>
        <w:t>Table 4.5.4 — Active Directory Security Group Register</w:t>
      </w:r>
    </w:p>
    <w:p w:rsidR="005573AB" w:rsidRDefault="005573AB" w14:paraId="1BEBB0E4" w14:textId="77777777">
      <w:pPr>
        <w:pStyle w:val="Compact"/>
      </w:pPr>
    </w:p>
    <w:p w:rsidR="005573AB" w:rsidRDefault="00000000" w14:paraId="3BEDD832" w14:textId="77777777">
      <w:pPr>
        <w:pStyle w:val="Heading3"/>
      </w:pPr>
      <w:r w:rsidR="20E9848D">
        <w:rPr/>
        <w:t>4.5.5 Service &amp; Application Account Register</w:t>
      </w:r>
      <w:commentRangeStart w:id="921623656"/>
      <w:commentRangeEnd w:id="921623656"/>
      <w:r>
        <w:rPr>
          <w:rStyle w:val="CommentReference"/>
        </w:rPr>
        <w:commentReference w:id="921623656"/>
      </w:r>
    </w:p>
    <w:p w:rsidR="005573AB" w:rsidRDefault="00000000" w14:paraId="2E8BC6F0" w14:textId="77777777">
      <w:pPr>
        <w:pStyle w:val="BodyText"/>
      </w:pPr>
      <w:r>
        <w:t>Service and application accounts are registered here separately from user accounts, because they fail differently: nothing breaks at cutover, and then a scheduled job runs and fails silently hours later. Each account records what it authenticates to, where its credential is held, its expiry or rotation position, the rights it carries, and the job or integration that depends on it. Every account must trace to a scheduled job, an integration or an explicit retirement decision; an account tracing to none of these is recorded as an open item. Where a managed identity can replace an account in the target, that substitution is recorded, and where it cannot, the reason is stated.</w:t>
      </w:r>
    </w:p>
    <w:p w:rsidR="005573AB" w:rsidRDefault="005573AB" w14:paraId="435BB7AF" w14:textId="77777777">
      <w:pPr>
        <w:pStyle w:val="Compact"/>
      </w:pPr>
    </w:p>
    <w:tbl>
      <w:tblPr>
        <w:tblStyle w:val="Table"/>
        <w:tblW w:w="9360" w:type="dxa"/>
        <w:tblLayout w:type="fixed"/>
        <w:tblLook w:val="04A0" w:firstRow="1" w:lastRow="0" w:firstColumn="1" w:lastColumn="0" w:noHBand="0" w:noVBand="1"/>
      </w:tblPr>
      <w:tblGrid>
        <w:gridCol w:w="690"/>
        <w:gridCol w:w="1380"/>
        <w:gridCol w:w="1320"/>
        <w:gridCol w:w="960"/>
        <w:gridCol w:w="870"/>
        <w:gridCol w:w="1380"/>
        <w:gridCol w:w="1380"/>
        <w:gridCol w:w="1380"/>
      </w:tblGrid>
      <w:tr w:rsidR="005573AB" w:rsidTr="005573AB" w14:paraId="5CE763AC" w14:textId="77777777">
        <w:trPr>
          <w:cnfStyle w:val="100000000000" w:firstRow="1" w:lastRow="0" w:firstColumn="0" w:lastColumn="0" w:oddVBand="0" w:evenVBand="0" w:oddHBand="0" w:evenHBand="0" w:firstRowFirstColumn="0" w:firstRowLastColumn="0" w:lastRowFirstColumn="0" w:lastRowLastColumn="0"/>
          <w:tblHeader/>
        </w:trPr>
        <w:tc>
          <w:tcPr>
            <w:tcW w:w="690" w:type="dxa"/>
          </w:tcPr>
          <w:p w:rsidR="005573AB" w:rsidRDefault="00000000" w14:paraId="30A28DE4" w14:textId="77777777">
            <w:pPr>
              <w:pStyle w:val="Compact"/>
            </w:pPr>
            <w:r>
              <w:rPr>
                <w:b/>
              </w:rPr>
              <w:t>Account Name</w:t>
            </w:r>
          </w:p>
        </w:tc>
        <w:tc>
          <w:tcPr>
            <w:tcW w:w="1380" w:type="dxa"/>
          </w:tcPr>
          <w:p w:rsidR="005573AB" w:rsidRDefault="00000000" w14:paraId="672A2B15" w14:textId="77777777">
            <w:pPr>
              <w:pStyle w:val="Compact"/>
            </w:pPr>
            <w:r>
              <w:rPr>
                <w:b/>
              </w:rPr>
              <w:t>Type</w:t>
            </w:r>
          </w:p>
        </w:tc>
        <w:tc>
          <w:tcPr>
            <w:tcW w:w="1320" w:type="dxa"/>
          </w:tcPr>
          <w:p w:rsidR="005573AB" w:rsidRDefault="00000000" w14:paraId="57C3BADD" w14:textId="77777777">
            <w:pPr>
              <w:pStyle w:val="Compact"/>
            </w:pPr>
            <w:r>
              <w:rPr>
                <w:b/>
              </w:rPr>
              <w:t>What It Authenticates To</w:t>
            </w:r>
          </w:p>
        </w:tc>
        <w:tc>
          <w:tcPr>
            <w:tcW w:w="960" w:type="dxa"/>
          </w:tcPr>
          <w:p w:rsidR="005573AB" w:rsidRDefault="00000000" w14:paraId="0AE4A241" w14:textId="77777777">
            <w:pPr>
              <w:pStyle w:val="Compact"/>
            </w:pPr>
            <w:r>
              <w:rPr>
                <w:b/>
              </w:rPr>
              <w:t>Credential Holder / Vault</w:t>
            </w:r>
          </w:p>
        </w:tc>
        <w:tc>
          <w:tcPr>
            <w:tcW w:w="870" w:type="dxa"/>
          </w:tcPr>
          <w:p w:rsidR="005573AB" w:rsidRDefault="00000000" w14:paraId="003155A8" w14:textId="77777777">
            <w:pPr>
              <w:pStyle w:val="Compact"/>
            </w:pPr>
            <w:r>
              <w:rPr>
                <w:b/>
              </w:rPr>
              <w:t>Password Policy &amp; Expiry</w:t>
            </w:r>
          </w:p>
        </w:tc>
        <w:tc>
          <w:tcPr>
            <w:tcW w:w="1380" w:type="dxa"/>
          </w:tcPr>
          <w:p w:rsidR="005573AB" w:rsidRDefault="00000000" w14:paraId="7FAFD0CA" w14:textId="77777777">
            <w:pPr>
              <w:pStyle w:val="Compact"/>
            </w:pPr>
            <w:r>
              <w:rPr>
                <w:b/>
              </w:rPr>
              <w:t>Rights Held</w:t>
            </w:r>
          </w:p>
        </w:tc>
        <w:tc>
          <w:tcPr>
            <w:tcW w:w="1380" w:type="dxa"/>
          </w:tcPr>
          <w:p w:rsidR="005573AB" w:rsidRDefault="00000000" w14:paraId="16E9CF85" w14:textId="77777777">
            <w:pPr>
              <w:pStyle w:val="Compact"/>
            </w:pPr>
            <w:r>
              <w:rPr>
                <w:b/>
              </w:rPr>
              <w:t>Depends On / Used By</w:t>
            </w:r>
          </w:p>
        </w:tc>
        <w:tc>
          <w:tcPr>
            <w:tcW w:w="1380" w:type="dxa"/>
          </w:tcPr>
          <w:p w:rsidR="005573AB" w:rsidRDefault="00000000" w14:paraId="22CAE607" w14:textId="77777777">
            <w:pPr>
              <w:pStyle w:val="Compact"/>
            </w:pPr>
            <w:r>
              <w:rPr>
                <w:b/>
              </w:rPr>
              <w:t>Disposition at Cutover</w:t>
            </w:r>
          </w:p>
        </w:tc>
      </w:tr>
      <w:tr w:rsidR="005573AB" w:rsidTr="005573AB" w14:paraId="577B3A82" w14:textId="77777777">
        <w:tc>
          <w:tcPr>
            <w:tcW w:w="690" w:type="dxa"/>
          </w:tcPr>
          <w:p w:rsidR="005573AB" w:rsidRDefault="00000000" w14:paraId="33E7A21D"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0" w:type="dxa"/>
          </w:tcPr>
          <w:p w:rsidR="005573AB" w:rsidRDefault="00000000" w14:paraId="58430A33" w14:textId="77777777">
            <w:pPr>
              <w:pStyle w:val="Compact"/>
            </w:pPr>
            <w:r>
              <w:rPr>
                <w:i/>
              </w:rPr>
              <w:t>Not on file — AD service account / gMSA / local account / SQL login / application-internal account.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20" w:type="dxa"/>
          </w:tcPr>
          <w:p w:rsidR="005573AB" w:rsidRDefault="00000000" w14:paraId="1EEB344D" w14:textId="77777777">
            <w:pPr>
              <w:pStyle w:val="Compact"/>
            </w:pPr>
            <w:r>
              <w:rPr>
                <w:i/>
              </w:rPr>
              <w:t>Not on file — Target system, share, database or endpoint.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960" w:type="dxa"/>
          </w:tcPr>
          <w:p w:rsidR="005573AB" w:rsidRDefault="00000000" w14:paraId="4042256B"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870" w:type="dxa"/>
          </w:tcPr>
          <w:p w:rsidR="005573AB" w:rsidRDefault="00000000" w14:paraId="44A26398" w14:textId="77777777">
            <w:pPr>
              <w:pStyle w:val="Compact"/>
            </w:pPr>
            <w:r>
              <w:t xml:space="preserve">☐ </w:t>
            </w:r>
            <w:r>
              <w:rPr>
                <w:i/>
              </w:rPr>
              <w:t>Expiry date:</w:t>
            </w:r>
            <w:r>
              <w:t xml:space="preserve"> ☐ </w:t>
            </w:r>
            <w:r>
              <w:rPr>
                <w:i/>
              </w:rPr>
              <w:t>Non-expiring</w:t>
            </w:r>
          </w:p>
        </w:tc>
        <w:tc>
          <w:tcPr>
            <w:tcW w:w="1380" w:type="dxa"/>
          </w:tcPr>
          <w:p w:rsidR="005573AB" w:rsidRDefault="00000000" w14:paraId="24D3A360" w14:textId="77777777">
            <w:pPr>
              <w:pStyle w:val="Compact"/>
            </w:pPr>
            <w:r>
              <w:rPr>
                <w:i/>
              </w:rPr>
              <w:t>Not on file — Interactive logon, log on as a service, SPN, group memberships, database roles.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0" w:type="dxa"/>
          </w:tcPr>
          <w:p w:rsidR="005573AB" w:rsidRDefault="00000000" w14:paraId="662F5597" w14:textId="77777777">
            <w:pPr>
              <w:pStyle w:val="Compact"/>
            </w:pPr>
            <w:r>
              <w:rPr>
                <w:i/>
              </w:rPr>
              <w:t>Not on file — Scheduled job in §4.2 or integration in §4.7.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0" w:type="dxa"/>
          </w:tcPr>
          <w:p w:rsidR="005573AB" w:rsidRDefault="00000000" w14:paraId="40F37924" w14:textId="77777777">
            <w:pPr>
              <w:pStyle w:val="Compact"/>
            </w:pPr>
            <w:r>
              <w:t xml:space="preserve">☐ </w:t>
            </w:r>
            <w:r>
              <w:rPr>
                <w:i/>
              </w:rPr>
              <w:t>Replaced by a target credential in §5.6</w:t>
            </w:r>
            <w:r>
              <w:t xml:space="preserve"> ☐ </w:t>
            </w:r>
            <w:r>
              <w:rPr>
                <w:i/>
              </w:rPr>
              <w:t>Retained for another purpose</w:t>
            </w:r>
            <w:r>
              <w:t xml:space="preserve"> ☐ </w:t>
            </w:r>
            <w:r>
              <w:rPr>
                <w:i/>
              </w:rPr>
              <w:t>Disabled and deleted</w:t>
            </w:r>
          </w:p>
        </w:tc>
      </w:tr>
    </w:tbl>
    <w:p w:rsidR="005573AB" w:rsidRDefault="00000000" w14:paraId="2D8084AA" w14:textId="77777777">
      <w:pPr>
        <w:pStyle w:val="BodyText"/>
      </w:pPr>
      <w:r>
        <w:rPr>
          <w:b/>
          <w:sz w:val="15"/>
          <w:szCs w:val="15"/>
        </w:rPr>
        <w:t>Table 4.5.5 — Service &amp; Application Account Register</w:t>
      </w:r>
    </w:p>
    <w:p w:rsidR="005573AB" w:rsidRDefault="005573AB" w14:paraId="366E35C4" w14:textId="77777777">
      <w:pPr>
        <w:pStyle w:val="Compact"/>
      </w:pPr>
    </w:p>
    <w:p w:rsidR="005573AB" w:rsidRDefault="00000000" w14:paraId="3D116909" w14:textId="77777777">
      <w:pPr>
        <w:pStyle w:val="Heading2"/>
      </w:pPr>
      <w:r>
        <w:t>4.6 Network</w:t>
      </w:r>
    </w:p>
    <w:p w:rsidR="005573AB" w:rsidRDefault="00000000" w14:paraId="5FF74706" w14:textId="77777777">
      <w:pPr>
        <w:pStyle w:val="BodyText"/>
      </w:pPr>
      <w:r w:rsidR="20E9848D">
        <w:rPr/>
        <w:t>Only the network configuration that must change as a consequence of this migration is documented here</w:t>
      </w:r>
      <w:commentRangeStart w:id="1509011286"/>
      <w:commentRangeStart w:id="1623803562"/>
      <w:r w:rsidR="20E9848D">
        <w:rPr/>
        <w:t>;</w:t>
      </w:r>
      <w:commentRangeEnd w:id="1509011286"/>
      <w:r>
        <w:rPr>
          <w:rStyle w:val="CommentReference"/>
        </w:rPr>
        <w:commentReference w:id="1509011286"/>
      </w:r>
      <w:commentRangeEnd w:id="1623803562"/>
      <w:r>
        <w:rPr>
          <w:rStyle w:val="CommentReference"/>
        </w:rPr>
        <w:commentReference w:id="1623803562"/>
      </w:r>
      <w:r w:rsidR="20E9848D">
        <w:rPr/>
        <w:t xml:space="preserve"> configuration unaffected by the move is deliberately out of scope to keep the record actionable. DNS records are captured with their current resolution, time-to-live values and owning team, because lowering time-to-live ahead of cutover is a lead-time activity rather than a cutover step. Firewall rules that exist solely for this application are identified so they can be removed at decommission rather than left standing indefinitely. External and partner connectivity is recorded separately, since changes at the far end run on someone else's change process and timetable.</w:t>
      </w:r>
    </w:p>
    <w:p w:rsidR="005573AB" w:rsidRDefault="005573AB" w14:paraId="2C6C9955" w14:textId="77777777">
      <w:pPr>
        <w:pStyle w:val="Compact"/>
      </w:pPr>
    </w:p>
    <w:tbl>
      <w:tblPr>
        <w:tblStyle w:val="Table"/>
        <w:tblW w:w="9360" w:type="dxa"/>
        <w:tblLayout w:type="fixed"/>
        <w:tblLook w:val="04A0" w:firstRow="1" w:lastRow="0" w:firstColumn="1" w:lastColumn="0" w:noHBand="0" w:noVBand="1"/>
      </w:tblPr>
      <w:tblGrid>
        <w:gridCol w:w="3768"/>
        <w:gridCol w:w="5592"/>
      </w:tblGrid>
      <w:tr w:rsidR="005573AB" w:rsidTr="005573AB" w14:paraId="47F6B16D" w14:textId="77777777">
        <w:trPr>
          <w:cnfStyle w:val="100000000000" w:firstRow="1" w:lastRow="0" w:firstColumn="0" w:lastColumn="0" w:oddVBand="0" w:evenVBand="0" w:oddHBand="0" w:evenHBand="0" w:firstRowFirstColumn="0" w:firstRowLastColumn="0" w:lastRowFirstColumn="0" w:lastRowLastColumn="0"/>
        </w:trPr>
        <w:tc>
          <w:tcPr>
            <w:tcW w:w="3768" w:type="dxa"/>
          </w:tcPr>
          <w:p w:rsidR="005573AB" w:rsidRDefault="00000000" w14:paraId="5D4317C9" w14:textId="77777777">
            <w:pPr>
              <w:pStyle w:val="Compact"/>
            </w:pPr>
            <w:r>
              <w:rPr>
                <w:b/>
              </w:rPr>
              <w:t>DNS Records</w:t>
            </w:r>
          </w:p>
        </w:tc>
        <w:tc>
          <w:tcPr>
            <w:tcW w:w="5592" w:type="dxa"/>
          </w:tcPr>
          <w:p w:rsidR="005573AB" w:rsidRDefault="00000000" w14:paraId="71F465EA" w14:textId="77777777">
            <w:pPr>
              <w:pStyle w:val="Compact"/>
            </w:pPr>
            <w:r>
              <w:rPr>
                <w:i/>
              </w:rPr>
              <w:t>GEHA operates 144 DNS zones (read: DHCP_DNS_list DNS tab). The records for this application must be identified within them before cutover; per-record TTLs are not held in the export.  (Evidenced — DHCP_DNS_list (DNS tab))</w:t>
            </w:r>
          </w:p>
        </w:tc>
      </w:tr>
      <w:tr w:rsidR="005573AB" w:rsidTr="005573AB" w14:paraId="2BBB7321" w14:textId="77777777">
        <w:tc>
          <w:tcPr>
            <w:tcW w:w="3768" w:type="dxa"/>
          </w:tcPr>
          <w:p w:rsidR="005573AB" w:rsidRDefault="00000000" w14:paraId="5E018055" w14:textId="77777777">
            <w:pPr>
              <w:pStyle w:val="Compact"/>
            </w:pPr>
            <w:r>
              <w:rPr>
                <w:b/>
              </w:rPr>
              <w:t>Firewall Rules to Remove</w:t>
            </w:r>
          </w:p>
        </w:tc>
        <w:tc>
          <w:tcPr>
            <w:tcW w:w="5592" w:type="dxa"/>
          </w:tcPr>
          <w:p w:rsidR="005573AB" w:rsidRDefault="00000000" w14:paraId="7AA51FA2"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required by 2026-09-01 (Appendix B, item 06).</w:t>
            </w:r>
          </w:p>
        </w:tc>
      </w:tr>
      <w:tr w:rsidR="005573AB" w:rsidTr="005573AB" w14:paraId="234A69B8" w14:textId="77777777">
        <w:tc>
          <w:tcPr>
            <w:tcW w:w="3768" w:type="dxa"/>
          </w:tcPr>
          <w:p w:rsidR="005573AB" w:rsidRDefault="00000000" w14:paraId="513C7468" w14:textId="77777777">
            <w:pPr>
              <w:pStyle w:val="Compact"/>
            </w:pPr>
            <w:r>
              <w:rPr>
                <w:b/>
              </w:rPr>
              <w:t>External / Partner Connectivity</w:t>
            </w:r>
          </w:p>
        </w:tc>
        <w:tc>
          <w:tcPr>
            <w:tcW w:w="5592" w:type="dxa"/>
          </w:tcPr>
          <w:p w:rsidR="005573AB" w:rsidRDefault="00000000" w14:paraId="174A9532" w14:textId="77777777">
            <w:pPr>
              <w:pStyle w:val="Compact"/>
            </w:pPr>
            <w:r>
              <w:rPr>
                <w:i/>
              </w:rPr>
              <w:t>Observed outbound destination ports — 443 (HTTPS) — 52 rows; 9998 — 20 rows; 64070 — 11 rows; 8883 — 9 rows; 58320 — 4 rows; 59046 — 4 rows; 58919 — 4 rows; 58828 — 4 rows; 8 out-of-network endpoints  (Evidenced — Application Interface Details, full 451,897-row pass, as-of 12/24/25)</w:t>
            </w:r>
          </w:p>
        </w:tc>
      </w:tr>
    </w:tbl>
    <w:p w:rsidR="005573AB" w:rsidRDefault="00000000" w14:paraId="78C6876A" w14:textId="77777777">
      <w:pPr>
        <w:pStyle w:val="BodyText"/>
      </w:pPr>
      <w:r>
        <w:rPr>
          <w:b/>
          <w:sz w:val="15"/>
          <w:szCs w:val="15"/>
        </w:rPr>
        <w:t>Table 4.6 — Network</w:t>
      </w:r>
    </w:p>
    <w:p w:rsidR="005573AB" w:rsidRDefault="005573AB" w14:paraId="7345E9F6" w14:textId="77777777">
      <w:pPr>
        <w:pStyle w:val="Compact"/>
      </w:pPr>
    </w:p>
    <w:p w:rsidR="005573AB" w:rsidRDefault="00000000" w14:paraId="5C2D7754" w14:textId="77777777">
      <w:pPr>
        <w:pStyle w:val="Heading3"/>
      </w:pPr>
      <w:r>
        <w:t>4.6.1 VPN &amp; Remote Connectivity</w:t>
      </w:r>
    </w:p>
    <w:p w:rsidR="005573AB" w:rsidRDefault="00000000" w14:paraId="5747C02F" w14:textId="77777777">
      <w:pPr>
        <w:pStyle w:val="BodyText"/>
      </w:pPr>
      <w:r>
        <w:t>Remote access and site-to-site connectivity are treated separately here because they behave differently after a move to Azure. Remote access requirements change rather than disappear, and the answer depends on the connectivity model chosen in the target design, including whether traffic to Azure endpoints is forced back through the corporate tunnel — a frequent and avoidable cause of post-cutover performance complaints. Site-to-site tunnels are jointly owned with external organizations, so their encryption domains, authentication material and far-end contacts are recorded with the lead time each partner's change process requires. Where this application was the only reason a population held VPN access, that access is reviewed rather than left in place.</w:t>
      </w:r>
    </w:p>
    <w:p w:rsidR="005573AB" w:rsidRDefault="005573AB" w14:paraId="76A4AFC6" w14:textId="77777777">
      <w:pPr>
        <w:pStyle w:val="Compact"/>
      </w:pPr>
    </w:p>
    <w:tbl>
      <w:tblPr>
        <w:tblStyle w:val="Table"/>
        <w:tblW w:w="9360" w:type="dxa"/>
        <w:tblLayout w:type="fixed"/>
        <w:tblLook w:val="04A0" w:firstRow="1" w:lastRow="0" w:firstColumn="1" w:lastColumn="0" w:noHBand="0" w:noVBand="1"/>
      </w:tblPr>
      <w:tblGrid>
        <w:gridCol w:w="3840"/>
        <w:gridCol w:w="5520"/>
      </w:tblGrid>
      <w:tr w:rsidR="005573AB" w:rsidTr="005573AB" w14:paraId="0B559172" w14:textId="77777777">
        <w:trPr>
          <w:cnfStyle w:val="100000000000" w:firstRow="1" w:lastRow="0" w:firstColumn="0" w:lastColumn="0" w:oddVBand="0" w:evenVBand="0" w:oddHBand="0" w:evenHBand="0" w:firstRowFirstColumn="0" w:firstRowLastColumn="0" w:lastRowFirstColumn="0" w:lastRowLastColumn="0"/>
        </w:trPr>
        <w:tc>
          <w:tcPr>
            <w:tcW w:w="3840" w:type="dxa"/>
          </w:tcPr>
          <w:p w:rsidR="005573AB" w:rsidRDefault="00000000" w14:paraId="26F843EE" w14:textId="77777777">
            <w:pPr>
              <w:pStyle w:val="Compact"/>
            </w:pPr>
            <w:r>
              <w:rPr>
                <w:b/>
              </w:rPr>
              <w:t>Is Remote Access VPN Required to Reach the Application?</w:t>
            </w:r>
          </w:p>
        </w:tc>
        <w:tc>
          <w:tcPr>
            <w:tcW w:w="5520" w:type="dxa"/>
          </w:tcPr>
          <w:p w:rsidR="005573AB" w:rsidRDefault="00000000" w14:paraId="1D52C4D3" w14:textId="77777777">
            <w:pPr>
              <w:pStyle w:val="Compact"/>
            </w:pPr>
            <w:r>
              <w:t>Program record — "it ExpressRoute uplink as a potential risk for migration timelines, but stated that using VPNs or publicly reachable storage accounts can bypass this limitation. Firewall management and automation + Ron stated that Azure firewall rules are managed via bicep templates during app deployment, and noted" (ai notes - 2025.11.26 network and connectivity) | "from on-premises infrastructure through edge switches, Palo Alto firewalls, Megaport, and ExpressRoute to Azure. + Ron explained that V hubs are deployed in each Azure region with secured hubs using Azure Firewall, all regions are directly peered, and on-premises ranges connect directly to the Xbox " (ai notes - 2025.11.26 network and connectivity)  (Evidenced — GEHA Network &amp;amp; Connectivity discovery session, 26-Nov-2025)</w:t>
            </w:r>
          </w:p>
        </w:tc>
      </w:tr>
      <w:tr w:rsidR="005573AB" w:rsidTr="005573AB" w14:paraId="6AD8F0DC" w14:textId="77777777">
        <w:tc>
          <w:tcPr>
            <w:tcW w:w="3840" w:type="dxa"/>
          </w:tcPr>
          <w:p w:rsidR="005573AB" w:rsidRDefault="00000000" w14:paraId="6CB97E21" w14:textId="77777777">
            <w:pPr>
              <w:pStyle w:val="Compact"/>
            </w:pPr>
            <w:r>
              <w:rPr>
                <w:b/>
              </w:rPr>
              <w:t>Solution &amp; Client</w:t>
            </w:r>
          </w:p>
        </w:tc>
        <w:tc>
          <w:tcPr>
            <w:tcW w:w="5520" w:type="dxa"/>
          </w:tcPr>
          <w:p w:rsidR="005573AB" w:rsidRDefault="00000000" w14:paraId="2328AF47" w14:textId="77777777">
            <w:pPr>
              <w:pStyle w:val="Compact"/>
            </w:pPr>
            <w:r>
              <w:rPr>
                <w:i/>
              </w:rPr>
              <w:t>Not on file — Product and version, client-based or clientless portal, and whether the client is part of the desktop build in §4.3.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8900888" w14:textId="77777777">
        <w:tc>
          <w:tcPr>
            <w:tcW w:w="3840" w:type="dxa"/>
          </w:tcPr>
          <w:p w:rsidR="005573AB" w:rsidRDefault="00000000" w14:paraId="1F9D1F5C" w14:textId="77777777">
            <w:pPr>
              <w:pStyle w:val="Compact"/>
            </w:pPr>
            <w:r>
              <w:rPr>
                <w:b/>
              </w:rPr>
              <w:t>Concentrator / Gateway</w:t>
            </w:r>
          </w:p>
        </w:tc>
        <w:tc>
          <w:tcPr>
            <w:tcW w:w="5520" w:type="dxa"/>
          </w:tcPr>
          <w:p w:rsidR="005573AB" w:rsidRDefault="00000000" w14:paraId="69C8D493" w14:textId="77777777">
            <w:pPr>
              <w:pStyle w:val="Compact"/>
            </w:pPr>
            <w:r>
              <w:rPr>
                <w:i/>
              </w:rPr>
              <w:t>Not on file — Device or service terminating the connection, and the team that owns it.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796B550" w14:textId="77777777">
        <w:tc>
          <w:tcPr>
            <w:tcW w:w="3840" w:type="dxa"/>
          </w:tcPr>
          <w:p w:rsidR="005573AB" w:rsidRDefault="00000000" w14:paraId="28A43049" w14:textId="77777777">
            <w:pPr>
              <w:pStyle w:val="Compact"/>
            </w:pPr>
            <w:r>
              <w:rPr>
                <w:b/>
              </w:rPr>
              <w:t>Authentication to the VPN</w:t>
            </w:r>
          </w:p>
        </w:tc>
        <w:tc>
          <w:tcPr>
            <w:tcW w:w="5520" w:type="dxa"/>
          </w:tcPr>
          <w:p w:rsidR="005573AB" w:rsidRDefault="00000000" w14:paraId="3DDD230E" w14:textId="77777777">
            <w:pPr>
              <w:pStyle w:val="Compact"/>
            </w:pPr>
            <w:r>
              <w:rPr>
                <w:i/>
              </w:rPr>
              <w:t>Not on file — Directory, certificate, MFA — and whether this is a second authentication on top of the application login in §4.5.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3086540D" w14:textId="77777777">
        <w:tc>
          <w:tcPr>
            <w:tcW w:w="3840" w:type="dxa"/>
          </w:tcPr>
          <w:p w:rsidR="005573AB" w:rsidRDefault="00000000" w14:paraId="1BB6A71D" w14:textId="77777777">
            <w:pPr>
              <w:pStyle w:val="Compact"/>
            </w:pPr>
            <w:r>
              <w:rPr>
                <w:b/>
              </w:rPr>
              <w:t>Split Tunnel Behavior</w:t>
            </w:r>
          </w:p>
        </w:tc>
        <w:tc>
          <w:tcPr>
            <w:tcW w:w="5520" w:type="dxa"/>
          </w:tcPr>
          <w:p w:rsidR="005573AB" w:rsidRDefault="00000000" w14:paraId="4935D056" w14:textId="77777777">
            <w:pPr>
              <w:pStyle w:val="Compact"/>
            </w:pPr>
            <w:r>
              <w:rPr>
                <w:i/>
              </w:rPr>
              <w:t>Not on file — Whether all traffic or only corporate traffic traverses the tunnel. Tenant traffic forced back through the tunnel adds l.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C0D47DD" w14:textId="77777777">
        <w:tc>
          <w:tcPr>
            <w:tcW w:w="3840" w:type="dxa"/>
          </w:tcPr>
          <w:p w:rsidR="005573AB" w:rsidRDefault="00000000" w14:paraId="2C534446" w14:textId="77777777">
            <w:pPr>
              <w:pStyle w:val="Compact"/>
            </w:pPr>
            <w:r>
              <w:rPr>
                <w:b/>
              </w:rPr>
              <w:t>User Populations Dependent on It</w:t>
            </w:r>
          </w:p>
        </w:tc>
        <w:tc>
          <w:tcPr>
            <w:tcW w:w="5520" w:type="dxa"/>
          </w:tcPr>
          <w:p w:rsidR="005573AB" w:rsidRDefault="00000000" w14:paraId="116F0B32" w14:textId="77777777">
            <w:pPr>
              <w:pStyle w:val="Compact"/>
            </w:pPr>
            <w:r>
              <w:rPr>
                <w:i/>
              </w:rPr>
              <w:t>—</w:t>
            </w:r>
          </w:p>
        </w:tc>
      </w:tr>
      <w:tr w:rsidR="005573AB" w:rsidTr="005573AB" w14:paraId="06046DAA" w14:textId="77777777">
        <w:tc>
          <w:tcPr>
            <w:tcW w:w="3840" w:type="dxa"/>
          </w:tcPr>
          <w:p w:rsidR="005573AB" w:rsidRDefault="00000000" w14:paraId="548AED28" w14:textId="77777777">
            <w:pPr>
              <w:pStyle w:val="Compact"/>
            </w:pPr>
            <w:r>
              <w:rPr>
                <w:b/>
              </w:rPr>
              <w:t>Still Required After Cutover?</w:t>
            </w:r>
          </w:p>
        </w:tc>
        <w:tc>
          <w:tcPr>
            <w:tcW w:w="5520" w:type="dxa"/>
          </w:tcPr>
          <w:p w:rsidR="005573AB" w:rsidRDefault="00000000" w14:paraId="70B90BBE" w14:textId="77777777">
            <w:pPr>
              <w:pStyle w:val="Compact"/>
            </w:pPr>
            <w:r>
              <w:t>☐ Yes ☐ No ☐ Only for other applications — Not on file — if this application was the only reason a population held VPN access, that access should be reviewed rather than left st.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72EFCD20" w14:textId="77777777">
      <w:pPr>
        <w:pStyle w:val="BodyText"/>
      </w:pPr>
      <w:r>
        <w:rPr>
          <w:b/>
          <w:sz w:val="15"/>
          <w:szCs w:val="15"/>
        </w:rPr>
        <w:t>Table 4.6.1a — Remote Access VPN</w:t>
      </w:r>
    </w:p>
    <w:p w:rsidR="005573AB" w:rsidRDefault="005573AB" w14:paraId="749D3191" w14:textId="77777777">
      <w:pPr>
        <w:pStyle w:val="Compact"/>
      </w:pPr>
    </w:p>
    <w:p w:rsidR="005573AB" w:rsidRDefault="00000000" w14:paraId="4D838C13" w14:textId="77777777">
      <w:pPr>
        <w:pStyle w:val="BodyText"/>
      </w:pPr>
      <w:r>
        <w:t>Each site-to-site tunnel is registered individually because changes at the far end are outside GEHA's control and run to the partner's timetable, not the program's. The register records what traffic the tunnel carries, its encryption domain, the device terminating it, the authentication material and its expiry, and a named contact at the far end together with their required notice period. Tunnels shared with other applications are identified explicitly so they are not retired alongside this one. Each tunnel resolves to retirement, retention or modification, and that disposition is agreed with the partner before the cutover window opens.</w:t>
      </w:r>
    </w:p>
    <w:p w:rsidR="005573AB" w:rsidRDefault="005573AB" w14:paraId="4AA18D3E" w14:textId="77777777">
      <w:pPr>
        <w:sectPr w:rsidR="005573AB">
          <w:headerReference w:type="default" r:id="rId25"/>
          <w:footerReference w:type="default" r:id="rId26"/>
          <w:pgSz w:w="12240" w:h="15840" w:orient="portrait"/>
          <w:pgMar w:top="1440" w:right="1440" w:bottom="1440" w:left="1440" w:header="720" w:footer="620" w:gutter="0"/>
          <w:cols w:space="720"/>
        </w:sectPr>
      </w:pPr>
    </w:p>
    <w:tbl>
      <w:tblPr>
        <w:tblStyle w:val="Table"/>
        <w:tblW w:w="12960" w:type="dxa"/>
        <w:tblLayout w:type="fixed"/>
        <w:tblLook w:val="04A0" w:firstRow="1" w:lastRow="0" w:firstColumn="1" w:lastColumn="0" w:noHBand="0" w:noVBand="1"/>
      </w:tblPr>
      <w:tblGrid>
        <w:gridCol w:w="859"/>
        <w:gridCol w:w="1109"/>
        <w:gridCol w:w="1652"/>
        <w:gridCol w:w="1253"/>
        <w:gridCol w:w="1503"/>
        <w:gridCol w:w="1646"/>
        <w:gridCol w:w="1646"/>
        <w:gridCol w:w="1646"/>
        <w:gridCol w:w="1646"/>
      </w:tblGrid>
      <w:tr w:rsidR="005573AB" w:rsidTr="005573AB" w14:paraId="56323CA4" w14:textId="77777777">
        <w:trPr>
          <w:cnfStyle w:val="100000000000" w:firstRow="1" w:lastRow="0" w:firstColumn="0" w:lastColumn="0" w:oddVBand="0" w:evenVBand="0" w:oddHBand="0" w:evenHBand="0" w:firstRowFirstColumn="0" w:firstRowLastColumn="0" w:lastRowFirstColumn="0" w:lastRowLastColumn="0"/>
          <w:tblHeader/>
        </w:trPr>
        <w:tc>
          <w:tcPr>
            <w:tcW w:w="859" w:type="dxa"/>
          </w:tcPr>
          <w:p w:rsidR="005573AB" w:rsidRDefault="00000000" w14:paraId="32B46348" w14:textId="77777777">
            <w:pPr>
              <w:pStyle w:val="Compact"/>
            </w:pPr>
            <w:r>
              <w:rPr>
                <w:b/>
              </w:rPr>
              <w:t>Tunnel / Peer</w:t>
            </w:r>
          </w:p>
        </w:tc>
        <w:tc>
          <w:tcPr>
            <w:tcW w:w="1109" w:type="dxa"/>
          </w:tcPr>
          <w:p w:rsidR="005573AB" w:rsidRDefault="00000000" w14:paraId="4D51A03D" w14:textId="77777777">
            <w:pPr>
              <w:pStyle w:val="Compact"/>
            </w:pPr>
            <w:r>
              <w:rPr>
                <w:b/>
              </w:rPr>
              <w:t>Far-End Organization</w:t>
            </w:r>
          </w:p>
        </w:tc>
        <w:tc>
          <w:tcPr>
            <w:tcW w:w="1652" w:type="dxa"/>
          </w:tcPr>
          <w:p w:rsidR="005573AB" w:rsidRDefault="00000000" w14:paraId="4F7D3141" w14:textId="77777777">
            <w:pPr>
              <w:pStyle w:val="Compact"/>
            </w:pPr>
            <w:r>
              <w:rPr>
                <w:b/>
              </w:rPr>
              <w:t>Traffic Carried</w:t>
            </w:r>
          </w:p>
        </w:tc>
        <w:tc>
          <w:tcPr>
            <w:tcW w:w="1253" w:type="dxa"/>
          </w:tcPr>
          <w:p w:rsidR="005573AB" w:rsidRDefault="00000000" w14:paraId="10D77670" w14:textId="77777777">
            <w:pPr>
              <w:pStyle w:val="Compact"/>
            </w:pPr>
            <w:r>
              <w:rPr>
                <w:b/>
              </w:rPr>
              <w:t>Encryption Domain</w:t>
            </w:r>
          </w:p>
        </w:tc>
        <w:tc>
          <w:tcPr>
            <w:tcW w:w="1503" w:type="dxa"/>
          </w:tcPr>
          <w:p w:rsidR="005573AB" w:rsidRDefault="00000000" w14:paraId="34E768C6" w14:textId="77777777">
            <w:pPr>
              <w:pStyle w:val="Compact"/>
            </w:pPr>
            <w:r>
              <w:rPr>
                <w:b/>
              </w:rPr>
              <w:t>Termination Device</w:t>
            </w:r>
          </w:p>
        </w:tc>
        <w:tc>
          <w:tcPr>
            <w:tcW w:w="1646" w:type="dxa"/>
          </w:tcPr>
          <w:p w:rsidR="005573AB" w:rsidRDefault="00000000" w14:paraId="2CAB55B6" w14:textId="77777777">
            <w:pPr>
              <w:pStyle w:val="Compact"/>
            </w:pPr>
            <w:r>
              <w:rPr>
                <w:b/>
              </w:rPr>
              <w:t>Authentication &amp; Expiry</w:t>
            </w:r>
          </w:p>
        </w:tc>
        <w:tc>
          <w:tcPr>
            <w:tcW w:w="1646" w:type="dxa"/>
          </w:tcPr>
          <w:p w:rsidR="005573AB" w:rsidRDefault="00000000" w14:paraId="44040288" w14:textId="77777777">
            <w:pPr>
              <w:pStyle w:val="Compact"/>
            </w:pPr>
            <w:r>
              <w:rPr>
                <w:b/>
              </w:rPr>
              <w:t>Far-End Contact</w:t>
            </w:r>
          </w:p>
        </w:tc>
        <w:tc>
          <w:tcPr>
            <w:tcW w:w="1646" w:type="dxa"/>
          </w:tcPr>
          <w:p w:rsidR="005573AB" w:rsidRDefault="00000000" w14:paraId="68E1E5F5" w14:textId="77777777">
            <w:pPr>
              <w:pStyle w:val="Compact"/>
            </w:pPr>
            <w:r>
              <w:rPr>
                <w:b/>
              </w:rPr>
              <w:t>Used by Other Applications?</w:t>
            </w:r>
          </w:p>
        </w:tc>
        <w:tc>
          <w:tcPr>
            <w:tcW w:w="1646" w:type="dxa"/>
          </w:tcPr>
          <w:p w:rsidR="005573AB" w:rsidRDefault="00000000" w14:paraId="3D3FDDF1" w14:textId="77777777">
            <w:pPr>
              <w:pStyle w:val="Compact"/>
            </w:pPr>
            <w:r>
              <w:rPr>
                <w:b/>
              </w:rPr>
              <w:t>Disposition</w:t>
            </w:r>
          </w:p>
        </w:tc>
      </w:tr>
      <w:tr w:rsidR="005573AB" w:rsidTr="005573AB" w14:paraId="79BA1D6A" w14:textId="77777777">
        <w:tc>
          <w:tcPr>
            <w:tcW w:w="859" w:type="dxa"/>
          </w:tcPr>
          <w:p w:rsidR="005573AB" w:rsidRDefault="00000000" w14:paraId="604D5477"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109" w:type="dxa"/>
          </w:tcPr>
          <w:p w:rsidR="005573AB" w:rsidRDefault="00000000" w14:paraId="11AE40DC" w14:textId="77777777">
            <w:pPr>
              <w:pStyle w:val="Compact"/>
            </w:pPr>
            <w:r>
              <w:rPr>
                <w:i/>
              </w:rPr>
              <w:t>Not on file — Partner, vendor or other site.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652" w:type="dxa"/>
          </w:tcPr>
          <w:p w:rsidR="005573AB" w:rsidRDefault="00000000" w14:paraId="64FAF36A" w14:textId="77777777">
            <w:pPr>
              <w:pStyle w:val="Compact"/>
            </w:pPr>
            <w:r>
              <w:rPr>
                <w:i/>
              </w:rPr>
              <w:t>Not on file — What flows across it, in which direction, and which interfaces in §4.7 depend on it.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253" w:type="dxa"/>
          </w:tcPr>
          <w:p w:rsidR="005573AB" w:rsidRDefault="00000000" w14:paraId="0A590BE4" w14:textId="77777777">
            <w:pPr>
              <w:pStyle w:val="Compact"/>
            </w:pPr>
            <w:r>
              <w:rPr>
                <w:i/>
              </w:rPr>
              <w:t>Not on file — Local and remote subnets in scope.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503" w:type="dxa"/>
          </w:tcPr>
          <w:p w:rsidR="005573AB" w:rsidRDefault="00000000" w14:paraId="1529F043" w14:textId="77777777">
            <w:pPr>
              <w:pStyle w:val="Compact"/>
            </w:pPr>
            <w:r>
              <w:rPr>
                <w:i/>
              </w:rPr>
              <w:t>Not on file — Firewall or gateway, and the owning team.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646" w:type="dxa"/>
          </w:tcPr>
          <w:p w:rsidR="005573AB" w:rsidRDefault="00000000" w14:paraId="04F30A4B" w14:textId="77777777">
            <w:pPr>
              <w:pStyle w:val="Compact"/>
            </w:pPr>
            <w:r>
              <w:rPr>
                <w:i/>
              </w:rPr>
              <w:t>Not on file — Pre-shared key or certificate, with rotation or expiry date — add certificates to §4.8.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646" w:type="dxa"/>
          </w:tcPr>
          <w:p w:rsidR="005573AB" w:rsidRDefault="00000000" w14:paraId="7ADE8B73"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646" w:type="dxa"/>
          </w:tcPr>
          <w:p w:rsidR="005573AB" w:rsidRDefault="00000000" w14:paraId="4698C16C" w14:textId="77777777">
            <w:pPr>
              <w:pStyle w:val="Compact"/>
            </w:pPr>
            <w:r>
              <w:t xml:space="preserve">☐ </w:t>
            </w:r>
            <w:r>
              <w:rPr>
                <w:i/>
              </w:rPr>
              <w:t>Yes — name them</w:t>
            </w:r>
            <w:r>
              <w:t xml:space="preserve"> ☐ </w:t>
            </w:r>
            <w:r>
              <w:rPr>
                <w:i/>
              </w:rPr>
              <w:t>No — carries only this application</w:t>
            </w:r>
          </w:p>
        </w:tc>
        <w:tc>
          <w:tcPr>
            <w:tcW w:w="1646" w:type="dxa"/>
          </w:tcPr>
          <w:p w:rsidR="005573AB" w:rsidRDefault="00000000" w14:paraId="6D4135CE" w14:textId="77777777">
            <w:pPr>
              <w:pStyle w:val="Compact"/>
            </w:pPr>
            <w:r>
              <w:t xml:space="preserve">☐ </w:t>
            </w:r>
            <w:r>
              <w:rPr>
                <w:i/>
              </w:rPr>
              <w:t>Retire after cutover</w:t>
            </w:r>
            <w:r>
              <w:t xml:space="preserve"> ☐ </w:t>
            </w:r>
            <w:r>
              <w:rPr>
                <w:i/>
              </w:rPr>
              <w:t>Retain for other traffic</w:t>
            </w:r>
            <w:r>
              <w:t xml:space="preserve"> ☐ </w:t>
            </w:r>
            <w:r>
              <w:rPr>
                <w:i/>
              </w:rPr>
              <w:t>Modify encryption domain</w:t>
            </w:r>
          </w:p>
        </w:tc>
      </w:tr>
    </w:tbl>
    <w:p w:rsidR="005573AB" w:rsidRDefault="00000000" w14:paraId="740755D4" w14:textId="77777777">
      <w:pPr>
        <w:pStyle w:val="BodyText"/>
      </w:pPr>
      <w:r>
        <w:rPr>
          <w:b/>
          <w:sz w:val="15"/>
          <w:szCs w:val="15"/>
        </w:rPr>
        <w:t>Table 4.6.1b — Site-to-Site Tunnels</w:t>
      </w:r>
    </w:p>
    <w:p w:rsidR="005573AB" w:rsidRDefault="005573AB" w14:paraId="58749CA0" w14:textId="77777777">
      <w:pPr>
        <w:sectPr w:rsidR="005573AB">
          <w:headerReference w:type="default" r:id="rId27"/>
          <w:footerReference w:type="default" r:id="rId28"/>
          <w:pgSz w:w="15840" w:h="12240" w:orient="landscape"/>
          <w:pgMar w:top="1440" w:right="1440" w:bottom="1440" w:left="1440" w:header="720" w:footer="620" w:gutter="0"/>
          <w:cols w:space="720"/>
        </w:sectPr>
      </w:pPr>
    </w:p>
    <w:tbl>
      <w:tblPr>
        <w:tblStyle w:val="Table"/>
        <w:tblW w:w="9360" w:type="dxa"/>
        <w:tblLayout w:type="fixed"/>
        <w:tblLook w:val="04A0" w:firstRow="1" w:lastRow="0" w:firstColumn="1" w:lastColumn="0" w:noHBand="0" w:noVBand="1"/>
      </w:tblPr>
      <w:tblGrid>
        <w:gridCol w:w="3768"/>
        <w:gridCol w:w="5592"/>
      </w:tblGrid>
      <w:tr w:rsidR="005573AB" w:rsidTr="005573AB" w14:paraId="1A968AA2" w14:textId="77777777">
        <w:trPr>
          <w:cnfStyle w:val="100000000000" w:firstRow="1" w:lastRow="0" w:firstColumn="0" w:lastColumn="0" w:oddVBand="0" w:evenVBand="0" w:oddHBand="0" w:evenHBand="0" w:firstRowFirstColumn="0" w:firstRowLastColumn="0" w:lastRowFirstColumn="0" w:lastRowLastColumn="0"/>
        </w:trPr>
        <w:tc>
          <w:tcPr>
            <w:tcW w:w="3768" w:type="dxa"/>
          </w:tcPr>
          <w:p w:rsidR="005573AB" w:rsidRDefault="00000000" w14:paraId="0CA994A6" w14:textId="77777777">
            <w:pPr>
              <w:pStyle w:val="Compact"/>
            </w:pPr>
            <w:r>
              <w:rPr>
                <w:b/>
              </w:rPr>
              <w:t>Incumbent Vendor Support Access</w:t>
            </w:r>
          </w:p>
        </w:tc>
        <w:tc>
          <w:tcPr>
            <w:tcW w:w="5592" w:type="dxa"/>
          </w:tcPr>
          <w:p w:rsidR="005573AB" w:rsidRDefault="00000000" w14:paraId="60B854B5" w14:textId="77777777">
            <w:pPr>
              <w:pStyle w:val="Compact"/>
            </w:pPr>
            <w:r>
              <w:rPr>
                <w:i/>
              </w:rPr>
              <w:t>Not on file — How the current vendor or any third party reaches this environment for support — VPN, jump host, remote tool, standing a.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F62F2DA" w14:textId="77777777">
        <w:tc>
          <w:tcPr>
            <w:tcW w:w="3768" w:type="dxa"/>
          </w:tcPr>
          <w:p w:rsidR="005573AB" w:rsidRDefault="00000000" w14:paraId="1C512B64" w14:textId="77777777">
            <w:pPr>
              <w:pStyle w:val="Compact"/>
            </w:pPr>
            <w:r>
              <w:rPr>
                <w:b/>
              </w:rPr>
              <w:t>Standing Versus On-Demand</w:t>
            </w:r>
          </w:p>
        </w:tc>
        <w:tc>
          <w:tcPr>
            <w:tcW w:w="5592" w:type="dxa"/>
          </w:tcPr>
          <w:p w:rsidR="005573AB" w:rsidRDefault="00000000" w14:paraId="70FA5A31" w14:textId="77777777">
            <w:pPr>
              <w:pStyle w:val="Compact"/>
            </w:pPr>
            <w:r>
              <w:rPr>
                <w:i/>
              </w:rPr>
              <w:t>Not on file — Whether that access is always available or requested per incident, and who approves it.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220B6226" w14:textId="77777777">
      <w:pPr>
        <w:pStyle w:val="BodyText"/>
      </w:pPr>
      <w:r>
        <w:rPr>
          <w:b/>
          <w:sz w:val="15"/>
          <w:szCs w:val="15"/>
        </w:rPr>
        <w:t>Table 4.6.1c — Vendor &amp; Third-Party Access</w:t>
      </w:r>
    </w:p>
    <w:p w:rsidR="005573AB" w:rsidRDefault="005573AB" w14:paraId="29C11430" w14:textId="77777777">
      <w:pPr>
        <w:pStyle w:val="Compact"/>
      </w:pPr>
    </w:p>
    <w:p w:rsidR="005573AB" w:rsidRDefault="00000000" w14:paraId="6F303ABE" w14:textId="77777777">
      <w:pPr>
        <w:pStyle w:val="Heading3"/>
      </w:pPr>
      <w:r>
        <w:t>4.6.2 Load Balancer Configuration</w:t>
      </w:r>
    </w:p>
    <w:p w:rsidR="005573AB" w:rsidRDefault="005573AB" w14:paraId="284A8BE7" w14:textId="77777777">
      <w:pPr>
        <w:pStyle w:val="Compact"/>
      </w:pPr>
    </w:p>
    <w:tbl>
      <w:tblPr>
        <w:tblStyle w:val="Table"/>
        <w:tblW w:w="9360" w:type="dxa"/>
        <w:tblLayout w:type="fixed"/>
        <w:tblLook w:val="04A0" w:firstRow="1" w:lastRow="0" w:firstColumn="1" w:lastColumn="0" w:noHBand="0" w:noVBand="1"/>
      </w:tblPr>
      <w:tblGrid>
        <w:gridCol w:w="2933"/>
        <w:gridCol w:w="6427"/>
      </w:tblGrid>
      <w:tr w:rsidR="005573AB" w:rsidTr="005573AB" w14:paraId="72E4158E" w14:textId="77777777">
        <w:trPr>
          <w:cnfStyle w:val="100000000000" w:firstRow="1" w:lastRow="0" w:firstColumn="0" w:lastColumn="0" w:oddVBand="0" w:evenVBand="0" w:oddHBand="0" w:evenHBand="0" w:firstRowFirstColumn="0" w:firstRowLastColumn="0" w:lastRowFirstColumn="0" w:lastRowLastColumn="0"/>
        </w:trPr>
        <w:tc>
          <w:tcPr>
            <w:tcW w:w="2933" w:type="dxa"/>
          </w:tcPr>
          <w:p w:rsidR="005573AB" w:rsidRDefault="00000000" w14:paraId="4EE5E094" w14:textId="77777777">
            <w:pPr>
              <w:pStyle w:val="Compact"/>
            </w:pPr>
            <w:r>
              <w:rPr>
                <w:b/>
              </w:rPr>
              <w:t>Load Balancer in Use?</w:t>
            </w:r>
          </w:p>
        </w:tc>
        <w:tc>
          <w:tcPr>
            <w:tcW w:w="6427" w:type="dxa"/>
          </w:tcPr>
          <w:p w:rsidR="005573AB" w:rsidRDefault="00000000" w14:paraId="63E5686D" w14:textId="77777777">
            <w:pPr>
              <w:pStyle w:val="Compact"/>
            </w:pPr>
            <w: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required by 2026-09-01 (Appendix B, item 06).</w:t>
            </w:r>
          </w:p>
        </w:tc>
      </w:tr>
    </w:tbl>
    <w:p w:rsidR="005573AB" w:rsidRDefault="00000000" w14:paraId="331BE15F" w14:textId="77777777">
      <w:pPr>
        <w:pStyle w:val="BodyText"/>
      </w:pPr>
      <w:r>
        <w:rPr>
          <w:b/>
          <w:sz w:val="15"/>
          <w:szCs w:val="15"/>
        </w:rPr>
        <w:t>Table 4.6.2a — Load Balancer Configuration</w:t>
      </w:r>
    </w:p>
    <w:p w:rsidR="005573AB" w:rsidRDefault="005573AB" w14:paraId="4FA1CBDB" w14:textId="77777777">
      <w:pPr>
        <w:pStyle w:val="Compact"/>
      </w:pPr>
    </w:p>
    <w:p w:rsidR="005573AB" w:rsidRDefault="00000000" w14:paraId="0D16824E" w14:textId="77777777">
      <w:pPr>
        <w:pStyle w:val="BodyText"/>
      </w:pPr>
      <w:r>
        <w:t>The load balancer configuration is recorded from an exported running configuration rather than from screen captures, because the settings that break applications — persistence profiles, health monitor strings, traffic policies, source address translation and client-IP preservation — are precisely the ones screenshots omit. Each virtual server is documented with its address, the hostnames it serves, its pool members, its balancing method and its TLS termination model. A virtual server that fronts more than one application cannot be retired with this application alone and is recorded as a coupling finding. Certificates presented by the load balancer are cross-referenced to the certificate register and their expiry checked against the cutover date rather than today's date.</w:t>
      </w:r>
    </w:p>
    <w:p w:rsidR="005573AB" w:rsidRDefault="005573AB" w14:paraId="33919379" w14:textId="77777777">
      <w:pPr>
        <w:pStyle w:val="Compact"/>
      </w:pPr>
    </w:p>
    <w:tbl>
      <w:tblPr>
        <w:tblStyle w:val="Table"/>
        <w:tblW w:w="9360" w:type="dxa"/>
        <w:tblLayout w:type="fixed"/>
        <w:tblLook w:val="04A0" w:firstRow="1" w:lastRow="0" w:firstColumn="1" w:lastColumn="0" w:noHBand="0" w:noVBand="1"/>
      </w:tblPr>
      <w:tblGrid>
        <w:gridCol w:w="3909"/>
        <w:gridCol w:w="5451"/>
      </w:tblGrid>
      <w:tr w:rsidR="005573AB" w:rsidTr="005573AB" w14:paraId="269C94C2" w14:textId="77777777">
        <w:trPr>
          <w:cnfStyle w:val="100000000000" w:firstRow="1" w:lastRow="0" w:firstColumn="0" w:lastColumn="0" w:oddVBand="0" w:evenVBand="0" w:oddHBand="0" w:evenHBand="0" w:firstRowFirstColumn="0" w:firstRowLastColumn="0" w:lastRowFirstColumn="0" w:lastRowLastColumn="0"/>
        </w:trPr>
        <w:tc>
          <w:tcPr>
            <w:tcW w:w="3909" w:type="dxa"/>
          </w:tcPr>
          <w:p w:rsidR="005573AB" w:rsidRDefault="00000000" w14:paraId="72D35814" w14:textId="77777777">
            <w:pPr>
              <w:pStyle w:val="Compact"/>
            </w:pPr>
            <w:r>
              <w:rPr>
                <w:b/>
              </w:rPr>
              <w:t>Platform &amp; Version</w:t>
            </w:r>
          </w:p>
        </w:tc>
        <w:tc>
          <w:tcPr>
            <w:tcW w:w="5451" w:type="dxa"/>
          </w:tcPr>
          <w:p w:rsidR="005573AB" w:rsidRDefault="00000000" w14:paraId="30E6F047" w14:textId="77777777">
            <w:pPr>
              <w:pStyle w:val="Compact"/>
            </w:pPr>
            <w:r>
              <w:rPr>
                <w:i/>
              </w:rPr>
              <w:t>Not on file — Vendor, model, software version, and whether physical or virtual appliance.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C712C72" w14:textId="77777777">
        <w:tc>
          <w:tcPr>
            <w:tcW w:w="3909" w:type="dxa"/>
          </w:tcPr>
          <w:p w:rsidR="005573AB" w:rsidRDefault="00000000" w14:paraId="60039C75" w14:textId="77777777">
            <w:pPr>
              <w:pStyle w:val="Compact"/>
            </w:pPr>
            <w:r>
              <w:rPr>
                <w:b/>
              </w:rPr>
              <w:t>Device Names &amp; HA Model</w:t>
            </w:r>
          </w:p>
        </w:tc>
        <w:tc>
          <w:tcPr>
            <w:tcW w:w="5451" w:type="dxa"/>
          </w:tcPr>
          <w:p w:rsidR="005573AB" w:rsidRDefault="00000000" w14:paraId="0596275F" w14:textId="77777777">
            <w:pPr>
              <w:pStyle w:val="Compact"/>
            </w:pPr>
            <w:r>
              <w:rPr>
                <w:i/>
              </w:rPr>
              <w:t>Not on file — Device hostnames, active/standby or active/active pairing, and the failover mechanism.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C7749A8" w14:textId="77777777">
        <w:tc>
          <w:tcPr>
            <w:tcW w:w="3909" w:type="dxa"/>
          </w:tcPr>
          <w:p w:rsidR="005573AB" w:rsidRDefault="00000000" w14:paraId="4CC2EF73" w14:textId="77777777">
            <w:pPr>
              <w:pStyle w:val="Compact"/>
            </w:pPr>
            <w:r>
              <w:rPr>
                <w:b/>
              </w:rPr>
              <w:t>Virtual Server / VIP</w:t>
            </w:r>
          </w:p>
        </w:tc>
        <w:tc>
          <w:tcPr>
            <w:tcW w:w="5451" w:type="dxa"/>
          </w:tcPr>
          <w:p w:rsidR="005573AB" w:rsidRDefault="00000000" w14:paraId="6D68E71E"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3350A9F7" w14:textId="77777777">
        <w:tc>
          <w:tcPr>
            <w:tcW w:w="3909" w:type="dxa"/>
          </w:tcPr>
          <w:p w:rsidR="005573AB" w:rsidRDefault="00000000" w14:paraId="37519144" w14:textId="77777777">
            <w:pPr>
              <w:pStyle w:val="Compact"/>
            </w:pPr>
            <w:r>
              <w:rPr>
                <w:b/>
              </w:rPr>
              <w:t>FQDNs Served by This VIP</w:t>
            </w:r>
          </w:p>
        </w:tc>
        <w:tc>
          <w:tcPr>
            <w:tcW w:w="5451" w:type="dxa"/>
          </w:tcPr>
          <w:p w:rsidR="005573AB" w:rsidRDefault="00000000" w14:paraId="4F3EB272" w14:textId="77777777">
            <w:pPr>
              <w:pStyle w:val="Compact"/>
            </w:pPr>
            <w:r>
              <w:rPr>
                <w:i/>
              </w:rPr>
              <w:t>Not on file — Every hostname resolving here, including SNI-based routing. A VIP serving more than one application is a coupling findin.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0A87DF17" w14:textId="77777777">
        <w:tc>
          <w:tcPr>
            <w:tcW w:w="3909" w:type="dxa"/>
          </w:tcPr>
          <w:p w:rsidR="005573AB" w:rsidRDefault="00000000" w14:paraId="38952772" w14:textId="77777777">
            <w:pPr>
              <w:pStyle w:val="Compact"/>
            </w:pPr>
            <w:r>
              <w:rPr>
                <w:b/>
              </w:rPr>
              <w:t>Pool &amp; Members</w:t>
            </w:r>
          </w:p>
        </w:tc>
        <w:tc>
          <w:tcPr>
            <w:tcW w:w="5451" w:type="dxa"/>
          </w:tcPr>
          <w:p w:rsidR="005573AB" w:rsidRDefault="00000000" w14:paraId="4D171B87" w14:textId="77777777">
            <w:pPr>
              <w:pStyle w:val="Compact"/>
            </w:pPr>
            <w:r>
              <w:rPr>
                <w:i/>
              </w:rPr>
              <w:t>Not on file — Pool name, each member as host and port, and their state. These are the servers in §4.1 — the two lists must agree.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D0F3209" w14:textId="77777777">
        <w:tc>
          <w:tcPr>
            <w:tcW w:w="3909" w:type="dxa"/>
          </w:tcPr>
          <w:p w:rsidR="005573AB" w:rsidRDefault="00000000" w14:paraId="19862F0E" w14:textId="77777777">
            <w:pPr>
              <w:pStyle w:val="Compact"/>
            </w:pPr>
            <w:r>
              <w:rPr>
                <w:b/>
              </w:rPr>
              <w:t>Load Balancing Method</w:t>
            </w:r>
          </w:p>
        </w:tc>
        <w:tc>
          <w:tcPr>
            <w:tcW w:w="5451" w:type="dxa"/>
          </w:tcPr>
          <w:p w:rsidR="005573AB" w:rsidRDefault="00000000" w14:paraId="4BC7DA51" w14:textId="77777777">
            <w:pPr>
              <w:pStyle w:val="Compact"/>
            </w:pPr>
            <w:r>
              <w:rPr>
                <w:i/>
              </w:rPr>
              <w:t>Not on file — Round robin, least connections, ratio, priority groups — and any member weighting.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379DF6E" w14:textId="77777777">
        <w:tc>
          <w:tcPr>
            <w:tcW w:w="3909" w:type="dxa"/>
          </w:tcPr>
          <w:p w:rsidR="005573AB" w:rsidRDefault="00000000" w14:paraId="5AFF7097" w14:textId="77777777">
            <w:pPr>
              <w:pStyle w:val="Compact"/>
            </w:pPr>
            <w:r>
              <w:rPr>
                <w:b/>
              </w:rPr>
              <w:t>Persistence / Session Affinity</w:t>
            </w:r>
          </w:p>
        </w:tc>
        <w:tc>
          <w:tcPr>
            <w:tcW w:w="5451" w:type="dxa"/>
          </w:tcPr>
          <w:p w:rsidR="005573AB" w:rsidRDefault="00000000" w14:paraId="148F2B39" w14:textId="77777777">
            <w:pPr>
              <w:pStyle w:val="Compact"/>
            </w:pPr>
            <w:r>
              <w:rPr>
                <w:i/>
              </w:rPr>
              <w:t>Not on file — Source address, cookie, TLS session, or none — with timeout. Applications that hold session state in process depend on 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109AB9B" w14:textId="77777777">
        <w:tc>
          <w:tcPr>
            <w:tcW w:w="3909" w:type="dxa"/>
          </w:tcPr>
          <w:p w:rsidR="005573AB" w:rsidRDefault="00000000" w14:paraId="057D61DF" w14:textId="77777777">
            <w:pPr>
              <w:pStyle w:val="Compact"/>
            </w:pPr>
            <w:r>
              <w:rPr>
                <w:b/>
              </w:rPr>
              <w:t>Health Monitors</w:t>
            </w:r>
          </w:p>
        </w:tc>
        <w:tc>
          <w:tcPr>
            <w:tcW w:w="5451" w:type="dxa"/>
          </w:tcPr>
          <w:p w:rsidR="005573AB" w:rsidRDefault="00000000" w14:paraId="3620527F" w14:textId="77777777">
            <w:pPr>
              <w:pStyle w:val="Compact"/>
            </w:pPr>
            <w:r>
              <w:rPr>
                <w:i/>
              </w:rPr>
              <w:t>Not on file — Monitor type, interval, timeout, and the send and receive strings. A monitor that only checks a port open will not detec.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0495679" w14:textId="77777777">
        <w:tc>
          <w:tcPr>
            <w:tcW w:w="3909" w:type="dxa"/>
          </w:tcPr>
          <w:p w:rsidR="005573AB" w:rsidRDefault="00000000" w14:paraId="3B090824" w14:textId="77777777">
            <w:pPr>
              <w:pStyle w:val="Compact"/>
            </w:pPr>
            <w:r>
              <w:rPr>
                <w:b/>
              </w:rPr>
              <w:t>TLS Termination Model</w:t>
            </w:r>
          </w:p>
        </w:tc>
        <w:tc>
          <w:tcPr>
            <w:tcW w:w="5451" w:type="dxa"/>
          </w:tcPr>
          <w:p w:rsidR="005573AB" w:rsidRDefault="00000000" w14:paraId="648A14B5" w14:textId="77777777">
            <w:pPr>
              <w:pStyle w:val="Compact"/>
            </w:pPr>
            <w:r>
              <w:rPr>
                <w:i/>
              </w:rPr>
              <w:t>Not on file — Offload, re-encrypt or passthrough — this determines where certificates live and what the application sees.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AFA32E3" w14:textId="77777777">
        <w:tc>
          <w:tcPr>
            <w:tcW w:w="3909" w:type="dxa"/>
          </w:tcPr>
          <w:p w:rsidR="005573AB" w:rsidRDefault="00000000" w14:paraId="388716F5" w14:textId="77777777">
            <w:pPr>
              <w:pStyle w:val="Compact"/>
            </w:pPr>
            <w:r>
              <w:rPr>
                <w:b/>
              </w:rPr>
              <w:t>Certificates on the Load Balancer</w:t>
            </w:r>
          </w:p>
        </w:tc>
        <w:tc>
          <w:tcPr>
            <w:tcW w:w="5451" w:type="dxa"/>
          </w:tcPr>
          <w:p w:rsidR="005573AB" w:rsidRDefault="00000000" w14:paraId="318874EB" w14:textId="77777777">
            <w:pPr>
              <w:pStyle w:val="Compact"/>
            </w:pPr>
            <w:r>
              <w:rPr>
                <w:i/>
              </w:rPr>
              <w:t>Not on file — Certificate names, subject and SAN entries, issuer and expiry. Each must also appear in §4.8, and expiry checked against.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3E6BF5F" w14:textId="77777777">
        <w:tc>
          <w:tcPr>
            <w:tcW w:w="3909" w:type="dxa"/>
          </w:tcPr>
          <w:p w:rsidR="005573AB" w:rsidRDefault="00000000" w14:paraId="4B7F0E4C" w14:textId="77777777">
            <w:pPr>
              <w:pStyle w:val="Compact"/>
            </w:pPr>
            <w:r>
              <w:rPr>
                <w:b/>
              </w:rPr>
              <w:t>Cipher Policy &amp; TLS Versions</w:t>
            </w:r>
          </w:p>
        </w:tc>
        <w:tc>
          <w:tcPr>
            <w:tcW w:w="5451" w:type="dxa"/>
          </w:tcPr>
          <w:p w:rsidR="005573AB" w:rsidRDefault="00000000" w14:paraId="64545FA9" w14:textId="77777777">
            <w:pPr>
              <w:pStyle w:val="Compact"/>
            </w:pPr>
            <w:r>
              <w:rPr>
                <w:i/>
              </w:rPr>
              <w:t>Not on file — Permitted protocol versions and cipher suites, and any client certificate authentication requirement.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F08D5BC" w14:textId="77777777">
        <w:tc>
          <w:tcPr>
            <w:tcW w:w="3909" w:type="dxa"/>
          </w:tcPr>
          <w:p w:rsidR="005573AB" w:rsidRDefault="00000000" w14:paraId="16486559" w14:textId="77777777">
            <w:pPr>
              <w:pStyle w:val="Compact"/>
            </w:pPr>
            <w:r>
              <w:rPr>
                <w:b/>
              </w:rPr>
              <w:t>Traffic Policies, iRules or Scripts</w:t>
            </w:r>
          </w:p>
        </w:tc>
        <w:tc>
          <w:tcPr>
            <w:tcW w:w="5451" w:type="dxa"/>
          </w:tcPr>
          <w:p w:rsidR="005573AB" w:rsidRDefault="00000000" w14:paraId="7264C5E5" w14:textId="77777777">
            <w:pPr>
              <w:pStyle w:val="Compact"/>
            </w:pPr>
            <w:r>
              <w:rPr>
                <w:i/>
              </w:rPr>
              <w:t>Not on file — Every rule, redirect and rewrite applied — HTTP to HTTPS redirects, path-based routing, header manipulation, maintenance.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6A37116" w14:textId="77777777">
        <w:tc>
          <w:tcPr>
            <w:tcW w:w="3909" w:type="dxa"/>
          </w:tcPr>
          <w:p w:rsidR="005573AB" w:rsidRDefault="00000000" w14:paraId="30FC445F" w14:textId="77777777">
            <w:pPr>
              <w:pStyle w:val="Compact"/>
            </w:pPr>
            <w:r>
              <w:rPr>
                <w:b/>
              </w:rPr>
              <w:t>WAF / Security Policies</w:t>
            </w:r>
          </w:p>
        </w:tc>
        <w:tc>
          <w:tcPr>
            <w:tcW w:w="5451" w:type="dxa"/>
          </w:tcPr>
          <w:p w:rsidR="005573AB" w:rsidRDefault="00000000" w14:paraId="58D7B765" w14:textId="77777777">
            <w:pPr>
              <w:pStyle w:val="Compact"/>
            </w:pPr>
            <w:r>
              <w:rPr>
                <w:i/>
              </w:rPr>
              <w:t>Not on file — Web application firewall, bot defence, rate limiting or DDoS policy applied to this virtual server, and who owns the pol.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635DFD1" w14:textId="77777777">
        <w:tc>
          <w:tcPr>
            <w:tcW w:w="3909" w:type="dxa"/>
          </w:tcPr>
          <w:p w:rsidR="005573AB" w:rsidRDefault="00000000" w14:paraId="27363934" w14:textId="77777777">
            <w:pPr>
              <w:pStyle w:val="Compact"/>
            </w:pPr>
            <w:r>
              <w:rPr>
                <w:b/>
              </w:rPr>
              <w:t>SNAT / Source Address Translation</w:t>
            </w:r>
          </w:p>
        </w:tc>
        <w:tc>
          <w:tcPr>
            <w:tcW w:w="5451" w:type="dxa"/>
          </w:tcPr>
          <w:p w:rsidR="005573AB" w:rsidRDefault="00000000" w14:paraId="663D3C0E" w14:textId="77777777">
            <w:pPr>
              <w:pStyle w:val="Compact"/>
            </w:pPr>
            <w:r>
              <w:rPr>
                <w:i/>
              </w:rPr>
              <w:t>Not on file — SNAT pool or automap, and the resulting source addresses seen by back-end servers. These addresses commonly appear in do.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397A73F" w14:textId="77777777">
        <w:tc>
          <w:tcPr>
            <w:tcW w:w="3909" w:type="dxa"/>
          </w:tcPr>
          <w:p w:rsidR="005573AB" w:rsidRDefault="00000000" w14:paraId="6BD842FE" w14:textId="77777777">
            <w:pPr>
              <w:pStyle w:val="Compact"/>
            </w:pPr>
            <w:r>
              <w:rPr>
                <w:b/>
              </w:rPr>
              <w:t>Client IP Preservation</w:t>
            </w:r>
          </w:p>
        </w:tc>
        <w:tc>
          <w:tcPr>
            <w:tcW w:w="5451" w:type="dxa"/>
          </w:tcPr>
          <w:p w:rsidR="005573AB" w:rsidRDefault="00000000" w14:paraId="628F03F5" w14:textId="77777777">
            <w:pPr>
              <w:pStyle w:val="Compact"/>
            </w:pPr>
            <w:r>
              <w:rPr>
                <w:i/>
              </w:rPr>
              <w:t>Not on file — Whether X-Forwarded-For or an equivalent header is inserted. Applications and downstream systems that log or authorize o.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FE9C132" w14:textId="77777777">
        <w:tc>
          <w:tcPr>
            <w:tcW w:w="3909" w:type="dxa"/>
          </w:tcPr>
          <w:p w:rsidR="005573AB" w:rsidRDefault="00000000" w14:paraId="0BF7DC2E" w14:textId="77777777">
            <w:pPr>
              <w:pStyle w:val="Compact"/>
            </w:pPr>
            <w:r>
              <w:rPr>
                <w:b/>
              </w:rPr>
              <w:t>Global / DNS-Based Load Balancing</w:t>
            </w:r>
          </w:p>
        </w:tc>
        <w:tc>
          <w:tcPr>
            <w:tcW w:w="5451" w:type="dxa"/>
          </w:tcPr>
          <w:p w:rsidR="005573AB" w:rsidRDefault="00000000" w14:paraId="3EC67E58" w14:textId="77777777">
            <w:pPr>
              <w:pStyle w:val="Compact"/>
            </w:pPr>
            <w:r>
              <w:rPr>
                <w:i/>
              </w:rPr>
              <w:t>Not on file — Whether a GSLB or DNS load balancing tier sits in front of this VIP across sites, and how it decides.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893EB1A" w14:textId="77777777">
        <w:tc>
          <w:tcPr>
            <w:tcW w:w="3909" w:type="dxa"/>
          </w:tcPr>
          <w:p w:rsidR="005573AB" w:rsidRDefault="00000000" w14:paraId="25A58317" w14:textId="77777777">
            <w:pPr>
              <w:pStyle w:val="Compact"/>
            </w:pPr>
            <w:r>
              <w:rPr>
                <w:b/>
              </w:rPr>
              <w:t>Configuration Export Held</w:t>
            </w:r>
          </w:p>
        </w:tc>
        <w:tc>
          <w:tcPr>
            <w:tcW w:w="5451" w:type="dxa"/>
          </w:tcPr>
          <w:p w:rsidR="005573AB" w:rsidRDefault="00000000" w14:paraId="59A2E0B8" w14:textId="77777777">
            <w:pPr>
              <w:pStyle w:val="Compact"/>
            </w:pPr>
            <w:r>
              <w:rPr>
                <w:i/>
              </w:rPr>
              <w:t>Not on file — Type of export obtained, the date it was taken, and where it is stored. Record Not obtained as a finding rather than lea.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C3D2558" w14:textId="77777777">
        <w:tc>
          <w:tcPr>
            <w:tcW w:w="3909" w:type="dxa"/>
          </w:tcPr>
          <w:p w:rsidR="005573AB" w:rsidRDefault="00000000" w14:paraId="3DAF32BD" w14:textId="77777777">
            <w:pPr>
              <w:pStyle w:val="Compact"/>
            </w:pPr>
            <w:r>
              <w:rPr>
                <w:b/>
              </w:rPr>
              <w:t>Configuration Owner &amp; Change Lead Time</w:t>
            </w:r>
          </w:p>
        </w:tc>
        <w:tc>
          <w:tcPr>
            <w:tcW w:w="5451" w:type="dxa"/>
          </w:tcPr>
          <w:p w:rsidR="005573AB" w:rsidRDefault="00000000" w14:paraId="053A64E4"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663F40B" w14:textId="77777777">
        <w:tc>
          <w:tcPr>
            <w:tcW w:w="3909" w:type="dxa"/>
          </w:tcPr>
          <w:p w:rsidR="005573AB" w:rsidRDefault="00000000" w14:paraId="40CE6262" w14:textId="77777777">
            <w:pPr>
              <w:pStyle w:val="Compact"/>
            </w:pPr>
            <w:r>
              <w:rPr>
                <w:b/>
              </w:rPr>
              <w:t>Disposition at Decommission</w:t>
            </w:r>
          </w:p>
        </w:tc>
        <w:tc>
          <w:tcPr>
            <w:tcW w:w="5451" w:type="dxa"/>
          </w:tcPr>
          <w:p w:rsidR="005573AB" w:rsidRDefault="00000000" w14:paraId="48A11308" w14:textId="77777777">
            <w:pPr>
              <w:pStyle w:val="Compact"/>
            </w:pPr>
            <w:r>
              <w:rPr>
                <w:i/>
              </w:rPr>
              <w:t>Not on file — Retire the virtual server, pool, monitors and certificates — or, where objects are shared with another application, iden.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2396378B" w14:textId="77777777">
      <w:pPr>
        <w:pStyle w:val="BodyText"/>
      </w:pPr>
      <w:r>
        <w:rPr>
          <w:b/>
          <w:sz w:val="15"/>
          <w:szCs w:val="15"/>
        </w:rPr>
        <w:t>Table 4.6.2b — Load Balancer Configuration</w:t>
      </w:r>
    </w:p>
    <w:p w:rsidR="005573AB" w:rsidRDefault="005573AB" w14:paraId="54DD9866" w14:textId="77777777">
      <w:pPr>
        <w:pStyle w:val="Compact"/>
      </w:pPr>
    </w:p>
    <w:p w:rsidR="005573AB" w:rsidRDefault="00000000" w14:paraId="542C7724" w14:textId="77777777">
      <w:pPr>
        <w:pStyle w:val="Heading2"/>
      </w:pPr>
      <w:r>
        <w:t>4.7 Integrations &amp; Dependencies</w:t>
      </w:r>
    </w:p>
    <w:p w:rsidR="005573AB" w:rsidRDefault="00000000" w14:paraId="5C770CD8" w14:textId="2EC25C95">
      <w:pPr>
        <w:pStyle w:val="BodyText"/>
      </w:pPr>
      <w:r w:rsidR="20E9848D">
        <w:rPr/>
        <w:t xml:space="preserve">Every integration this application </w:t>
      </w:r>
      <w:r w:rsidR="20E9848D">
        <w:rPr/>
        <w:t>participates</w:t>
      </w:r>
      <w:r w:rsidR="20E9848D">
        <w:rPr/>
        <w:t xml:space="preserve"> in is inventoried here, in both directions, with the protocol, frequency and criticality of each. The team owning the far side of the interface is named, because that team controls when the change can be </w:t>
      </w:r>
      <w:r w:rsidR="20E9848D">
        <w:rPr/>
        <w:t>made</w:t>
      </w:r>
      <w:r w:rsidR="20E9848D">
        <w:rPr/>
        <w:t xml:space="preserve"> and their lead time </w:t>
      </w:r>
      <w:r w:rsidR="20E9848D">
        <w:rPr/>
        <w:t>frequently</w:t>
      </w:r>
      <w:r w:rsidR="20E9848D">
        <w:rPr/>
        <w:t xml:space="preserve"> exceeds the migration team's own. Implicit dependencies receive the same treatment as formal interfaces: scheduled jobs on other systems, license servers, mail </w:t>
      </w:r>
      <w:r w:rsidR="20E9848D">
        <w:rPr/>
        <w:t>relays</w:t>
      </w:r>
      <w:r w:rsidR="20E9848D">
        <w:rPr/>
        <w:t xml:space="preserve"> and hardcoded addresses all fail in the same way and for the same reason. This inventory is the input to the target integration design and to the re-pointing tracker executed during the cutover window.</w:t>
      </w:r>
      <w:r>
        <w:br/>
      </w:r>
      <w:commentRangeStart w:id="678071433"/>
      <w:commentRangeEnd w:id="678071433"/>
      <w:r>
        <w:rPr>
          <w:rStyle w:val="CommentReference"/>
        </w:rPr>
        <w:commentReference w:id="678071433"/>
      </w:r>
    </w:p>
    <w:p w:rsidR="005573AB" w:rsidRDefault="00000000" w14:textId="77777777" w14:paraId="73744527">
      <w:pPr>
        <w:pStyle w:val="BodyText"/>
      </w:pPr>
      <w:r w:rsidR="10307A9C">
        <w:rPr/>
        <w:t>Dependencies are requirements controlled outside this migration and therefore outside the migration team's ability to accelerate. Subscription provisioning, quota increases, circuit changes, policy exemptions, desktop image cadence and the readiness of other waves are typical, and each runs to a schedule owned by someone else. Every entry names an owner, the date by which it is needed and its current status, so that a slipping dependency is visible while there is still time to act. Dependencies at risk are escalated to the program rather than absorbed silently into the application's own float.</w:t>
      </w:r>
    </w:p>
    <w:p w:rsidR="005573AB" w:rsidP="7C45E050" w:rsidRDefault="00000000" w14:textId="77777777" w14:paraId="33002B18">
      <w:pPr>
        <w:pStyle w:val="Compact"/>
      </w:pPr>
    </w:p>
    <w:p w:rsidR="005573AB" w:rsidRDefault="00000000" w14:textId="77777777" w14:paraId="63517FB1">
      <w:pPr>
        <w:pStyle w:val="BodyText"/>
      </w:pPr>
      <w:r w:rsidRPr="7C45E050" w:rsidR="10307A9C">
        <w:rPr>
          <w:b w:val="1"/>
          <w:bCs w:val="1"/>
          <w:sz w:val="15"/>
          <w:szCs w:val="15"/>
        </w:rPr>
        <w:t>Table 10.3 — Dependencies</w:t>
      </w:r>
    </w:p>
    <w:p w:rsidR="005573AB" w:rsidRDefault="00000000" w14:paraId="48E3841B" w14:textId="2FFB4170">
      <w:pPr>
        <w:pStyle w:val="BodyText"/>
      </w:pPr>
    </w:p>
    <w:p w:rsidR="005573AB" w:rsidRDefault="005573AB" w14:paraId="5B4FEC74" w14:textId="77777777">
      <w:pPr>
        <w:sectPr w:rsidR="005573AB">
          <w:headerReference w:type="default" r:id="rId29"/>
          <w:footerReference w:type="default" r:id="rId30"/>
          <w:pgSz w:w="12240" w:h="15840" w:orient="portrait"/>
          <w:pgMar w:top="1440" w:right="1440" w:bottom="1440" w:left="1440" w:header="720" w:footer="620" w:gutter="0"/>
          <w:cols w:space="720"/>
        </w:sectPr>
      </w:pPr>
    </w:p>
    <w:tbl>
      <w:tblPr>
        <w:tblStyle w:val="Table"/>
        <w:tblW w:w="12960" w:type="dxa"/>
        <w:tblLayout w:type="fixed"/>
        <w:tblLook w:val="04A0" w:firstRow="1" w:lastRow="0" w:firstColumn="1" w:lastColumn="0" w:noHBand="0" w:noVBand="1"/>
      </w:tblPr>
      <w:tblGrid>
        <w:gridCol w:w="2468"/>
        <w:gridCol w:w="1586"/>
        <w:gridCol w:w="2468"/>
        <w:gridCol w:w="2380"/>
        <w:gridCol w:w="2824"/>
        <w:gridCol w:w="1234"/>
      </w:tblGrid>
      <w:tr w:rsidR="005573AB" w:rsidTr="60B0C446" w14:paraId="7D05CDB8"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42F0685" w14:textId="77777777">
            <w:pPr>
              <w:pStyle w:val="Compact"/>
              <w:rPr>
                <w:b w:val="1"/>
                <w:bCs w:val="1"/>
                <w:strike w:val="1"/>
              </w:rPr>
            </w:pPr>
            <w:r w:rsidRPr="60B0C446" w:rsidR="5AE19D99">
              <w:rPr>
                <w:b w:val="1"/>
                <w:bCs w:val="1"/>
                <w:strike w:val="1"/>
              </w:rPr>
              <w:t>System</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3B19D0C4" w14:textId="77777777">
            <w:pPr>
              <w:pStyle w:val="Compact"/>
              <w:rPr>
                <w:b w:val="1"/>
                <w:bCs w:val="1"/>
                <w:strike w:val="1"/>
              </w:rPr>
            </w:pPr>
            <w:r w:rsidRPr="60B0C446" w:rsidR="5AE19D99">
              <w:rPr>
                <w:b w:val="1"/>
                <w:bCs w:val="1"/>
                <w:strike w:val="1"/>
              </w:rPr>
              <w:t>Direction</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86ACEBC" w14:textId="77777777">
            <w:pPr>
              <w:pStyle w:val="Compact"/>
              <w:rPr>
                <w:b w:val="1"/>
                <w:bCs w:val="1"/>
                <w:strike w:val="1"/>
              </w:rPr>
            </w:pPr>
            <w:r w:rsidRPr="60B0C446" w:rsidR="5AE19D99">
              <w:rPr>
                <w:b w:val="1"/>
                <w:bCs w:val="1"/>
                <w:strike w:val="1"/>
              </w:rPr>
              <w:t>Protocol / Method</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6489F2D6" w14:textId="77777777">
            <w:pPr>
              <w:pStyle w:val="Compact"/>
              <w:rPr>
                <w:b w:val="1"/>
                <w:bCs w:val="1"/>
                <w:strike w:val="1"/>
              </w:rPr>
            </w:pPr>
            <w:r w:rsidRPr="60B0C446" w:rsidR="5AE19D99">
              <w:rPr>
                <w:b w:val="1"/>
                <w:bCs w:val="1"/>
                <w:strike w:val="1"/>
              </w:rPr>
              <w:t>Frequency</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B35F534" w14:textId="77777777">
            <w:pPr>
              <w:pStyle w:val="Compact"/>
              <w:rPr>
                <w:b w:val="1"/>
                <w:bCs w:val="1"/>
                <w:strike w:val="1"/>
              </w:rPr>
            </w:pPr>
            <w:r w:rsidRPr="60B0C446" w:rsidR="5AE19D99">
              <w:rPr>
                <w:b w:val="1"/>
                <w:bCs w:val="1"/>
                <w:strike w:val="1"/>
              </w:rPr>
              <w:t>Owning Team (Far Side)</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000C903B" w14:textId="77777777">
            <w:pPr>
              <w:pStyle w:val="Compact"/>
              <w:rPr>
                <w:b w:val="1"/>
                <w:bCs w:val="1"/>
                <w:strike w:val="1"/>
              </w:rPr>
            </w:pPr>
            <w:r w:rsidRPr="60B0C446" w:rsidR="5AE19D99">
              <w:rPr>
                <w:b w:val="1"/>
                <w:bCs w:val="1"/>
                <w:strike w:val="1"/>
              </w:rPr>
              <w:t>Criticality</w:t>
            </w:r>
          </w:p>
        </w:tc>
      </w:tr>
      <w:tr w:rsidR="005573AB" w:rsidTr="60B0C446" w14:paraId="0C7B87AE"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2B20514" w14:textId="77777777">
            <w:pPr>
              <w:pStyle w:val="Compact"/>
              <w:rPr>
                <w:i w:val="1"/>
                <w:iCs w:val="1"/>
                <w:strike w:val="1"/>
              </w:rPr>
            </w:pPr>
            <w:r w:rsidRPr="60B0C446" w:rsidR="5AE19D99">
              <w:rPr>
                <w:i w:val="1"/>
                <w:iCs w:val="1"/>
                <w:strike w:val="1"/>
              </w:rPr>
              <w:t>ERWIN</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6279B3D8"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1F54EAA" w14:textId="77777777">
            <w:pPr>
              <w:pStyle w:val="Compact"/>
              <w:rPr>
                <w:i w:val="1"/>
                <w:iCs w:val="1"/>
                <w:strike w:val="1"/>
              </w:rPr>
            </w:pPr>
            <w:r w:rsidRPr="60B0C446" w:rsidR="5AE19D99">
              <w:rPr>
                <w:i w:val="1"/>
                <w:iCs w:val="1"/>
                <w:strike w:val="1"/>
              </w:rPr>
              <w:t>observed on ports 64070… (EstServer)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6AD7D0DB" w14:textId="77777777">
            <w:pPr>
              <w:pStyle w:val="Compact"/>
              <w:rPr>
                <w:i w:val="1"/>
                <w:iCs w:val="1"/>
                <w:strike w:val="1"/>
              </w:rPr>
            </w:pPr>
            <w:r w:rsidRPr="60B0C446" w:rsidR="5AE19D99">
              <w:rPr>
                <w:i w:val="1"/>
                <w:iCs w:val="1"/>
                <w:strike w:val="1"/>
              </w:rPr>
              <w:t>3018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7474608F"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2FA949A8" w14:textId="77777777">
            <w:pPr>
              <w:pStyle w:val="Compact"/>
              <w:rPr>
                <w:i w:val="1"/>
                <w:iCs w:val="1"/>
                <w:strike w:val="1"/>
              </w:rPr>
            </w:pPr>
            <w:r w:rsidRPr="60B0C446" w:rsidR="5AE19D99">
              <w:rPr>
                <w:i w:val="1"/>
                <w:iCs w:val="1"/>
                <w:strike w:val="1"/>
              </w:rPr>
              <w:t>High</w:t>
            </w:r>
          </w:p>
        </w:tc>
      </w:tr>
      <w:tr w:rsidR="005573AB" w:rsidTr="60B0C446" w14:paraId="453BCBA7"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A10C2EC" w14:textId="77777777">
            <w:pPr>
              <w:pStyle w:val="Compact"/>
              <w:rPr>
                <w:i w:val="1"/>
                <w:iCs w:val="1"/>
                <w:strike w:val="1"/>
              </w:rPr>
            </w:pPr>
            <w:r w:rsidRPr="60B0C446" w:rsidR="5AE19D99">
              <w:rPr>
                <w:i w:val="1"/>
                <w:iCs w:val="1"/>
                <w:strike w:val="1"/>
              </w:rPr>
              <w:t>CES</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7012D815"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1DF8A3AE" w14:textId="77777777">
            <w:pPr>
              <w:pStyle w:val="Compact"/>
              <w:rPr>
                <w:i w:val="1"/>
                <w:iCs w:val="1"/>
                <w:strike w:val="1"/>
              </w:rPr>
            </w:pPr>
            <w:r w:rsidRPr="60B0C446" w:rsidR="5AE19D99">
              <w:rPr>
                <w:i w:val="1"/>
                <w:iCs w:val="1"/>
                <w:strike w:val="1"/>
              </w:rPr>
              <w:t>observed on ports 64070… (EstServer)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66ABFC09" w14:textId="77777777">
            <w:pPr>
              <w:pStyle w:val="Compact"/>
              <w:rPr>
                <w:i w:val="1"/>
                <w:iCs w:val="1"/>
                <w:strike w:val="1"/>
              </w:rPr>
            </w:pPr>
            <w:r w:rsidRPr="60B0C446" w:rsidR="5AE19D99">
              <w:rPr>
                <w:i w:val="1"/>
                <w:iCs w:val="1"/>
                <w:strike w:val="1"/>
              </w:rPr>
              <w:t>1307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6EF0DD74"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296C9278" w14:textId="77777777">
            <w:pPr>
              <w:pStyle w:val="Compact"/>
              <w:rPr>
                <w:i w:val="1"/>
                <w:iCs w:val="1"/>
                <w:strike w:val="1"/>
              </w:rPr>
            </w:pPr>
            <w:r w:rsidRPr="60B0C446" w:rsidR="5AE19D99">
              <w:rPr>
                <w:i w:val="1"/>
                <w:iCs w:val="1"/>
                <w:strike w:val="1"/>
              </w:rPr>
              <w:t>High</w:t>
            </w:r>
          </w:p>
        </w:tc>
      </w:tr>
      <w:tr w:rsidR="005573AB" w:rsidTr="60B0C446" w14:paraId="066BB894"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2009924" w14:textId="77777777">
            <w:pPr>
              <w:pStyle w:val="Compact"/>
              <w:rPr>
                <w:i w:val="1"/>
                <w:iCs w:val="1"/>
                <w:strike w:val="1"/>
              </w:rPr>
            </w:pPr>
            <w:r w:rsidRPr="60B0C446" w:rsidR="5AE19D99">
              <w:rPr>
                <w:i w:val="1"/>
                <w:iCs w:val="1"/>
                <w:strike w:val="1"/>
              </w:rPr>
              <w:t>CONTROL-M</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0BFFBAE5"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CB19B3C" w14:textId="77777777">
            <w:pPr>
              <w:pStyle w:val="Compact"/>
              <w:rPr>
                <w:i w:val="1"/>
                <w:iCs w:val="1"/>
                <w:strike w:val="1"/>
              </w:rPr>
            </w:pPr>
            <w:r w:rsidRPr="60B0C446" w:rsidR="5AE19D99">
              <w:rPr>
                <w:i w:val="1"/>
                <w:iCs w:val="1"/>
                <w:strike w:val="1"/>
              </w:rPr>
              <w:t>observed on ports 64070… (ctmsca_service)</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749D47E7" w14:textId="77777777">
            <w:pPr>
              <w:pStyle w:val="Compact"/>
              <w:rPr>
                <w:i w:val="1"/>
                <w:iCs w:val="1"/>
                <w:strike w:val="1"/>
              </w:rPr>
            </w:pPr>
            <w:r w:rsidRPr="60B0C446" w:rsidR="5AE19D99">
              <w:rPr>
                <w:i w:val="1"/>
                <w:iCs w:val="1"/>
                <w:strike w:val="1"/>
              </w:rPr>
              <w:t>535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50DC538A"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2F7DC141" w14:textId="77777777">
            <w:pPr>
              <w:pStyle w:val="Compact"/>
              <w:rPr>
                <w:i w:val="1"/>
                <w:iCs w:val="1"/>
                <w:strike w:val="1"/>
              </w:rPr>
            </w:pPr>
            <w:r w:rsidRPr="60B0C446" w:rsidR="5AE19D99">
              <w:rPr>
                <w:i w:val="1"/>
                <w:iCs w:val="1"/>
                <w:strike w:val="1"/>
              </w:rPr>
              <w:t>Medium</w:t>
            </w:r>
          </w:p>
        </w:tc>
      </w:tr>
      <w:tr w:rsidR="005573AB" w:rsidTr="60B0C446" w14:paraId="7D66A7C8"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D94B0B2" w14:textId="77777777">
            <w:pPr>
              <w:pStyle w:val="Compact"/>
              <w:rPr>
                <w:i w:val="1"/>
                <w:iCs w:val="1"/>
                <w:strike w:val="1"/>
              </w:rPr>
            </w:pPr>
            <w:r w:rsidRPr="60B0C446" w:rsidR="5AE19D99">
              <w:rPr>
                <w:i w:val="1"/>
                <w:iCs w:val="1"/>
                <w:strike w:val="1"/>
              </w:rPr>
              <w:t>ONBASE</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7C4B9FEF"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C439D04" w14:textId="77777777">
            <w:pPr>
              <w:pStyle w:val="Compact"/>
              <w:rPr>
                <w:i w:val="1"/>
                <w:iCs w:val="1"/>
                <w:strike w:val="1"/>
              </w:rPr>
            </w:pPr>
            <w:r w:rsidRPr="60B0C446" w:rsidR="5AE19D99">
              <w:rPr>
                <w:i w:val="1"/>
                <w:iCs w:val="1"/>
                <w:strike w:val="1"/>
              </w:rPr>
              <w:t>observed on ports 64070… (Hyland.Core.Scheduler.NTService)</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48EB92C5" w14:textId="77777777">
            <w:pPr>
              <w:pStyle w:val="Compact"/>
              <w:rPr>
                <w:i w:val="1"/>
                <w:iCs w:val="1"/>
                <w:strike w:val="1"/>
              </w:rPr>
            </w:pPr>
            <w:r w:rsidRPr="60B0C446" w:rsidR="5AE19D99">
              <w:rPr>
                <w:i w:val="1"/>
                <w:iCs w:val="1"/>
                <w:strike w:val="1"/>
              </w:rPr>
              <w:t>521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06A7433"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5EF879D4" w14:textId="77777777">
            <w:pPr>
              <w:pStyle w:val="Compact"/>
              <w:rPr>
                <w:i w:val="1"/>
                <w:iCs w:val="1"/>
                <w:strike w:val="1"/>
              </w:rPr>
            </w:pPr>
            <w:r w:rsidRPr="60B0C446" w:rsidR="5AE19D99">
              <w:rPr>
                <w:i w:val="1"/>
                <w:iCs w:val="1"/>
                <w:strike w:val="1"/>
              </w:rPr>
              <w:t>Medium</w:t>
            </w:r>
          </w:p>
        </w:tc>
      </w:tr>
      <w:tr w:rsidR="005573AB" w:rsidTr="60B0C446" w14:paraId="380AFACF"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63FA7D4" w14:textId="77777777">
            <w:pPr>
              <w:pStyle w:val="Compact"/>
              <w:rPr>
                <w:i w:val="1"/>
                <w:iCs w:val="1"/>
                <w:strike w:val="1"/>
              </w:rPr>
            </w:pPr>
            <w:r w:rsidRPr="60B0C446" w:rsidR="5AE19D99">
              <w:rPr>
                <w:i w:val="1"/>
                <w:iCs w:val="1"/>
                <w:strike w:val="1"/>
              </w:rPr>
              <w:t>VERACORE</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331659BE"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B7D8CCF" w14:textId="77777777">
            <w:pPr>
              <w:pStyle w:val="Compact"/>
              <w:rPr>
                <w:i w:val="1"/>
                <w:iCs w:val="1"/>
                <w:strike w:val="1"/>
              </w:rPr>
            </w:pPr>
            <w:r w:rsidRPr="60B0C446" w:rsidR="5AE19D99">
              <w:rPr>
                <w:i w:val="1"/>
                <w:iCs w:val="1"/>
                <w:strike w:val="1"/>
              </w:rPr>
              <w:t>observed on ports 64070… (VeraCore.WindowsServices)</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1A8FE9A5" w14:textId="77777777">
            <w:pPr>
              <w:pStyle w:val="Compact"/>
              <w:rPr>
                <w:i w:val="1"/>
                <w:iCs w:val="1"/>
                <w:strike w:val="1"/>
              </w:rPr>
            </w:pPr>
            <w:r w:rsidRPr="60B0C446" w:rsidR="5AE19D99">
              <w:rPr>
                <w:i w:val="1"/>
                <w:iCs w:val="1"/>
                <w:strike w:val="1"/>
              </w:rPr>
              <w:t>521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E032FF1"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7B52F196" w14:textId="77777777">
            <w:pPr>
              <w:pStyle w:val="Compact"/>
              <w:rPr>
                <w:i w:val="1"/>
                <w:iCs w:val="1"/>
                <w:strike w:val="1"/>
              </w:rPr>
            </w:pPr>
            <w:r w:rsidRPr="60B0C446" w:rsidR="5AE19D99">
              <w:rPr>
                <w:i w:val="1"/>
                <w:iCs w:val="1"/>
                <w:strike w:val="1"/>
              </w:rPr>
              <w:t>Medium</w:t>
            </w:r>
          </w:p>
        </w:tc>
      </w:tr>
      <w:tr w:rsidR="005573AB" w:rsidTr="60B0C446" w14:paraId="41C44E63"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18449FA8" w14:textId="77777777">
            <w:pPr>
              <w:pStyle w:val="Compact"/>
              <w:rPr>
                <w:i w:val="1"/>
                <w:iCs w:val="1"/>
                <w:strike w:val="1"/>
              </w:rPr>
            </w:pPr>
            <w:r w:rsidRPr="60B0C446" w:rsidR="5AE19D99">
              <w:rPr>
                <w:i w:val="1"/>
                <w:iCs w:val="1"/>
                <w:strike w:val="1"/>
              </w:rPr>
              <w:t>ARCHER APP</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1BADBC50"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31DF917"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5FE9D1C1"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2820B042"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091690F9" w14:textId="77777777">
            <w:pPr>
              <w:pStyle w:val="Compact"/>
              <w:rPr>
                <w:i w:val="1"/>
                <w:iCs w:val="1"/>
                <w:strike w:val="1"/>
              </w:rPr>
            </w:pPr>
            <w:r w:rsidRPr="60B0C446" w:rsidR="5AE19D99">
              <w:rPr>
                <w:i w:val="1"/>
                <w:iCs w:val="1"/>
                <w:strike w:val="1"/>
              </w:rPr>
              <w:t>Medium</w:t>
            </w:r>
          </w:p>
        </w:tc>
      </w:tr>
      <w:tr w:rsidR="005573AB" w:rsidTr="60B0C446" w14:paraId="4F303E97"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3001311" w14:textId="77777777">
            <w:pPr>
              <w:pStyle w:val="Compact"/>
              <w:rPr>
                <w:i w:val="1"/>
                <w:iCs w:val="1"/>
                <w:strike w:val="1"/>
              </w:rPr>
            </w:pPr>
            <w:r w:rsidRPr="60B0C446" w:rsidR="5AE19D99">
              <w:rPr>
                <w:i w:val="1"/>
                <w:iCs w:val="1"/>
                <w:strike w:val="1"/>
              </w:rPr>
              <w:t>BREAKROOM MONITOR SOFTWARE</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54E84A9E"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E836843"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4243BC83"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3BA3D644"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175FBF07" w14:textId="77777777">
            <w:pPr>
              <w:pStyle w:val="Compact"/>
              <w:rPr>
                <w:i w:val="1"/>
                <w:iCs w:val="1"/>
                <w:strike w:val="1"/>
              </w:rPr>
            </w:pPr>
            <w:r w:rsidRPr="60B0C446" w:rsidR="5AE19D99">
              <w:rPr>
                <w:i w:val="1"/>
                <w:iCs w:val="1"/>
                <w:strike w:val="1"/>
              </w:rPr>
              <w:t>Medium</w:t>
            </w:r>
          </w:p>
        </w:tc>
      </w:tr>
      <w:tr w:rsidR="005573AB" w:rsidTr="60B0C446" w14:paraId="69BA2B84"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08DE18E6" w14:textId="77777777">
            <w:pPr>
              <w:pStyle w:val="Compact"/>
              <w:rPr>
                <w:i w:val="1"/>
                <w:iCs w:val="1"/>
                <w:strike w:val="1"/>
              </w:rPr>
            </w:pPr>
            <w:r w:rsidRPr="60B0C446" w:rsidR="5AE19D99">
              <w:rPr>
                <w:i w:val="1"/>
                <w:iCs w:val="1"/>
                <w:strike w:val="1"/>
              </w:rPr>
              <w:t>AVAYA</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4B6DF490"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544C1D51"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070D8093"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2C0A3A35"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1F67BC94" w14:textId="77777777">
            <w:pPr>
              <w:pStyle w:val="Compact"/>
              <w:rPr>
                <w:i w:val="1"/>
                <w:iCs w:val="1"/>
                <w:strike w:val="1"/>
              </w:rPr>
            </w:pPr>
            <w:r w:rsidRPr="60B0C446" w:rsidR="5AE19D99">
              <w:rPr>
                <w:i w:val="1"/>
                <w:iCs w:val="1"/>
                <w:strike w:val="1"/>
              </w:rPr>
              <w:t>Medium</w:t>
            </w:r>
          </w:p>
        </w:tc>
      </w:tr>
      <w:tr w:rsidR="005573AB" w:rsidTr="60B0C446" w14:paraId="48C37C69"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624582C" w14:textId="77777777">
            <w:pPr>
              <w:pStyle w:val="Compact"/>
              <w:rPr>
                <w:i w:val="1"/>
                <w:iCs w:val="1"/>
                <w:strike w:val="1"/>
              </w:rPr>
            </w:pPr>
            <w:r w:rsidRPr="60B0C446" w:rsidR="5AE19D99">
              <w:rPr>
                <w:i w:val="1"/>
                <w:iCs w:val="1"/>
                <w:strike w:val="1"/>
              </w:rPr>
              <w:t>FINGER PRINT PRO</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5B575511"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0675926"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57D3D6D4"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74E55C8D"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1E1C8FC0" w14:textId="77777777">
            <w:pPr>
              <w:pStyle w:val="Compact"/>
              <w:rPr>
                <w:i w:val="1"/>
                <w:iCs w:val="1"/>
                <w:strike w:val="1"/>
              </w:rPr>
            </w:pPr>
            <w:r w:rsidRPr="60B0C446" w:rsidR="5AE19D99">
              <w:rPr>
                <w:i w:val="1"/>
                <w:iCs w:val="1"/>
                <w:strike w:val="1"/>
              </w:rPr>
              <w:t>Medium</w:t>
            </w:r>
          </w:p>
        </w:tc>
      </w:tr>
      <w:tr w:rsidR="005573AB" w:rsidTr="60B0C446" w14:paraId="5C97DB8D"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0E88A2D0" w14:textId="77777777">
            <w:pPr>
              <w:pStyle w:val="Compact"/>
              <w:rPr>
                <w:i w:val="1"/>
                <w:iCs w:val="1"/>
                <w:strike w:val="1"/>
              </w:rPr>
            </w:pPr>
            <w:r w:rsidRPr="60B0C446" w:rsidR="5AE19D99">
              <w:rPr>
                <w:i w:val="1"/>
                <w:iCs w:val="1"/>
                <w:strike w:val="1"/>
              </w:rPr>
              <w:t>UIPATH</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2ADAB0CC"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2BD5488"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5460B7C0"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D76327E"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5A7BDB45" w14:textId="77777777">
            <w:pPr>
              <w:pStyle w:val="Compact"/>
              <w:rPr>
                <w:i w:val="1"/>
                <w:iCs w:val="1"/>
                <w:strike w:val="1"/>
              </w:rPr>
            </w:pPr>
            <w:r w:rsidRPr="60B0C446" w:rsidR="5AE19D99">
              <w:rPr>
                <w:i w:val="1"/>
                <w:iCs w:val="1"/>
                <w:strike w:val="1"/>
              </w:rPr>
              <w:t>Medium</w:t>
            </w:r>
          </w:p>
        </w:tc>
      </w:tr>
      <w:tr w:rsidR="005573AB" w:rsidTr="60B0C446" w14:paraId="165B214B"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8CEA93B" w14:textId="77777777">
            <w:pPr>
              <w:pStyle w:val="Compact"/>
              <w:rPr>
                <w:i w:val="1"/>
                <w:iCs w:val="1"/>
                <w:strike w:val="1"/>
              </w:rPr>
            </w:pPr>
            <w:r w:rsidRPr="60B0C446" w:rsidR="5AE19D99">
              <w:rPr>
                <w:i w:val="1"/>
                <w:iCs w:val="1"/>
                <w:strike w:val="1"/>
              </w:rPr>
              <w:t>ITSM</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3B3F23AF"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0048D5F5"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0544C244"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39DD6F44"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7F024D44" w14:textId="77777777">
            <w:pPr>
              <w:pStyle w:val="Compact"/>
              <w:rPr>
                <w:i w:val="1"/>
                <w:iCs w:val="1"/>
                <w:strike w:val="1"/>
              </w:rPr>
            </w:pPr>
            <w:r w:rsidRPr="60B0C446" w:rsidR="5AE19D99">
              <w:rPr>
                <w:i w:val="1"/>
                <w:iCs w:val="1"/>
                <w:strike w:val="1"/>
              </w:rPr>
              <w:t>Medium</w:t>
            </w:r>
          </w:p>
        </w:tc>
      </w:tr>
      <w:tr w:rsidR="005573AB" w:rsidTr="60B0C446" w14:paraId="26E14160"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118E9D3" w14:textId="77777777">
            <w:pPr>
              <w:pStyle w:val="Compact"/>
              <w:rPr>
                <w:i w:val="1"/>
                <w:iCs w:val="1"/>
                <w:strike w:val="1"/>
              </w:rPr>
            </w:pPr>
            <w:r w:rsidRPr="60B0C446" w:rsidR="5AE19D99">
              <w:rPr>
                <w:i w:val="1"/>
                <w:iCs w:val="1"/>
                <w:strike w:val="1"/>
              </w:rPr>
              <w:t>SECURITY CAMERAS</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73CF2A9A"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DA245D0"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055D1DC0"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604AF27D"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364597E7" w14:textId="77777777">
            <w:pPr>
              <w:pStyle w:val="Compact"/>
              <w:rPr>
                <w:i w:val="1"/>
                <w:iCs w:val="1"/>
                <w:strike w:val="1"/>
              </w:rPr>
            </w:pPr>
            <w:r w:rsidRPr="60B0C446" w:rsidR="5AE19D99">
              <w:rPr>
                <w:i w:val="1"/>
                <w:iCs w:val="1"/>
                <w:strike w:val="1"/>
              </w:rPr>
              <w:t>Medium</w:t>
            </w:r>
          </w:p>
        </w:tc>
      </w:tr>
      <w:tr w:rsidR="005573AB" w:rsidTr="60B0C446" w14:paraId="6E0A68EB"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A95CC27" w14:textId="77777777">
            <w:pPr>
              <w:pStyle w:val="Compact"/>
              <w:rPr>
                <w:i w:val="1"/>
                <w:iCs w:val="1"/>
                <w:strike w:val="1"/>
              </w:rPr>
            </w:pPr>
            <w:r w:rsidRPr="60B0C446" w:rsidR="5AE19D99">
              <w:rPr>
                <w:i w:val="1"/>
                <w:iCs w:val="1"/>
                <w:strike w:val="1"/>
              </w:rPr>
              <w:t>UNIT ASSISTANT</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4FC5CA8F"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1F8BA58" w14:textId="77777777">
            <w:pPr>
              <w:pStyle w:val="Compact"/>
              <w:rPr>
                <w:i w:val="1"/>
                <w:iCs w:val="1"/>
                <w:strike w:val="1"/>
              </w:rPr>
            </w:pPr>
            <w:r w:rsidRPr="60B0C446" w:rsidR="5AE19D99">
              <w:rPr>
                <w:i w:val="1"/>
                <w:iCs w:val="1"/>
                <w:strike w:val="1"/>
              </w:rPr>
              <w:t>observed on ports 59012…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6E11BF79" w14:textId="77777777">
            <w:pPr>
              <w:pStyle w:val="Compact"/>
              <w:rPr>
                <w:i w:val="1"/>
                <w:iCs w:val="1"/>
                <w:strike w:val="1"/>
              </w:rPr>
            </w:pPr>
            <w:r w:rsidRPr="60B0C446" w:rsidR="5AE19D99">
              <w:rPr>
                <w:i w:val="1"/>
                <w:iCs w:val="1"/>
                <w:strike w:val="1"/>
              </w:rPr>
              <w:t>512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39EB6863"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1710794E" w14:textId="77777777">
            <w:pPr>
              <w:pStyle w:val="Compact"/>
              <w:rPr>
                <w:i w:val="1"/>
                <w:iCs w:val="1"/>
                <w:strike w:val="1"/>
              </w:rPr>
            </w:pPr>
            <w:r w:rsidRPr="60B0C446" w:rsidR="5AE19D99">
              <w:rPr>
                <w:i w:val="1"/>
                <w:iCs w:val="1"/>
                <w:strike w:val="1"/>
              </w:rPr>
              <w:t>Medium</w:t>
            </w:r>
          </w:p>
        </w:tc>
      </w:tr>
      <w:tr w:rsidR="005573AB" w:rsidTr="60B0C446" w14:paraId="1CC223D8"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2067F96E" w14:textId="77777777">
            <w:pPr>
              <w:pStyle w:val="Compact"/>
              <w:rPr>
                <w:i w:val="1"/>
                <w:iCs w:val="1"/>
                <w:strike w:val="1"/>
              </w:rPr>
            </w:pPr>
            <w:r w:rsidRPr="60B0C446" w:rsidR="5AE19D99">
              <w:rPr>
                <w:i w:val="1"/>
                <w:iCs w:val="1"/>
                <w:strike w:val="1"/>
              </w:rPr>
              <w:t>GENETEC</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4FD8C6C1"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A4DB321" w14:textId="77777777">
            <w:pPr>
              <w:pStyle w:val="Compact"/>
              <w:rPr>
                <w:i w:val="1"/>
                <w:iCs w:val="1"/>
                <w:strike w:val="1"/>
              </w:rPr>
            </w:pPr>
            <w:r w:rsidRPr="60B0C446" w:rsidR="5AE19D99">
              <w:rPr>
                <w:i w:val="1"/>
                <w:iCs w:val="1"/>
                <w:strike w:val="1"/>
              </w:rPr>
              <w:t>observed on ports 49468…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21DDCABD" w14:textId="77777777">
            <w:pPr>
              <w:pStyle w:val="Compact"/>
              <w:rPr>
                <w:i w:val="1"/>
                <w:iCs w:val="1"/>
                <w:strike w:val="1"/>
              </w:rPr>
            </w:pPr>
            <w:r w:rsidRPr="60B0C446" w:rsidR="5AE19D99">
              <w:rPr>
                <w:i w:val="1"/>
                <w:iCs w:val="1"/>
                <w:strike w:val="1"/>
              </w:rPr>
              <w:t>315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54B76EA7"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1C1CED23" w14:textId="77777777">
            <w:pPr>
              <w:pStyle w:val="Compact"/>
              <w:rPr>
                <w:i w:val="1"/>
                <w:iCs w:val="1"/>
                <w:strike w:val="1"/>
              </w:rPr>
            </w:pPr>
            <w:r w:rsidRPr="60B0C446" w:rsidR="5AE19D99">
              <w:rPr>
                <w:i w:val="1"/>
                <w:iCs w:val="1"/>
                <w:strike w:val="1"/>
              </w:rPr>
              <w:t>Medium</w:t>
            </w:r>
          </w:p>
        </w:tc>
      </w:tr>
      <w:tr w:rsidR="005573AB" w:rsidTr="60B0C446" w14:paraId="7FF4731F"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5EE5DDEC" w14:textId="77777777">
            <w:pPr>
              <w:pStyle w:val="Compact"/>
              <w:rPr>
                <w:i w:val="1"/>
                <w:iCs w:val="1"/>
                <w:strike w:val="1"/>
              </w:rPr>
            </w:pPr>
            <w:r w:rsidRPr="60B0C446" w:rsidR="5AE19D99">
              <w:rPr>
                <w:i w:val="1"/>
                <w:iCs w:val="1"/>
                <w:strike w:val="1"/>
              </w:rPr>
              <w:t>DBA</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337F9960"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12BCE44" w14:textId="77777777">
            <w:pPr>
              <w:pStyle w:val="Compact"/>
              <w:rPr>
                <w:i w:val="1"/>
                <w:iCs w:val="1"/>
                <w:strike w:val="1"/>
              </w:rPr>
            </w:pPr>
            <w:r w:rsidRPr="60B0C446" w:rsidR="5AE19D99">
              <w:rPr>
                <w:i w:val="1"/>
                <w:iCs w:val="1"/>
                <w:strike w:val="1"/>
              </w:rPr>
              <w:t>observed on ports 49731…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4894F11A" w14:textId="77777777">
            <w:pPr>
              <w:pStyle w:val="Compact"/>
              <w:rPr>
                <w:i w:val="1"/>
                <w:iCs w:val="1"/>
                <w:strike w:val="1"/>
              </w:rPr>
            </w:pPr>
            <w:r w:rsidRPr="60B0C446" w:rsidR="5AE19D99">
              <w:rPr>
                <w:i w:val="1"/>
                <w:iCs w:val="1"/>
                <w:strike w:val="1"/>
              </w:rPr>
              <w:t>103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4F24997"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2DFDE2D9" w14:textId="77777777">
            <w:pPr>
              <w:pStyle w:val="Compact"/>
              <w:rPr>
                <w:i w:val="1"/>
                <w:iCs w:val="1"/>
                <w:strike w:val="1"/>
              </w:rPr>
            </w:pPr>
            <w:r w:rsidRPr="60B0C446" w:rsidR="5AE19D99">
              <w:rPr>
                <w:i w:val="1"/>
                <w:iCs w:val="1"/>
                <w:strike w:val="1"/>
              </w:rPr>
              <w:t>Medium</w:t>
            </w:r>
          </w:p>
        </w:tc>
      </w:tr>
      <w:tr w:rsidR="005573AB" w:rsidTr="60B0C446" w14:paraId="79B32B34"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5FF179BA" w14:textId="77777777">
            <w:pPr>
              <w:pStyle w:val="Compact"/>
              <w:rPr>
                <w:i w:val="1"/>
                <w:iCs w:val="1"/>
                <w:strike w:val="1"/>
              </w:rPr>
            </w:pPr>
            <w:r w:rsidRPr="60B0C446" w:rsidR="5AE19D99">
              <w:rPr>
                <w:i w:val="1"/>
                <w:iCs w:val="1"/>
                <w:strike w:val="1"/>
              </w:rPr>
              <w:t>ARCHER</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4DD7AC03"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5EEC7F4" w14:textId="77777777">
            <w:pPr>
              <w:pStyle w:val="Compact"/>
              <w:rPr>
                <w:i w:val="1"/>
                <w:iCs w:val="1"/>
                <w:strike w:val="1"/>
              </w:rPr>
            </w:pPr>
            <w:r w:rsidRPr="60B0C446" w:rsidR="5AE19D99">
              <w:rPr>
                <w:i w:val="1"/>
                <w:iCs w:val="1"/>
                <w:strike w:val="1"/>
              </w:rPr>
              <w:t>observed on ports 51572…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1479C5D1" w14:textId="77777777">
            <w:pPr>
              <w:pStyle w:val="Compact"/>
              <w:rPr>
                <w:i w:val="1"/>
                <w:iCs w:val="1"/>
                <w:strike w:val="1"/>
              </w:rPr>
            </w:pPr>
            <w:r w:rsidRPr="60B0C446" w:rsidR="5AE19D99">
              <w:rPr>
                <w:i w:val="1"/>
                <w:iCs w:val="1"/>
                <w:strike w:val="1"/>
              </w:rPr>
              <w:t>94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EA6A52A"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7A1B059C" w14:textId="77777777">
            <w:pPr>
              <w:pStyle w:val="Compact"/>
              <w:rPr>
                <w:i w:val="1"/>
                <w:iCs w:val="1"/>
                <w:strike w:val="1"/>
              </w:rPr>
            </w:pPr>
            <w:r w:rsidRPr="60B0C446" w:rsidR="5AE19D99">
              <w:rPr>
                <w:i w:val="1"/>
                <w:iCs w:val="1"/>
                <w:strike w:val="1"/>
              </w:rPr>
              <w:t>Low</w:t>
            </w:r>
          </w:p>
        </w:tc>
      </w:tr>
      <w:tr w:rsidR="005573AB" w:rsidTr="60B0C446" w14:paraId="1EBCAA3F"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98D5BB4" w14:textId="77777777">
            <w:pPr>
              <w:pStyle w:val="Compact"/>
              <w:rPr>
                <w:i w:val="1"/>
                <w:iCs w:val="1"/>
                <w:strike w:val="1"/>
              </w:rPr>
            </w:pPr>
            <w:r w:rsidRPr="60B0C446" w:rsidR="5AE19D99">
              <w:rPr>
                <w:i w:val="1"/>
                <w:iCs w:val="1"/>
                <w:strike w:val="1"/>
              </w:rPr>
              <w:t>GSI</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6F04054B"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084C0696" w14:textId="77777777">
            <w:pPr>
              <w:pStyle w:val="Compact"/>
              <w:rPr>
                <w:i w:val="1"/>
                <w:iCs w:val="1"/>
                <w:strike w:val="1"/>
              </w:rPr>
            </w:pPr>
            <w:r w:rsidRPr="60B0C446" w:rsidR="5AE19D99">
              <w:rPr>
                <w:i w:val="1"/>
                <w:iCs w:val="1"/>
                <w:strike w:val="1"/>
              </w:rPr>
              <w:t>observed on ports 65322…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67A5512D" w14:textId="77777777">
            <w:pPr>
              <w:pStyle w:val="Compact"/>
              <w:rPr>
                <w:i w:val="1"/>
                <w:iCs w:val="1"/>
                <w:strike w:val="1"/>
              </w:rPr>
            </w:pPr>
            <w:r w:rsidRPr="60B0C446" w:rsidR="5AE19D99">
              <w:rPr>
                <w:i w:val="1"/>
                <w:iCs w:val="1"/>
                <w:strike w:val="1"/>
              </w:rPr>
              <w:t>72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4C281D63"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39FC4A56" w14:textId="77777777">
            <w:pPr>
              <w:pStyle w:val="Compact"/>
              <w:rPr>
                <w:i w:val="1"/>
                <w:iCs w:val="1"/>
                <w:strike w:val="1"/>
              </w:rPr>
            </w:pPr>
            <w:r w:rsidRPr="60B0C446" w:rsidR="5AE19D99">
              <w:rPr>
                <w:i w:val="1"/>
                <w:iCs w:val="1"/>
                <w:strike w:val="1"/>
              </w:rPr>
              <w:t>Low</w:t>
            </w:r>
          </w:p>
        </w:tc>
      </w:tr>
      <w:tr w:rsidR="005573AB" w:rsidTr="60B0C446" w14:paraId="6A91572D"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6DC0708" w14:textId="77777777">
            <w:pPr>
              <w:pStyle w:val="Compact"/>
              <w:rPr>
                <w:i w:val="1"/>
                <w:iCs w:val="1"/>
                <w:strike w:val="1"/>
              </w:rPr>
            </w:pPr>
            <w:r w:rsidRPr="60B0C446" w:rsidR="5AE19D99">
              <w:rPr>
                <w:i w:val="1"/>
                <w:iCs w:val="1"/>
                <w:strike w:val="1"/>
              </w:rPr>
              <w:t>SCALA</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02069713"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51DE6D39" w14:textId="77777777">
            <w:pPr>
              <w:pStyle w:val="Compact"/>
              <w:rPr>
                <w:i w:val="1"/>
                <w:iCs w:val="1"/>
                <w:strike w:val="1"/>
              </w:rPr>
            </w:pPr>
            <w:r w:rsidRPr="60B0C446" w:rsidR="5AE19D99">
              <w:rPr>
                <w:i w:val="1"/>
                <w:iCs w:val="1"/>
                <w:strike w:val="1"/>
              </w:rPr>
              <w:t>observed on ports 57181…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5D10FBD3" w14:textId="77777777">
            <w:pPr>
              <w:pStyle w:val="Compact"/>
              <w:rPr>
                <w:i w:val="1"/>
                <w:iCs w:val="1"/>
                <w:strike w:val="1"/>
              </w:rPr>
            </w:pPr>
            <w:r w:rsidRPr="60B0C446" w:rsidR="5AE19D99">
              <w:rPr>
                <w:i w:val="1"/>
                <w:iCs w:val="1"/>
                <w:strike w:val="1"/>
              </w:rPr>
              <w:t>47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6F99AF82"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75EEF09B" w14:textId="77777777">
            <w:pPr>
              <w:pStyle w:val="Compact"/>
              <w:rPr>
                <w:i w:val="1"/>
                <w:iCs w:val="1"/>
                <w:strike w:val="1"/>
              </w:rPr>
            </w:pPr>
            <w:r w:rsidRPr="60B0C446" w:rsidR="5AE19D99">
              <w:rPr>
                <w:i w:val="1"/>
                <w:iCs w:val="1"/>
                <w:strike w:val="1"/>
              </w:rPr>
              <w:t>Low</w:t>
            </w:r>
          </w:p>
        </w:tc>
      </w:tr>
      <w:tr w:rsidR="005573AB" w:rsidTr="60B0C446" w14:paraId="0984D126"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64CA56B3" w14:textId="77777777">
            <w:pPr>
              <w:pStyle w:val="Compact"/>
              <w:rPr>
                <w:i w:val="1"/>
                <w:iCs w:val="1"/>
                <w:strike w:val="1"/>
              </w:rPr>
            </w:pPr>
            <w:r w:rsidRPr="60B0C446" w:rsidR="5AE19D99">
              <w:rPr>
                <w:i w:val="1"/>
                <w:iCs w:val="1"/>
                <w:strike w:val="1"/>
              </w:rPr>
              <w:t>SCCM</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416D0CCF"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0F913DBD" w14:textId="77777777">
            <w:pPr>
              <w:pStyle w:val="Compact"/>
              <w:rPr>
                <w:i w:val="1"/>
                <w:iCs w:val="1"/>
                <w:strike w:val="1"/>
              </w:rPr>
            </w:pPr>
            <w:r w:rsidRPr="60B0C446" w:rsidR="5AE19D99">
              <w:rPr>
                <w:i w:val="1"/>
                <w:iCs w:val="1"/>
                <w:strike w:val="1"/>
              </w:rPr>
              <w:t>observed on ports 49608… (dllhost)</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51FA3BA6" w14:textId="77777777">
            <w:pPr>
              <w:pStyle w:val="Compact"/>
              <w:rPr>
                <w:i w:val="1"/>
                <w:iCs w:val="1"/>
                <w:strike w:val="1"/>
              </w:rPr>
            </w:pPr>
            <w:r w:rsidRPr="60B0C446" w:rsidR="5AE19D99">
              <w:rPr>
                <w:i w:val="1"/>
                <w:iCs w:val="1"/>
                <w:strike w:val="1"/>
              </w:rPr>
              <w:t>4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07CF2DCB"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321C7A19" w14:textId="77777777">
            <w:pPr>
              <w:pStyle w:val="Compact"/>
              <w:rPr>
                <w:i w:val="1"/>
                <w:iCs w:val="1"/>
                <w:strike w:val="1"/>
              </w:rPr>
            </w:pPr>
            <w:r w:rsidRPr="60B0C446" w:rsidR="5AE19D99">
              <w:rPr>
                <w:i w:val="1"/>
                <w:iCs w:val="1"/>
                <w:strike w:val="1"/>
              </w:rPr>
              <w:t>Low</w:t>
            </w:r>
          </w:p>
        </w:tc>
      </w:tr>
      <w:tr w:rsidR="005573AB" w:rsidTr="60B0C446" w14:paraId="0B4BA8F6"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47585DE5" w14:textId="77777777">
            <w:pPr>
              <w:pStyle w:val="Compact"/>
              <w:rPr>
                <w:i w:val="1"/>
                <w:iCs w:val="1"/>
                <w:strike w:val="1"/>
              </w:rPr>
            </w:pPr>
            <w:r w:rsidRPr="60B0C446" w:rsidR="5AE19D99">
              <w:rPr>
                <w:i w:val="1"/>
                <w:iCs w:val="1"/>
                <w:strike w:val="1"/>
              </w:rPr>
              <w:t>CITRIX</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2416F1C9" w14:textId="77777777">
            <w:pPr>
              <w:pStyle w:val="Compact"/>
              <w:rPr>
                <w:i w:val="1"/>
                <w:iCs w:val="1"/>
                <w:strike w:val="1"/>
              </w:rPr>
            </w:pPr>
            <w:r w:rsidRPr="60B0C446" w:rsidR="5AE19D99">
              <w:rPr>
                <w:i w:val="1"/>
                <w:iCs w:val="1"/>
                <w:strike w:val="1"/>
              </w:rPr>
              <w:t>Outbound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1F466C76" w14:textId="77777777">
            <w:pPr>
              <w:pStyle w:val="Compact"/>
              <w:rPr>
                <w:i w:val="1"/>
                <w:iCs w:val="1"/>
                <w:strike w:val="1"/>
              </w:rPr>
            </w:pPr>
            <w:r w:rsidRPr="60B0C446" w:rsidR="5AE19D99">
              <w:rPr>
                <w:i w:val="1"/>
                <w:iCs w:val="1"/>
                <w:strike w:val="1"/>
              </w:rPr>
              <w:t>observed on ports 62269… (sqlservr)</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6BBBA66F" w14:textId="77777777">
            <w:pPr>
              <w:pStyle w:val="Compact"/>
              <w:rPr>
                <w:i w:val="1"/>
                <w:iCs w:val="1"/>
                <w:strike w:val="1"/>
              </w:rPr>
            </w:pPr>
            <w:r w:rsidRPr="60B0C446" w:rsidR="5AE19D99">
              <w:rPr>
                <w:i w:val="1"/>
                <w:iCs w:val="1"/>
                <w:strike w:val="1"/>
              </w:rPr>
              <w:t>3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18ECD9AD"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5167844F" w14:textId="77777777">
            <w:pPr>
              <w:pStyle w:val="Compact"/>
              <w:rPr>
                <w:i w:val="1"/>
                <w:iCs w:val="1"/>
                <w:strike w:val="1"/>
              </w:rPr>
            </w:pPr>
            <w:r w:rsidRPr="60B0C446" w:rsidR="5AE19D99">
              <w:rPr>
                <w:i w:val="1"/>
                <w:iCs w:val="1"/>
                <w:strike w:val="1"/>
              </w:rPr>
              <w:t>Low</w:t>
            </w:r>
          </w:p>
        </w:tc>
      </w:tr>
      <w:tr w:rsidR="005573AB" w:rsidTr="60B0C446" w14:paraId="3C1AD76F" w14:textId="77777777">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09DAC2C" w14:textId="77777777">
            <w:pPr>
              <w:pStyle w:val="Compact"/>
              <w:rPr>
                <w:i w:val="1"/>
                <w:iCs w:val="1"/>
                <w:strike w:val="1"/>
              </w:rPr>
            </w:pPr>
            <w:r w:rsidRPr="60B0C446" w:rsidR="5AE19D99">
              <w:rPr>
                <w:i w:val="1"/>
                <w:iCs w:val="1"/>
                <w:strike w:val="1"/>
              </w:rPr>
              <w:t>ORION</w:t>
            </w:r>
          </w:p>
        </w:tc>
        <w:tc>
          <w:tcPr>
            <w:cnfStyle w:val="000000000000" w:firstRow="0" w:lastRow="0" w:firstColumn="0" w:lastColumn="0" w:oddVBand="0" w:evenVBand="0" w:oddHBand="0" w:evenHBand="0" w:firstRowFirstColumn="0" w:firstRowLastColumn="0" w:lastRowFirstColumn="0" w:lastRowLastColumn="0"/>
            <w:tcW w:w="1586" w:type="dxa"/>
            <w:tcMar/>
          </w:tcPr>
          <w:p w:rsidR="005573AB" w:rsidP="60B0C446" w:rsidRDefault="00000000" w14:paraId="6BE306C6" w14:textId="77777777">
            <w:pPr>
              <w:pStyle w:val="Compact"/>
              <w:rPr>
                <w:i w:val="1"/>
                <w:iCs w:val="1"/>
                <w:strike w:val="1"/>
              </w:rPr>
            </w:pPr>
            <w:r w:rsidRPr="60B0C446" w:rsidR="5AE19D99">
              <w:rPr>
                <w:i w:val="1"/>
                <w:iCs w:val="1"/>
                <w:strike w:val="1"/>
              </w:rPr>
              <w:t>Inbound</w:t>
            </w:r>
          </w:p>
        </w:tc>
        <w:tc>
          <w:tcPr>
            <w:cnfStyle w:val="000000000000" w:firstRow="0" w:lastRow="0" w:firstColumn="0" w:lastColumn="0" w:oddVBand="0" w:evenVBand="0" w:oddHBand="0" w:evenHBand="0" w:firstRowFirstColumn="0" w:firstRowLastColumn="0" w:lastRowFirstColumn="0" w:lastRowLastColumn="0"/>
            <w:tcW w:w="2468" w:type="dxa"/>
            <w:tcMar/>
          </w:tcPr>
          <w:p w:rsidR="005573AB" w:rsidP="60B0C446" w:rsidRDefault="00000000" w14:paraId="7F87BE41" w14:textId="77777777">
            <w:pPr>
              <w:pStyle w:val="Compact"/>
              <w:rPr>
                <w:i w:val="1"/>
                <w:iCs w:val="1"/>
                <w:strike w:val="1"/>
              </w:rPr>
            </w:pPr>
            <w:r w:rsidRPr="60B0C446" w:rsidR="5AE19D99">
              <w:rPr>
                <w:i w:val="1"/>
                <w:iCs w:val="1"/>
                <w:strike w:val="1"/>
              </w:rPr>
              <w:t>observed on ports 135… (svchost)</w:t>
            </w:r>
          </w:p>
        </w:tc>
        <w:tc>
          <w:tcPr>
            <w:cnfStyle w:val="000000000000" w:firstRow="0" w:lastRow="0" w:firstColumn="0" w:lastColumn="0" w:oddVBand="0" w:evenVBand="0" w:oddHBand="0" w:evenHBand="0" w:firstRowFirstColumn="0" w:firstRowLastColumn="0" w:lastRowFirstColumn="0" w:lastRowLastColumn="0"/>
            <w:tcW w:w="2380" w:type="dxa"/>
            <w:tcMar/>
          </w:tcPr>
          <w:p w:rsidR="005573AB" w:rsidP="60B0C446" w:rsidRDefault="00000000" w14:paraId="159ACC36" w14:textId="77777777">
            <w:pPr>
              <w:pStyle w:val="Compact"/>
              <w:rPr>
                <w:i w:val="1"/>
                <w:iCs w:val="1"/>
                <w:strike w:val="1"/>
              </w:rPr>
            </w:pPr>
            <w:r w:rsidRPr="60B0C446" w:rsidR="5AE19D99">
              <w:rPr>
                <w:i w:val="1"/>
                <w:iCs w:val="1"/>
                <w:strike w:val="1"/>
              </w:rPr>
              <w:t>1 connection rows</w:t>
            </w:r>
          </w:p>
        </w:tc>
        <w:tc>
          <w:tcPr>
            <w:cnfStyle w:val="000000000000" w:firstRow="0" w:lastRow="0" w:firstColumn="0" w:lastColumn="0" w:oddVBand="0" w:evenVBand="0" w:oddHBand="0" w:evenHBand="0" w:firstRowFirstColumn="0" w:firstRowLastColumn="0" w:lastRowFirstColumn="0" w:lastRowLastColumn="0"/>
            <w:tcW w:w="2824" w:type="dxa"/>
            <w:tcMar/>
          </w:tcPr>
          <w:p w:rsidR="005573AB" w:rsidP="60B0C446" w:rsidRDefault="00000000" w14:paraId="6E98EC2F" w14:textId="77777777">
            <w:pPr>
              <w:pStyle w:val="Compact"/>
              <w:rPr>
                <w:i w:val="1"/>
                <w:iCs w:val="1"/>
                <w:strike w:val="1"/>
              </w:rPr>
            </w:pPr>
            <w:r w:rsidRPr="60B0C446" w:rsidR="5AE19D99">
              <w:rPr>
                <w:i w:val="1"/>
                <w:iCs w:val="1"/>
                <w:strike w:val="1"/>
              </w:rPr>
              <w:t>Not on file — far-side owning team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234" w:type="dxa"/>
            <w:tcMar/>
          </w:tcPr>
          <w:p w:rsidR="005573AB" w:rsidP="60B0C446" w:rsidRDefault="00000000" w14:paraId="7BA9CC98" w14:textId="77777777">
            <w:pPr>
              <w:pStyle w:val="Compact"/>
              <w:rPr>
                <w:i w:val="1"/>
                <w:iCs w:val="1"/>
                <w:strike w:val="1"/>
              </w:rPr>
            </w:pPr>
            <w:r w:rsidRPr="60B0C446" w:rsidR="5AE19D99">
              <w:rPr>
                <w:i w:val="1"/>
                <w:iCs w:val="1"/>
                <w:strike w:val="1"/>
              </w:rPr>
              <w:t>Low</w:t>
            </w:r>
          </w:p>
        </w:tc>
      </w:tr>
    </w:tbl>
    <w:p w:rsidR="005573AB" w:rsidRDefault="00000000" w14:paraId="6CC78CAC" w14:textId="77777777">
      <w:pPr>
        <w:pStyle w:val="BodyText"/>
      </w:pPr>
      <w:r>
        <w:rPr>
          <w:b/>
          <w:sz w:val="15"/>
          <w:szCs w:val="15"/>
        </w:rPr>
        <w:t>Table 4.7 — Integrations &amp; Dependencies</w:t>
      </w:r>
    </w:p>
    <w:p w:rsidR="005573AB" w:rsidRDefault="005573AB" w14:paraId="3E6C8A09" w14:textId="77777777">
      <w:pPr>
        <w:pStyle w:val="Compact"/>
      </w:pPr>
    </w:p>
    <w:p w:rsidR="005573AB" w:rsidRDefault="00000000" w14:paraId="64F8564E" w14:textId="77777777">
      <w:pPr>
        <w:pStyle w:val="Heading2"/>
      </w:pPr>
      <w:r>
        <w:t>4.8 Certificates &amp; Secrets</w:t>
      </w:r>
    </w:p>
    <w:p w:rsidR="005573AB" w:rsidRDefault="005573AB" w14:paraId="2613E2C7" w14:textId="77777777">
      <w:pPr>
        <w:sectPr w:rsidR="005573AB">
          <w:headerReference w:type="default" r:id="rId31"/>
          <w:footerReference w:type="default" r:id="rId32"/>
          <w:pgSz w:w="15840" w:h="12240" w:orient="landscape"/>
          <w:pgMar w:top="1440" w:right="1440" w:bottom="1440" w:left="1440" w:header="720" w:footer="620" w:gutter="0"/>
          <w:cols w:space="720"/>
        </w:sectPr>
      </w:pPr>
    </w:p>
    <w:p w:rsidR="005573AB" w:rsidRDefault="00000000" w14:paraId="63EFAA1B" w14:textId="77777777">
      <w:pPr>
        <w:pStyle w:val="BodyText"/>
      </w:pPr>
      <w:r>
        <w:t>Every certificate and secret the application depends on is inventoried here, with expiry evaluated against the planned cutover date rather than against today. A certificate that is comfortably valid now but expires during the migration window will fail at the least convenient moment, and renewal frequently involves a third party with its own lead time. Each entry records its purpose, where the private material is held, who custodies it, and the action to be taken — renewal, retirement, or migration to a vault in the target. Certificates presented by load balancers and identity providers appear here as well as in their own sections, so that nothing depends on a reader cross-referencing two lists.</w:t>
      </w:r>
    </w:p>
    <w:p w:rsidR="005573AB" w:rsidRDefault="005573AB" w14:paraId="7C5DC863" w14:textId="77777777">
      <w:pPr>
        <w:pStyle w:val="Compact"/>
      </w:pPr>
    </w:p>
    <w:tbl>
      <w:tblPr>
        <w:tblStyle w:val="Table"/>
        <w:tblW w:w="9360" w:type="dxa"/>
        <w:tblLayout w:type="fixed"/>
        <w:tblLook w:val="04A0" w:firstRow="1" w:lastRow="0" w:firstColumn="1" w:lastColumn="0" w:noHBand="0" w:noVBand="1"/>
      </w:tblPr>
      <w:tblGrid>
        <w:gridCol w:w="1291"/>
        <w:gridCol w:w="1807"/>
        <w:gridCol w:w="1613"/>
        <w:gridCol w:w="839"/>
        <w:gridCol w:w="1484"/>
        <w:gridCol w:w="2326"/>
      </w:tblGrid>
      <w:tr w:rsidR="005573AB" w:rsidTr="005573AB" w14:paraId="47839A67" w14:textId="77777777">
        <w:trPr>
          <w:cnfStyle w:val="100000000000" w:firstRow="1" w:lastRow="0" w:firstColumn="0" w:lastColumn="0" w:oddVBand="0" w:evenVBand="0" w:oddHBand="0" w:evenHBand="0" w:firstRowFirstColumn="0" w:firstRowLastColumn="0" w:lastRowFirstColumn="0" w:lastRowLastColumn="0"/>
          <w:tblHeader/>
        </w:trPr>
        <w:tc>
          <w:tcPr>
            <w:tcW w:w="1291" w:type="dxa"/>
          </w:tcPr>
          <w:p w:rsidR="005573AB" w:rsidRDefault="00000000" w14:paraId="34DD8476" w14:textId="77777777">
            <w:pPr>
              <w:pStyle w:val="Compact"/>
            </w:pPr>
            <w:r>
              <w:rPr>
                <w:b/>
              </w:rPr>
              <w:t>Certificate / Secret</w:t>
            </w:r>
          </w:p>
        </w:tc>
        <w:tc>
          <w:tcPr>
            <w:tcW w:w="1807" w:type="dxa"/>
          </w:tcPr>
          <w:p w:rsidR="005573AB" w:rsidRDefault="00000000" w14:paraId="312F7E81" w14:textId="77777777">
            <w:pPr>
              <w:pStyle w:val="Compact"/>
            </w:pPr>
            <w:r>
              <w:rPr>
                <w:b/>
              </w:rPr>
              <w:t>Purpose</w:t>
            </w:r>
          </w:p>
        </w:tc>
        <w:tc>
          <w:tcPr>
            <w:tcW w:w="1613" w:type="dxa"/>
          </w:tcPr>
          <w:p w:rsidR="005573AB" w:rsidRDefault="00000000" w14:paraId="0614FA53" w14:textId="77777777">
            <w:pPr>
              <w:pStyle w:val="Compact"/>
            </w:pPr>
            <w:r>
              <w:rPr>
                <w:b/>
              </w:rPr>
              <w:t>Holder / Vault</w:t>
            </w:r>
          </w:p>
        </w:tc>
        <w:tc>
          <w:tcPr>
            <w:tcW w:w="839" w:type="dxa"/>
          </w:tcPr>
          <w:p w:rsidR="005573AB" w:rsidRDefault="00000000" w14:paraId="6DD4055C" w14:textId="77777777">
            <w:pPr>
              <w:pStyle w:val="Compact"/>
            </w:pPr>
            <w:r>
              <w:rPr>
                <w:b/>
              </w:rPr>
              <w:t>Expiry</w:t>
            </w:r>
          </w:p>
        </w:tc>
        <w:tc>
          <w:tcPr>
            <w:tcW w:w="1484" w:type="dxa"/>
          </w:tcPr>
          <w:p w:rsidR="005573AB" w:rsidRDefault="00000000" w14:paraId="79DE9800" w14:textId="77777777">
            <w:pPr>
              <w:pStyle w:val="Compact"/>
            </w:pPr>
            <w:r>
              <w:rPr>
                <w:b/>
              </w:rPr>
              <w:t>Expires Before Cutover?</w:t>
            </w:r>
          </w:p>
        </w:tc>
        <w:tc>
          <w:tcPr>
            <w:tcW w:w="2326" w:type="dxa"/>
          </w:tcPr>
          <w:p w:rsidR="005573AB" w:rsidRDefault="00000000" w14:paraId="6B7A2252" w14:textId="77777777">
            <w:pPr>
              <w:pStyle w:val="Compact"/>
            </w:pPr>
            <w:r>
              <w:rPr>
                <w:b/>
              </w:rPr>
              <w:t>Action</w:t>
            </w:r>
          </w:p>
        </w:tc>
      </w:tr>
      <w:tr w:rsidR="005573AB" w:rsidTr="005573AB" w14:paraId="77992D1B" w14:textId="77777777">
        <w:tc>
          <w:tcPr>
            <w:tcW w:w="1291" w:type="dxa"/>
          </w:tcPr>
          <w:p w:rsidR="005573AB" w:rsidRDefault="00000000" w14:paraId="1EC72994" w14:textId="77777777">
            <w:pPr>
              <w:pStyle w:val="Compact"/>
            </w:pPr>
            <w:r>
              <w:rPr>
                <w:i/>
              </w:rPr>
              <w:t>geha.com - 2</w:t>
            </w:r>
          </w:p>
        </w:tc>
        <w:tc>
          <w:tcPr>
            <w:tcW w:w="1807" w:type="dxa"/>
          </w:tcPr>
          <w:p w:rsidR="005573AB" w:rsidRDefault="00000000" w14:paraId="5992C32B" w14:textId="77777777">
            <w:pPr>
              <w:pStyle w:val="Compact"/>
            </w:pPr>
            <w:r>
              <w:rPr>
                <w:i/>
              </w:rPr>
              <w:t>TLS / service certificate</w:t>
            </w:r>
          </w:p>
        </w:tc>
        <w:tc>
          <w:tcPr>
            <w:tcW w:w="1613" w:type="dxa"/>
          </w:tcPr>
          <w:p w:rsidR="005573AB" w:rsidRDefault="00000000" w14:paraId="6E562F7F" w14:textId="77777777">
            <w:pPr>
              <w:pStyle w:val="Compact"/>
            </w:pPr>
            <w:r>
              <w:rPr>
                <w:i/>
              </w:rPr>
              <w:t>Microsoft Azure (b7c537d8-4835-4261-b3ad-6a6d8cbb84b2) (b7c537d8-4835-4261-b3ad-6a6d8cbb84b2)</w:t>
            </w:r>
          </w:p>
        </w:tc>
        <w:tc>
          <w:tcPr>
            <w:tcW w:w="839" w:type="dxa"/>
          </w:tcPr>
          <w:p w:rsidR="005573AB" w:rsidRDefault="00000000" w14:paraId="7B690408" w14:textId="77777777">
            <w:pPr>
              <w:pStyle w:val="Compact"/>
            </w:pPr>
            <w:r>
              <w:rPr>
                <w:i/>
              </w:rPr>
              <w:t>2026-06-13 00:00:00</w:t>
            </w:r>
          </w:p>
        </w:tc>
        <w:tc>
          <w:tcPr>
            <w:tcW w:w="1484" w:type="dxa"/>
          </w:tcPr>
          <w:p w:rsidR="005573AB" w:rsidRDefault="00000000" w14:paraId="06CCB280" w14:textId="77777777">
            <w:pPr>
              <w:pStyle w:val="Compact"/>
            </w:pPr>
            <w:r>
              <w:t>—</w:t>
            </w:r>
          </w:p>
        </w:tc>
        <w:tc>
          <w:tcPr>
            <w:tcW w:w="2326" w:type="dxa"/>
          </w:tcPr>
          <w:p w:rsidR="005573AB" w:rsidRDefault="00000000" w14:paraId="75E89B42" w14:textId="77777777">
            <w:pPr>
              <w:pStyle w:val="Compact"/>
            </w:pPr>
            <w:r>
              <w:t>—</w:t>
            </w:r>
          </w:p>
        </w:tc>
      </w:tr>
      <w:tr w:rsidR="005573AB" w:rsidTr="005573AB" w14:paraId="63E69E9F" w14:textId="77777777">
        <w:tc>
          <w:tcPr>
            <w:tcW w:w="1291" w:type="dxa"/>
          </w:tcPr>
          <w:p w:rsidR="005573AB" w:rsidRDefault="00000000" w14:paraId="4A646802" w14:textId="77777777">
            <w:pPr>
              <w:pStyle w:val="Compact"/>
            </w:pPr>
            <w:r>
              <w:rPr>
                <w:i/>
              </w:rPr>
              <w:t>testing.com</w:t>
            </w:r>
          </w:p>
        </w:tc>
        <w:tc>
          <w:tcPr>
            <w:tcW w:w="1807" w:type="dxa"/>
          </w:tcPr>
          <w:p w:rsidR="005573AB" w:rsidRDefault="00000000" w14:paraId="08F6F0AB" w14:textId="77777777">
            <w:pPr>
              <w:pStyle w:val="Compact"/>
            </w:pPr>
            <w:r>
              <w:rPr>
                <w:i/>
              </w:rPr>
              <w:t>TLS / service certificate</w:t>
            </w:r>
          </w:p>
        </w:tc>
        <w:tc>
          <w:tcPr>
            <w:tcW w:w="1613" w:type="dxa"/>
          </w:tcPr>
          <w:p w:rsidR="005573AB" w:rsidRDefault="00000000" w14:paraId="047B7EBB" w14:textId="77777777">
            <w:pPr>
              <w:pStyle w:val="Compact"/>
            </w:pPr>
            <w:r>
              <w:rPr>
                <w:i/>
              </w:rPr>
              <w:t>Microsoft Azure (b7c537d8-4835-4261-b3ad-6a6d8cbb84b2) (b7c537d8-4835-4261-b3ad-6a6d8cbb84b2)</w:t>
            </w:r>
          </w:p>
        </w:tc>
        <w:tc>
          <w:tcPr>
            <w:tcW w:w="839" w:type="dxa"/>
          </w:tcPr>
          <w:p w:rsidR="005573AB" w:rsidRDefault="00000000" w14:paraId="10B97EAA" w14:textId="77777777">
            <w:pPr>
              <w:pStyle w:val="Compact"/>
            </w:pPr>
            <w:r>
              <w:rPr>
                <w:i/>
              </w:rPr>
              <w:t>2026-06-13 00:00:00</w:t>
            </w:r>
          </w:p>
        </w:tc>
        <w:tc>
          <w:tcPr>
            <w:tcW w:w="1484" w:type="dxa"/>
          </w:tcPr>
          <w:p w:rsidR="005573AB" w:rsidRDefault="00000000" w14:paraId="373CF21C" w14:textId="77777777">
            <w:pPr>
              <w:pStyle w:val="Compact"/>
            </w:pPr>
            <w:r>
              <w:t>—</w:t>
            </w:r>
          </w:p>
        </w:tc>
        <w:tc>
          <w:tcPr>
            <w:tcW w:w="2326" w:type="dxa"/>
          </w:tcPr>
          <w:p w:rsidR="005573AB" w:rsidRDefault="00000000" w14:paraId="3820F869" w14:textId="77777777">
            <w:pPr>
              <w:pStyle w:val="Compact"/>
            </w:pPr>
            <w:r>
              <w:t>—</w:t>
            </w:r>
          </w:p>
        </w:tc>
      </w:tr>
    </w:tbl>
    <w:p w:rsidR="005573AB" w:rsidRDefault="00000000" w14:paraId="216028BC" w14:textId="77777777">
      <w:pPr>
        <w:pStyle w:val="BodyText"/>
      </w:pPr>
      <w:r>
        <w:rPr>
          <w:b/>
          <w:sz w:val="15"/>
          <w:szCs w:val="15"/>
        </w:rPr>
        <w:t>Table 4.8 — Certificates &amp; Secrets</w:t>
      </w:r>
    </w:p>
    <w:p w:rsidR="005573AB" w:rsidRDefault="005573AB" w14:paraId="01076827" w14:textId="77777777">
      <w:pPr>
        <w:pStyle w:val="Compact"/>
      </w:pPr>
    </w:p>
    <w:p w:rsidR="005573AB" w:rsidRDefault="00000000" w14:paraId="143347F5" w14:textId="77777777">
      <w:pPr>
        <w:pStyle w:val="Heading2"/>
      </w:pPr>
      <w:r>
        <w:t>4.9 Data Classification</w:t>
      </w:r>
    </w:p>
    <w:p w:rsidR="005573AB" w:rsidRDefault="00000000" w14:paraId="0E5C46CB" w14:textId="77777777">
      <w:pPr>
        <w:pStyle w:val="BodyText"/>
      </w:pPr>
      <w:r>
        <w:t>The sensitivity of the data this application holds, and the regulatory obligations that follow from it, are recorded here because they constrain target region, encryption, logging and retention decisions rather than merely describing them. Presence of protected health information, personally identifiable information or cardholder data is stated explicitly rather than implied by the application's business purpose. Residency constraints are captured because they determine not only where the workload runs but where its backups and diagnostic logs may be held. Current encryption at rest and in transit is recorded so the target can be shown to preserve or improve the position rather than quietly weaken it.</w:t>
      </w:r>
    </w:p>
    <w:p w:rsidR="005573AB" w:rsidRDefault="005573AB" w14:paraId="05148EFD" w14:textId="77777777">
      <w:pPr>
        <w:pStyle w:val="Compact"/>
      </w:pPr>
    </w:p>
    <w:tbl>
      <w:tblPr>
        <w:tblStyle w:val="Table"/>
        <w:tblW w:w="9360" w:type="dxa"/>
        <w:tblLayout w:type="fixed"/>
        <w:tblLook w:val="04A0" w:firstRow="1" w:lastRow="0" w:firstColumn="1" w:lastColumn="0" w:noHBand="0" w:noVBand="1"/>
      </w:tblPr>
      <w:tblGrid>
        <w:gridCol w:w="3619"/>
        <w:gridCol w:w="5741"/>
      </w:tblGrid>
      <w:tr w:rsidR="005573AB" w:rsidTr="005573AB" w14:paraId="1D64E27B" w14:textId="77777777">
        <w:trPr>
          <w:cnfStyle w:val="100000000000" w:firstRow="1" w:lastRow="0" w:firstColumn="0" w:lastColumn="0" w:oddVBand="0" w:evenVBand="0" w:oddHBand="0" w:evenHBand="0" w:firstRowFirstColumn="0" w:firstRowLastColumn="0" w:lastRowFirstColumn="0" w:lastRowLastColumn="0"/>
        </w:trPr>
        <w:tc>
          <w:tcPr>
            <w:tcW w:w="3619" w:type="dxa"/>
          </w:tcPr>
          <w:p w:rsidR="005573AB" w:rsidRDefault="00000000" w14:paraId="00BE2258" w14:textId="77777777">
            <w:pPr>
              <w:pStyle w:val="Compact"/>
            </w:pPr>
            <w:r>
              <w:rPr>
                <w:b/>
              </w:rPr>
              <w:t>Data Sensitivity</w:t>
            </w:r>
          </w:p>
        </w:tc>
        <w:tc>
          <w:tcPr>
            <w:tcW w:w="5741" w:type="dxa"/>
          </w:tcPr>
          <w:p w:rsidR="005573AB" w:rsidRDefault="00000000" w14:paraId="19383C10" w14:textId="77777777">
            <w:pPr>
              <w:pStyle w:val="Compact"/>
            </w:pPr>
            <w:r>
              <w:t>Criticality tier 3 (2 - Medium). Business impact: Impact to the application may result in the loss of certificate management.  (Evidenced — BIA_Capability and Application_DC Migration (Application BIA), as-of 13-Nov-2025)</w:t>
            </w:r>
          </w:p>
        </w:tc>
      </w:tr>
      <w:tr w:rsidR="005573AB" w:rsidTr="005573AB" w14:paraId="13D044A9" w14:textId="77777777">
        <w:tc>
          <w:tcPr>
            <w:tcW w:w="3619" w:type="dxa"/>
          </w:tcPr>
          <w:p w:rsidR="005573AB" w:rsidRDefault="00000000" w14:paraId="425159E8" w14:textId="77777777">
            <w:pPr>
              <w:pStyle w:val="Compact"/>
            </w:pPr>
            <w:r>
              <w:rPr>
                <w:b/>
              </w:rPr>
              <w:t>PII / PHI / PCI Present</w:t>
            </w:r>
          </w:p>
        </w:tc>
        <w:tc>
          <w:tcPr>
            <w:tcW w:w="5741" w:type="dxa"/>
          </w:tcPr>
          <w:p w:rsidR="005573AB" w:rsidRDefault="00000000" w14:paraId="45F2EF39" w14:textId="77777777">
            <w:pPr>
              <w:pStyle w:val="Compact"/>
            </w:pPr>
            <w:r>
              <w:t>☐ Yes ☐ No — 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7E3284D1" w14:textId="77777777">
        <w:tc>
          <w:tcPr>
            <w:tcW w:w="3619" w:type="dxa"/>
          </w:tcPr>
          <w:p w:rsidR="005573AB" w:rsidRDefault="00000000" w14:paraId="37E6D0E6" w14:textId="77777777">
            <w:pPr>
              <w:pStyle w:val="Compact"/>
            </w:pPr>
            <w:r>
              <w:rPr>
                <w:b/>
              </w:rPr>
              <w:t>Data Residency Constraints</w:t>
            </w:r>
          </w:p>
        </w:tc>
        <w:tc>
          <w:tcPr>
            <w:tcW w:w="5741" w:type="dxa"/>
          </w:tcPr>
          <w:p w:rsidR="005573AB" w:rsidRDefault="005573AB" w14:paraId="2CE8E8AA" w14:textId="77777777">
            <w:pPr>
              <w:pStyle w:val="Compact"/>
            </w:pPr>
          </w:p>
        </w:tc>
      </w:tr>
      <w:tr w:rsidR="005573AB" w:rsidTr="005573AB" w14:paraId="573B4FC3" w14:textId="77777777">
        <w:tc>
          <w:tcPr>
            <w:tcW w:w="3619" w:type="dxa"/>
          </w:tcPr>
          <w:p w:rsidR="005573AB" w:rsidRDefault="00000000" w14:paraId="731E3591" w14:textId="77777777">
            <w:pPr>
              <w:pStyle w:val="Compact"/>
            </w:pPr>
            <w:r>
              <w:rPr>
                <w:b/>
              </w:rPr>
              <w:t>Current Encryption at Rest</w:t>
            </w:r>
          </w:p>
        </w:tc>
        <w:tc>
          <w:tcPr>
            <w:tcW w:w="5741" w:type="dxa"/>
          </w:tcPr>
          <w:p w:rsidR="005573AB" w:rsidRDefault="00000000" w14:paraId="68F9EE64" w14:textId="77777777">
            <w:pPr>
              <w:pStyle w:val="Compact"/>
            </w:pPr>
            <w:r>
              <w:t>☐ Yes ☐ No — 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7975A2C" w14:textId="77777777">
        <w:tc>
          <w:tcPr>
            <w:tcW w:w="3619" w:type="dxa"/>
          </w:tcPr>
          <w:p w:rsidR="005573AB" w:rsidRDefault="00000000" w14:paraId="196FD917" w14:textId="77777777">
            <w:pPr>
              <w:pStyle w:val="Compact"/>
            </w:pPr>
            <w:r>
              <w:rPr>
                <w:b/>
              </w:rPr>
              <w:t>Current Encryption in Transit</w:t>
            </w:r>
          </w:p>
        </w:tc>
        <w:tc>
          <w:tcPr>
            <w:tcW w:w="5741" w:type="dxa"/>
          </w:tcPr>
          <w:p w:rsidR="005573AB" w:rsidRDefault="00000000" w14:paraId="72E7F462"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146B2C85" w14:textId="77777777">
      <w:pPr>
        <w:pStyle w:val="BodyText"/>
      </w:pPr>
      <w:r>
        <w:rPr>
          <w:b/>
          <w:sz w:val="15"/>
          <w:szCs w:val="15"/>
        </w:rPr>
        <w:t>Table 4.9 — Data Classification</w:t>
      </w:r>
    </w:p>
    <w:p w:rsidR="005573AB" w:rsidRDefault="005573AB" w14:paraId="6E979852" w14:textId="77777777">
      <w:pPr>
        <w:pStyle w:val="Compact"/>
      </w:pPr>
    </w:p>
    <w:p w:rsidR="005573AB" w:rsidRDefault="00000000" w14:paraId="48BB6FDC" w14:textId="77777777">
      <w:pPr>
        <w:pStyle w:val="Heading2"/>
      </w:pPr>
      <w:r>
        <w:t>4.10 Environment Inventory</w:t>
      </w:r>
    </w:p>
    <w:p w:rsidR="005573AB" w:rsidRDefault="00000000" w14:paraId="59BF1E51" w14:textId="77777777">
      <w:pPr>
        <w:pStyle w:val="BodyText"/>
      </w:pPr>
      <w:r>
        <w:t>Every environment is inventoried here, not only production, because non-production estates carry real data, real integrations and real license obligations far more often than expected. Each environment records its purpose, its endpoint, the nature of the data it holds and the internal move group it belongs to. Non-production is migrated ahead of production deliberately, so that the process is proven on a system whose failure costs nothing. Environments that are dormant or unused are identified here as retirement candidates rather than migrated by default.</w:t>
      </w:r>
    </w:p>
    <w:p w:rsidR="005573AB" w:rsidRDefault="005573AB" w14:paraId="13FAE9A3" w14:textId="77777777">
      <w:pPr>
        <w:pStyle w:val="Compact"/>
      </w:pPr>
    </w:p>
    <w:tbl>
      <w:tblPr>
        <w:tblStyle w:val="Table"/>
        <w:tblW w:w="9360" w:type="dxa"/>
        <w:tblLayout w:type="fixed"/>
        <w:tblLook w:val="04A0" w:firstRow="1" w:lastRow="0" w:firstColumn="1" w:lastColumn="0" w:noHBand="0" w:noVBand="1"/>
      </w:tblPr>
      <w:tblGrid>
        <w:gridCol w:w="1349"/>
        <w:gridCol w:w="2250"/>
        <w:gridCol w:w="1260"/>
        <w:gridCol w:w="3241"/>
        <w:gridCol w:w="1260"/>
      </w:tblGrid>
      <w:tr w:rsidR="005573AB" w:rsidTr="005573AB" w14:paraId="18324718" w14:textId="77777777">
        <w:trPr>
          <w:cnfStyle w:val="100000000000" w:firstRow="1" w:lastRow="0" w:firstColumn="0" w:lastColumn="0" w:oddVBand="0" w:evenVBand="0" w:oddHBand="0" w:evenHBand="0" w:firstRowFirstColumn="0" w:firstRowLastColumn="0" w:lastRowFirstColumn="0" w:lastRowLastColumn="0"/>
          <w:tblHeader/>
        </w:trPr>
        <w:tc>
          <w:tcPr>
            <w:tcW w:w="1349" w:type="dxa"/>
          </w:tcPr>
          <w:p w:rsidR="005573AB" w:rsidRDefault="00000000" w14:paraId="1BE1CE63" w14:textId="77777777">
            <w:pPr>
              <w:pStyle w:val="Compact"/>
            </w:pPr>
            <w:r>
              <w:rPr>
                <w:b/>
              </w:rPr>
              <w:t>Environment</w:t>
            </w:r>
          </w:p>
        </w:tc>
        <w:tc>
          <w:tcPr>
            <w:tcW w:w="2250" w:type="dxa"/>
          </w:tcPr>
          <w:p w:rsidR="005573AB" w:rsidRDefault="00000000" w14:paraId="40B759F9" w14:textId="77777777">
            <w:pPr>
              <w:pStyle w:val="Compact"/>
            </w:pPr>
            <w:r>
              <w:rPr>
                <w:b/>
              </w:rPr>
              <w:t>Purpose</w:t>
            </w:r>
          </w:p>
        </w:tc>
        <w:tc>
          <w:tcPr>
            <w:tcW w:w="1260" w:type="dxa"/>
          </w:tcPr>
          <w:p w:rsidR="005573AB" w:rsidRDefault="00000000" w14:paraId="55036D2A" w14:textId="77777777">
            <w:pPr>
              <w:pStyle w:val="Compact"/>
            </w:pPr>
            <w:r>
              <w:rPr>
                <w:b/>
              </w:rPr>
              <w:t>URL / Endpoint</w:t>
            </w:r>
          </w:p>
        </w:tc>
        <w:tc>
          <w:tcPr>
            <w:tcW w:w="3241" w:type="dxa"/>
          </w:tcPr>
          <w:p w:rsidR="005573AB" w:rsidRDefault="00000000" w14:paraId="7F7FB793" w14:textId="77777777">
            <w:pPr>
              <w:pStyle w:val="Compact"/>
            </w:pPr>
            <w:r>
              <w:rPr>
                <w:b/>
              </w:rPr>
              <w:t>Data Source</w:t>
            </w:r>
          </w:p>
        </w:tc>
        <w:tc>
          <w:tcPr>
            <w:tcW w:w="1260" w:type="dxa"/>
          </w:tcPr>
          <w:p w:rsidR="005573AB" w:rsidRDefault="00000000" w14:paraId="61B28201" w14:textId="77777777">
            <w:pPr>
              <w:pStyle w:val="Compact"/>
            </w:pPr>
            <w:r>
              <w:rPr>
                <w:b/>
              </w:rPr>
              <w:t>Migration Wave</w:t>
            </w:r>
          </w:p>
        </w:tc>
      </w:tr>
      <w:tr w:rsidR="005573AB" w:rsidTr="005573AB" w14:paraId="36FA11E4" w14:textId="77777777">
        <w:tc>
          <w:tcPr>
            <w:tcW w:w="1349" w:type="dxa"/>
          </w:tcPr>
          <w:p w:rsidR="005573AB" w:rsidRDefault="00000000" w14:paraId="5BDE1851" w14:textId="77777777">
            <w:pPr>
              <w:pStyle w:val="Compact"/>
            </w:pPr>
            <w:r>
              <w:rPr>
                <w:i/>
              </w:rPr>
              <w:t>PROD</w:t>
            </w:r>
          </w:p>
        </w:tc>
        <w:tc>
          <w:tcPr>
            <w:tcW w:w="2250" w:type="dxa"/>
          </w:tcPr>
          <w:p w:rsidR="005573AB" w:rsidRDefault="00000000" w14:paraId="7257C8E5" w14:textId="77777777">
            <w:pPr>
              <w:pStyle w:val="Compact"/>
            </w:pPr>
            <w:r>
              <w:rPr>
                <w:i/>
              </w:rPr>
              <w:t>Live business use</w:t>
            </w:r>
          </w:p>
        </w:tc>
        <w:tc>
          <w:tcPr>
            <w:tcW w:w="1260" w:type="dxa"/>
          </w:tcPr>
          <w:p w:rsidR="005573AB" w:rsidRDefault="00000000" w14:paraId="2CC2E17E" w14:textId="77777777">
            <w:pPr>
              <w:pStyle w:val="Compact"/>
            </w:pPr>
            <w:r>
              <w:rPr>
                <w:i/>
              </w:rPr>
              <w:t>Not on file — endpoint URL not on file (Appendix B item 05).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3241" w:type="dxa"/>
          </w:tcPr>
          <w:p w:rsidR="005573AB" w:rsidRDefault="00000000" w14:paraId="4B51729E" w14:textId="77777777">
            <w:pPr>
              <w:pStyle w:val="Compact"/>
            </w:pPr>
            <w:r>
              <w:rPr>
                <w:i/>
              </w:rPr>
              <w:t>Live data</w:t>
            </w:r>
          </w:p>
        </w:tc>
        <w:tc>
          <w:tcPr>
            <w:tcW w:w="1260" w:type="dxa"/>
          </w:tcPr>
          <w:p w:rsidR="005573AB" w:rsidRDefault="00000000" w14:paraId="0EA6FB0E" w14:textId="77777777">
            <w:pPr>
              <w:pStyle w:val="Compact"/>
            </w:pPr>
            <w:r>
              <w:rPr>
                <w:i/>
              </w:rPr>
              <w:t>5 host-rows observed</w:t>
            </w:r>
          </w:p>
        </w:tc>
      </w:tr>
    </w:tbl>
    <w:p w:rsidR="005573AB" w:rsidRDefault="00000000" w14:paraId="328D2E72" w14:textId="77777777">
      <w:pPr>
        <w:pStyle w:val="BodyText"/>
      </w:pPr>
      <w:r>
        <w:rPr>
          <w:b/>
          <w:sz w:val="15"/>
          <w:szCs w:val="15"/>
        </w:rPr>
        <w:t>Table 4.10 — Environment Inventory</w:t>
      </w:r>
    </w:p>
    <w:p w:rsidR="005573AB" w:rsidRDefault="005573AB" w14:paraId="6D3BA45A" w14:textId="77777777">
      <w:pPr>
        <w:pStyle w:val="Compact"/>
      </w:pPr>
    </w:p>
    <w:p w:rsidR="005573AB" w:rsidRDefault="00000000" w14:paraId="241D01D7" w14:textId="77777777">
      <w:pPr>
        <w:pStyle w:val="Heading2"/>
      </w:pPr>
      <w:r>
        <w:t>4.11 Availability &amp; Backup Position</w:t>
      </w:r>
    </w:p>
    <w:p w:rsidR="005573AB" w:rsidRDefault="00000000" w14:paraId="07DC5360" w14:textId="77777777">
      <w:pPr>
        <w:pStyle w:val="BodyText"/>
      </w:pPr>
      <w:r>
        <w:t>Availability and backup posture is recorded here to the extent that it bears on the migration itself, rather than as a description of steady-state operations. Cluster and replication topology is captured because it determines which migration methods are available, and a verified restore point is captured because it is the only genuine protection across the cutover window. The recovery point the current configuration actually delivers is recorded alongside the objective the business believes it has, since the two frequently differ and the target should not be designed to an aspiration. Retention and legal-hold obligations, and any standby copy holding live data, are recorded because both outlive the source system.</w:t>
      </w:r>
    </w:p>
    <w:p w:rsidR="005573AB" w:rsidRDefault="005573AB" w14:paraId="2A773B2E" w14:textId="77777777">
      <w:pPr>
        <w:pStyle w:val="Compact"/>
      </w:pPr>
    </w:p>
    <w:tbl>
      <w:tblPr>
        <w:tblStyle w:val="Table"/>
        <w:tblW w:w="9360" w:type="dxa"/>
        <w:tblLayout w:type="fixed"/>
        <w:tblLook w:val="04A0" w:firstRow="1" w:lastRow="0" w:firstColumn="1" w:lastColumn="0" w:noHBand="0" w:noVBand="1"/>
      </w:tblPr>
      <w:tblGrid>
        <w:gridCol w:w="3541"/>
        <w:gridCol w:w="5819"/>
      </w:tblGrid>
      <w:tr w:rsidR="005573AB" w:rsidTr="005573AB" w14:paraId="3BF8A87A" w14:textId="77777777">
        <w:trPr>
          <w:cnfStyle w:val="100000000000" w:firstRow="1" w:lastRow="0" w:firstColumn="0" w:lastColumn="0" w:oddVBand="0" w:evenVBand="0" w:oddHBand="0" w:evenHBand="0" w:firstRowFirstColumn="0" w:firstRowLastColumn="0" w:lastRowFirstColumn="0" w:lastRowLastColumn="0"/>
        </w:trPr>
        <w:tc>
          <w:tcPr>
            <w:tcW w:w="3541" w:type="dxa"/>
          </w:tcPr>
          <w:p w:rsidR="005573AB" w:rsidRDefault="00000000" w14:paraId="3B261B1E" w14:textId="77777777">
            <w:pPr>
              <w:pStyle w:val="Compact"/>
            </w:pPr>
            <w:r>
              <w:rPr>
                <w:b/>
              </w:rPr>
              <w:t>High Availability Topology</w:t>
            </w:r>
          </w:p>
        </w:tc>
        <w:tc>
          <w:tcPr>
            <w:tcW w:w="5819" w:type="dxa"/>
          </w:tcPr>
          <w:p w:rsidR="005573AB" w:rsidRDefault="00000000" w14:paraId="3FEB2BB6" w14:textId="77777777">
            <w:pPr>
              <w:pStyle w:val="Compact"/>
            </w:pPr>
            <w:r>
              <w:t>Daily Full Restore; LogShipping; Manual Full Restore  (Evidenced — DBA Migration Artifacts)</w:t>
            </w:r>
          </w:p>
        </w:tc>
      </w:tr>
      <w:tr w:rsidR="005573AB" w:rsidTr="005573AB" w14:paraId="59B9618E" w14:textId="77777777">
        <w:tc>
          <w:tcPr>
            <w:tcW w:w="3541" w:type="dxa"/>
          </w:tcPr>
          <w:p w:rsidR="005573AB" w:rsidRDefault="00000000" w14:paraId="4D643579" w14:textId="77777777">
            <w:pPr>
              <w:pStyle w:val="Compact"/>
            </w:pPr>
            <w:r>
              <w:rPr>
                <w:b/>
              </w:rPr>
              <w:t>Known Single Points of Failure</w:t>
            </w:r>
          </w:p>
        </w:tc>
        <w:tc>
          <w:tcPr>
            <w:tcW w:w="5819" w:type="dxa"/>
          </w:tcPr>
          <w:p w:rsidR="005573AB" w:rsidRDefault="00000000" w14:paraId="1864450A" w14:textId="77777777">
            <w:pPr>
              <w:pStyle w:val="Compact"/>
            </w:pPr>
            <w:r>
              <w:rPr>
                <w:i/>
              </w:rPr>
              <w:t>Not on file as an analysis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 item 05). Observed: a single production database (venafi_tpp) with one log-shipped secondary; a single DMZ discovery host (VENAFIPRD103).</w:t>
            </w:r>
          </w:p>
        </w:tc>
      </w:tr>
      <w:tr w:rsidR="005573AB" w:rsidTr="005573AB" w14:paraId="573C8FD5" w14:textId="77777777">
        <w:tc>
          <w:tcPr>
            <w:tcW w:w="3541" w:type="dxa"/>
          </w:tcPr>
          <w:p w:rsidR="005573AB" w:rsidRDefault="00000000" w14:paraId="37E06505" w14:textId="77777777">
            <w:pPr>
              <w:pStyle w:val="Compact"/>
            </w:pPr>
            <w:r>
              <w:rPr>
                <w:b/>
              </w:rPr>
              <w:t>Backup Product &amp; Schedule</w:t>
            </w:r>
          </w:p>
        </w:tc>
        <w:tc>
          <w:tcPr>
            <w:tcW w:w="5819" w:type="dxa"/>
          </w:tcPr>
          <w:p w:rsidR="005573AB" w:rsidRDefault="00000000" w14:paraId="369041E4" w14:textId="77777777">
            <w:pPr>
              <w:pStyle w:val="Compact"/>
            </w:pPr>
            <w:r>
              <w:rPr>
                <w:i/>
              </w:rPr>
              <w:t>Database: LiteSpeed — daily full + 15-minute log backups; retention daily 8 weeks / weekly 1 year / monthly 3 years; backups encrypted using LiteSpeed (Evidenced — Discovery Report Inventory v1.0, Data and Databases). VM level (vCenter export, Backup Policy column): VENAFIPRD101 “8WK Backup - Crash Consistent”; VENAFIPRD102 and VENAFIPRD103 “8WK Backup”; VENAFIPOC101 “2WK Backup”; LXENTSQL35 “8WK Backup”; no policy recorded for ENTSQL35 — absence recorded (Evidenced — Server_VM_Inventory LS/LX). Target protection: Cohesity DataProtect (Appendix A ref. REG-017).</w:t>
            </w:r>
          </w:p>
        </w:tc>
      </w:tr>
      <w:tr w:rsidR="005573AB" w:rsidTr="005573AB" w14:paraId="1BA86BAF" w14:textId="77777777">
        <w:tc>
          <w:tcPr>
            <w:tcW w:w="3541" w:type="dxa"/>
          </w:tcPr>
          <w:p w:rsidR="005573AB" w:rsidRDefault="00000000" w14:paraId="4966CD92" w14:textId="77777777">
            <w:pPr>
              <w:pStyle w:val="Compact"/>
            </w:pPr>
            <w:r>
              <w:rPr>
                <w:b/>
              </w:rPr>
              <w:t>Most Recent Verified Restore</w:t>
            </w:r>
          </w:p>
        </w:tc>
        <w:tc>
          <w:tcPr>
            <w:tcW w:w="5819" w:type="dxa"/>
          </w:tcPr>
          <w:p w:rsidR="005573AB" w:rsidRDefault="00000000" w14:paraId="07E94929" w14:textId="77777777">
            <w:pPr>
              <w:pStyle w:val="Compact"/>
            </w:pPr>
            <w:r>
              <w:rPr>
                <w:i/>
              </w:rPr>
              <w:t>Monthly restore validation/testing is the recorded regime for the SQLCOTS databases (Evidenced — Discovery Report Inventory v1.0, Data and Databases); no dated last-restore record on file — requested from GEHA (Appendix B, item 17).</w:t>
            </w:r>
          </w:p>
        </w:tc>
      </w:tr>
      <w:tr w:rsidR="005573AB" w:rsidTr="005573AB" w14:paraId="48A61D2F" w14:textId="77777777">
        <w:tc>
          <w:tcPr>
            <w:tcW w:w="3541" w:type="dxa"/>
          </w:tcPr>
          <w:p w:rsidR="005573AB" w:rsidRDefault="00000000" w14:paraId="2737DE7C" w14:textId="77777777">
            <w:pPr>
              <w:pStyle w:val="Compact"/>
            </w:pPr>
            <w:r>
              <w:rPr>
                <w:b/>
              </w:rPr>
              <w:t>Retention &amp; Legal Hold</w:t>
            </w:r>
          </w:p>
        </w:tc>
        <w:tc>
          <w:tcPr>
            <w:tcW w:w="5819" w:type="dxa"/>
          </w:tcPr>
          <w:p w:rsidR="005573AB" w:rsidRDefault="00000000" w14:paraId="255F0095" w14:textId="77777777">
            <w:pPr>
              <w:pStyle w:val="Compact"/>
            </w:pPr>
            <w:r>
              <w:rPr>
                <w:i/>
              </w:rPr>
              <w:t>Backup retention: daily 8 weeks, weekly 1 year, monthly 3 years (Evidenced — Discovery Report Inventory v1.0, Data and Databases). Legal-hold obligations 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 item 12).</w:t>
            </w:r>
          </w:p>
        </w:tc>
      </w:tr>
      <w:tr w:rsidR="005573AB" w:rsidTr="005573AB" w14:paraId="35F7B406" w14:textId="77777777">
        <w:tc>
          <w:tcPr>
            <w:tcW w:w="3541" w:type="dxa"/>
          </w:tcPr>
          <w:p w:rsidR="005573AB" w:rsidRDefault="00000000" w14:paraId="27BA71BD" w14:textId="77777777">
            <w:pPr>
              <w:pStyle w:val="Compact"/>
            </w:pPr>
            <w:r>
              <w:rPr>
                <w:b/>
              </w:rPr>
              <w:t>Achieved RPO Today</w:t>
            </w:r>
          </w:p>
        </w:tc>
        <w:tc>
          <w:tcPr>
            <w:tcW w:w="5819" w:type="dxa"/>
          </w:tcPr>
          <w:p w:rsidR="005573AB" w:rsidRDefault="00000000" w14:paraId="36AA1516" w14:textId="77777777">
            <w:pPr>
              <w:pStyle w:val="Compact"/>
            </w:pPr>
            <w:r>
              <w:rPr>
                <w:i/>
              </w:rPr>
              <w:t>RTO 6 hours / RPO 15–30 minutes recorded at the database tier for the SQLCOTS instance (Evidenced — Discovery Report Inventory v1.0, Data and Databases). GEHA response for the Venafi service itself: SLA/RTO/RPO “Not defined” (Session 1 responses).</w:t>
            </w:r>
          </w:p>
        </w:tc>
      </w:tr>
      <w:tr w:rsidR="005573AB" w:rsidTr="005573AB" w14:paraId="1916E305" w14:textId="77777777">
        <w:tc>
          <w:tcPr>
            <w:tcW w:w="3541" w:type="dxa"/>
          </w:tcPr>
          <w:p w:rsidR="005573AB" w:rsidRDefault="00000000" w14:paraId="7AC22B82" w14:textId="77777777">
            <w:pPr>
              <w:pStyle w:val="Compact"/>
            </w:pPr>
            <w:r>
              <w:rPr>
                <w:b/>
              </w:rPr>
              <w:t>DR Replica or Standby Copy</w:t>
            </w:r>
          </w:p>
        </w:tc>
        <w:tc>
          <w:tcPr>
            <w:tcW w:w="5819" w:type="dxa"/>
          </w:tcPr>
          <w:p w:rsidR="005573AB" w:rsidRDefault="00000000" w14:paraId="060C188F" w14:textId="77777777">
            <w:pPr>
              <w:pStyle w:val="Compact"/>
            </w:pPr>
            <w:r>
              <w:t>Daily Full Restore; LogShipping; Manual Full Restore  (Evidenced — DBA Migration Artifacts)</w:t>
            </w:r>
          </w:p>
        </w:tc>
      </w:tr>
    </w:tbl>
    <w:p w:rsidR="005573AB" w:rsidRDefault="00000000" w14:paraId="1E0FEBB8" w14:textId="77777777">
      <w:pPr>
        <w:pStyle w:val="BodyText"/>
      </w:pPr>
      <w:r>
        <w:rPr>
          <w:b/>
          <w:sz w:val="15"/>
          <w:szCs w:val="15"/>
        </w:rPr>
        <w:t>Table 4.11 — Availability &amp; Backup Position</w:t>
      </w:r>
    </w:p>
    <w:p w:rsidR="005573AB" w:rsidRDefault="005573AB" w14:paraId="63D2AE75" w14:textId="77777777">
      <w:pPr>
        <w:pStyle w:val="Compact"/>
      </w:pPr>
    </w:p>
    <w:p w:rsidR="005573AB" w:rsidRDefault="00000000" w14:paraId="247BBCAF" w14:textId="77777777">
      <w:pPr>
        <w:pStyle w:val="Heading1"/>
        <w:pageBreakBefore/>
      </w:pPr>
      <w:r w:rsidR="20E9848D">
        <w:rPr/>
        <w:t>5. Target State</w:t>
      </w:r>
    </w:p>
    <w:p w:rsidR="005573AB" w:rsidRDefault="00000000" w14:paraId="0766BEF1" w14:textId="77777777">
      <w:pPr>
        <w:pStyle w:val="Heading2"/>
      </w:pPr>
      <w:r w:rsidR="20E9848D">
        <w:rPr/>
        <w:t>5.0 Target State Architecture Diagram</w:t>
      </w:r>
    </w:p>
    <w:p w:rsidR="005573AB" w:rsidRDefault="005573AB" w14:paraId="75356018" w14:textId="77777777">
      <w:pPr>
        <w:pStyle w:val="Compact"/>
      </w:pPr>
    </w:p>
    <w:p w:rsidR="005573AB" w:rsidRDefault="005573AB" w14:paraId="4463998B" w14:textId="77777777">
      <w:pPr>
        <w:pStyle w:val="Compact"/>
      </w:pPr>
    </w:p>
    <w:p w:rsidR="005573AB" w:rsidRDefault="00000000" w14:paraId="183CDB14" w14:textId="64672F81">
      <w:pPr>
        <w:pStyle w:val="Heading2"/>
      </w:pPr>
      <w:r w:rsidR="20E9848D">
        <w:rPr/>
        <w:t>5.</w:t>
      </w:r>
      <w:r w:rsidR="71996643">
        <w:rPr/>
        <w:t>1</w:t>
      </w:r>
      <w:r w:rsidR="20E9848D">
        <w:rPr/>
        <w:t xml:space="preserve"> Compliance &amp; Security Verification</w:t>
      </w:r>
    </w:p>
    <w:p w:rsidR="005573AB" w:rsidRDefault="00000000" w14:paraId="71AD3D3E" w14:textId="77777777">
      <w:pPr>
        <w:pStyle w:val="BodyText"/>
      </w:pPr>
      <w:r>
        <w:t>Assurance for a vendor-operated service rests on evidence the organization has actually obtained and read, and this section records that evidence rather than the vendor's claims about it. Each artifact — an audit report, penetration test summary, certification, or architecture attestation — is logged with its issue date, expiry date, the reviewer who assessed it and the findings that assessment produced. Expiry dates are recorded because an assurance artifact that lapses mid-contract leaves an evidentiary gap that has to be refreshed on a schedule. Findings are captured even when they are accepted, so that residual risk is visible to the approvers rather than filtered out during review. A certification asserted in marketing material but not backed by an obtained artifact is treated as unevidenced and is recorded as such.</w:t>
      </w:r>
    </w:p>
    <w:p w:rsidR="005573AB" w:rsidRDefault="005573AB" w14:paraId="1E136F75" w14:textId="77777777">
      <w:pPr>
        <w:sectPr w:rsidR="005573AB">
          <w:headerReference w:type="default" r:id="rId33"/>
          <w:footerReference w:type="default" r:id="rId34"/>
          <w:pgSz w:w="12240" w:h="15840" w:orient="portrait"/>
          <w:pgMar w:top="1440" w:right="1440" w:bottom="1440" w:left="1440" w:header="720" w:footer="620" w:gutter="0"/>
          <w:cols w:space="720"/>
        </w:sectPr>
      </w:pPr>
    </w:p>
    <w:tbl>
      <w:tblPr>
        <w:tblStyle w:val="Table"/>
        <w:tblW w:w="12960" w:type="dxa"/>
        <w:tblLayout w:type="fixed"/>
        <w:tblLook w:val="04A0" w:firstRow="1" w:lastRow="0" w:firstColumn="1" w:lastColumn="0" w:noHBand="0" w:noVBand="1"/>
      </w:tblPr>
      <w:tblGrid>
        <w:gridCol w:w="3525"/>
        <w:gridCol w:w="1006"/>
        <w:gridCol w:w="1384"/>
        <w:gridCol w:w="1384"/>
        <w:gridCol w:w="1384"/>
        <w:gridCol w:w="2642"/>
        <w:gridCol w:w="1635"/>
      </w:tblGrid>
      <w:tr w:rsidR="005573AB" w:rsidTr="005573AB" w14:paraId="2D05ABC6" w14:textId="77777777">
        <w:trPr>
          <w:cnfStyle w:val="100000000000" w:firstRow="1" w:lastRow="0" w:firstColumn="0" w:lastColumn="0" w:oddVBand="0" w:evenVBand="0" w:oddHBand="0" w:evenHBand="0" w:firstRowFirstColumn="0" w:firstRowLastColumn="0" w:lastRowFirstColumn="0" w:lastRowLastColumn="0"/>
          <w:tblHeader/>
        </w:trPr>
        <w:tc>
          <w:tcPr>
            <w:tcW w:w="3525" w:type="dxa"/>
          </w:tcPr>
          <w:p w:rsidR="005573AB" w:rsidRDefault="00000000" w14:paraId="6AA79FC3" w14:textId="77777777">
            <w:pPr>
              <w:pStyle w:val="Compact"/>
            </w:pPr>
            <w:r>
              <w:rPr>
                <w:b/>
              </w:rPr>
              <w:t>Artifact</w:t>
            </w:r>
          </w:p>
        </w:tc>
        <w:tc>
          <w:tcPr>
            <w:tcW w:w="1006" w:type="dxa"/>
          </w:tcPr>
          <w:p w:rsidR="005573AB" w:rsidRDefault="00000000" w14:paraId="3BA8E7E3" w14:textId="77777777">
            <w:pPr>
              <w:pStyle w:val="Compact"/>
            </w:pPr>
            <w:r>
              <w:rPr>
                <w:b/>
              </w:rPr>
              <w:t>Obtained</w:t>
            </w:r>
          </w:p>
        </w:tc>
        <w:tc>
          <w:tcPr>
            <w:tcW w:w="1384" w:type="dxa"/>
          </w:tcPr>
          <w:p w:rsidR="005573AB" w:rsidRDefault="00000000" w14:paraId="59D4C675" w14:textId="77777777">
            <w:pPr>
              <w:pStyle w:val="Compact"/>
            </w:pPr>
            <w:r>
              <w:rPr>
                <w:b/>
              </w:rPr>
              <w:t>Report Date</w:t>
            </w:r>
          </w:p>
        </w:tc>
        <w:tc>
          <w:tcPr>
            <w:tcW w:w="1384" w:type="dxa"/>
          </w:tcPr>
          <w:p w:rsidR="005573AB" w:rsidRDefault="00000000" w14:paraId="52CE4BEC" w14:textId="77777777">
            <w:pPr>
              <w:pStyle w:val="Compact"/>
            </w:pPr>
            <w:r>
              <w:rPr>
                <w:b/>
              </w:rPr>
              <w:t>Valid Until</w:t>
            </w:r>
          </w:p>
        </w:tc>
        <w:tc>
          <w:tcPr>
            <w:tcW w:w="1384" w:type="dxa"/>
          </w:tcPr>
          <w:p w:rsidR="005573AB" w:rsidRDefault="00000000" w14:paraId="4F437945" w14:textId="77777777">
            <w:pPr>
              <w:pStyle w:val="Compact"/>
            </w:pPr>
            <w:r>
              <w:rPr>
                <w:b/>
              </w:rPr>
              <w:t>Reviewed By</w:t>
            </w:r>
          </w:p>
        </w:tc>
        <w:tc>
          <w:tcPr>
            <w:tcW w:w="2642" w:type="dxa"/>
          </w:tcPr>
          <w:p w:rsidR="005573AB" w:rsidRDefault="00000000" w14:paraId="6A90326B" w14:textId="77777777">
            <w:pPr>
              <w:pStyle w:val="Compact"/>
            </w:pPr>
            <w:r>
              <w:rPr>
                <w:b/>
              </w:rPr>
              <w:t>Exceptions / Findings</w:t>
            </w:r>
          </w:p>
        </w:tc>
        <w:tc>
          <w:tcPr>
            <w:tcW w:w="1635" w:type="dxa"/>
          </w:tcPr>
          <w:p w:rsidR="005573AB" w:rsidRDefault="00000000" w14:paraId="38EB115B" w14:textId="77777777">
            <w:pPr>
              <w:pStyle w:val="Compact"/>
            </w:pPr>
            <w:r>
              <w:rPr>
                <w:b/>
              </w:rPr>
              <w:t>Accepted By</w:t>
            </w:r>
          </w:p>
        </w:tc>
      </w:tr>
      <w:tr w:rsidR="005573AB" w:rsidTr="005573AB" w14:paraId="51FD1F05" w14:textId="77777777">
        <w:tc>
          <w:tcPr>
            <w:tcW w:w="3525" w:type="dxa"/>
          </w:tcPr>
          <w:p w:rsidR="005573AB" w:rsidRDefault="00000000" w14:paraId="4D9B8AFE"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006" w:type="dxa"/>
          </w:tcPr>
          <w:p w:rsidR="005573AB" w:rsidRDefault="00000000" w14:paraId="633017B9" w14:textId="77777777">
            <w:pPr>
              <w:pStyle w:val="Compact"/>
            </w:pPr>
            <w:r>
              <w:t xml:space="preserve">☐ </w:t>
            </w:r>
            <w:r>
              <w:rPr>
                <w:i/>
              </w:rPr>
              <w:t>Y</w:t>
            </w:r>
            <w:r>
              <w:t xml:space="preserve"> ☐ </w:t>
            </w:r>
            <w:r>
              <w:rPr>
                <w:i/>
              </w:rPr>
              <w:t>N</w:t>
            </w:r>
          </w:p>
        </w:tc>
        <w:tc>
          <w:tcPr>
            <w:tcW w:w="1384" w:type="dxa"/>
          </w:tcPr>
          <w:p w:rsidR="005573AB" w:rsidRDefault="00000000" w14:paraId="470B1229"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4" w:type="dxa"/>
          </w:tcPr>
          <w:p w:rsidR="005573AB" w:rsidRDefault="00000000" w14:paraId="0EC495B3"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4" w:type="dxa"/>
          </w:tcPr>
          <w:p w:rsidR="005573AB" w:rsidRDefault="00000000" w14:paraId="26AFAF99"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2642" w:type="dxa"/>
          </w:tcPr>
          <w:p w:rsidR="005573AB" w:rsidRDefault="00000000" w14:paraId="3CF04392"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635" w:type="dxa"/>
          </w:tcPr>
          <w:p w:rsidR="005573AB" w:rsidRDefault="00000000" w14:paraId="685CFA59"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1CC6013" w14:textId="77777777">
        <w:tc>
          <w:tcPr>
            <w:tcW w:w="3525" w:type="dxa"/>
          </w:tcPr>
          <w:p w:rsidR="005573AB" w:rsidRDefault="00000000" w14:paraId="769BD1DD"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006" w:type="dxa"/>
          </w:tcPr>
          <w:p w:rsidR="005573AB" w:rsidRDefault="00000000" w14:paraId="52CEFD53" w14:textId="77777777">
            <w:pPr>
              <w:pStyle w:val="Compact"/>
            </w:pPr>
            <w:r>
              <w:t xml:space="preserve">☐ </w:t>
            </w:r>
            <w:r>
              <w:rPr>
                <w:i/>
              </w:rPr>
              <w:t>Y</w:t>
            </w:r>
            <w:r>
              <w:t xml:space="preserve"> ☐ </w:t>
            </w:r>
            <w:r>
              <w:rPr>
                <w:i/>
              </w:rPr>
              <w:t>N</w:t>
            </w:r>
          </w:p>
        </w:tc>
        <w:tc>
          <w:tcPr>
            <w:tcW w:w="1384" w:type="dxa"/>
          </w:tcPr>
          <w:p w:rsidR="005573AB" w:rsidRDefault="00000000" w14:paraId="69D944AC"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4" w:type="dxa"/>
          </w:tcPr>
          <w:p w:rsidR="005573AB" w:rsidRDefault="00000000" w14:paraId="4F2C6D6C" w14:textId="77777777">
            <w:pPr>
              <w:pStyle w:val="Compact"/>
            </w:pPr>
            <w:r>
              <w:rPr>
                <w:i/>
              </w:rPr>
              <w:t>—</w:t>
            </w:r>
          </w:p>
        </w:tc>
        <w:tc>
          <w:tcPr>
            <w:tcW w:w="1384" w:type="dxa"/>
          </w:tcPr>
          <w:p w:rsidR="005573AB" w:rsidRDefault="00000000" w14:paraId="766EBA7F"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2642" w:type="dxa"/>
          </w:tcPr>
          <w:p w:rsidR="005573AB" w:rsidRDefault="00000000" w14:paraId="10F59A6B" w14:textId="77777777">
            <w:pPr>
              <w:pStyle w:val="Compact"/>
            </w:pPr>
            <w:r>
              <w:rPr>
                <w:i/>
              </w:rPr>
              <w:t>—</w:t>
            </w:r>
          </w:p>
        </w:tc>
        <w:tc>
          <w:tcPr>
            <w:tcW w:w="1635" w:type="dxa"/>
          </w:tcPr>
          <w:p w:rsidR="005573AB" w:rsidRDefault="00000000" w14:paraId="3931AD26" w14:textId="77777777">
            <w:pPr>
              <w:pStyle w:val="Compact"/>
            </w:pPr>
            <w:r>
              <w:rPr>
                <w:i/>
              </w:rPr>
              <w:t>—</w:t>
            </w:r>
          </w:p>
        </w:tc>
      </w:tr>
      <w:tr w:rsidR="005573AB" w:rsidTr="005573AB" w14:paraId="755F3DC3" w14:textId="77777777">
        <w:tc>
          <w:tcPr>
            <w:tcW w:w="3525" w:type="dxa"/>
          </w:tcPr>
          <w:p w:rsidR="005573AB" w:rsidRDefault="00000000" w14:paraId="588E8780"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006" w:type="dxa"/>
          </w:tcPr>
          <w:p w:rsidR="005573AB" w:rsidRDefault="00000000" w14:paraId="6EF12817" w14:textId="77777777">
            <w:pPr>
              <w:pStyle w:val="Compact"/>
            </w:pPr>
            <w:r>
              <w:t xml:space="preserve">☐ </w:t>
            </w:r>
            <w:r>
              <w:rPr>
                <w:i/>
              </w:rPr>
              <w:t>Y</w:t>
            </w:r>
            <w:r>
              <w:t xml:space="preserve"> ☐ </w:t>
            </w:r>
            <w:r>
              <w:rPr>
                <w:i/>
              </w:rPr>
              <w:t>N</w:t>
            </w:r>
          </w:p>
        </w:tc>
        <w:tc>
          <w:tcPr>
            <w:tcW w:w="1384" w:type="dxa"/>
          </w:tcPr>
          <w:p w:rsidR="005573AB" w:rsidRDefault="00000000" w14:paraId="349BFE74"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4" w:type="dxa"/>
          </w:tcPr>
          <w:p w:rsidR="005573AB" w:rsidRDefault="00000000" w14:paraId="5F7D8AF8" w14:textId="77777777">
            <w:pPr>
              <w:pStyle w:val="Compact"/>
            </w:pPr>
            <w:r>
              <w:rPr>
                <w:i/>
              </w:rPr>
              <w:t>—</w:t>
            </w:r>
          </w:p>
        </w:tc>
        <w:tc>
          <w:tcPr>
            <w:tcW w:w="1384" w:type="dxa"/>
          </w:tcPr>
          <w:p w:rsidR="005573AB" w:rsidRDefault="00000000" w14:paraId="6E493C55"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2642" w:type="dxa"/>
          </w:tcPr>
          <w:p w:rsidR="005573AB" w:rsidRDefault="00000000" w14:paraId="0A9C8CD5" w14:textId="77777777">
            <w:pPr>
              <w:pStyle w:val="Compact"/>
            </w:pPr>
            <w:r>
              <w:rPr>
                <w:i/>
              </w:rPr>
              <w:t>—</w:t>
            </w:r>
          </w:p>
        </w:tc>
        <w:tc>
          <w:tcPr>
            <w:tcW w:w="1635" w:type="dxa"/>
          </w:tcPr>
          <w:p w:rsidR="005573AB" w:rsidRDefault="00000000" w14:paraId="32D375E9" w14:textId="77777777">
            <w:pPr>
              <w:pStyle w:val="Compact"/>
            </w:pPr>
            <w:r>
              <w:rPr>
                <w:i/>
              </w:rPr>
              <w:t>—</w:t>
            </w:r>
          </w:p>
        </w:tc>
      </w:tr>
      <w:tr w:rsidR="005573AB" w:rsidTr="005573AB" w14:paraId="7B666289" w14:textId="77777777">
        <w:tc>
          <w:tcPr>
            <w:tcW w:w="3525" w:type="dxa"/>
          </w:tcPr>
          <w:p w:rsidR="005573AB" w:rsidRDefault="00000000" w14:paraId="61D1650A"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006" w:type="dxa"/>
          </w:tcPr>
          <w:p w:rsidR="005573AB" w:rsidRDefault="00000000" w14:paraId="391E0C92" w14:textId="77777777">
            <w:pPr>
              <w:pStyle w:val="Compact"/>
            </w:pPr>
            <w:r>
              <w:t xml:space="preserve">☐ </w:t>
            </w:r>
            <w:r>
              <w:rPr>
                <w:i/>
              </w:rPr>
              <w:t>Y</w:t>
            </w:r>
            <w:r>
              <w:t xml:space="preserve"> ☐ </w:t>
            </w:r>
            <w:r>
              <w:rPr>
                <w:i/>
              </w:rPr>
              <w:t>N</w:t>
            </w:r>
          </w:p>
        </w:tc>
        <w:tc>
          <w:tcPr>
            <w:tcW w:w="1384" w:type="dxa"/>
          </w:tcPr>
          <w:p w:rsidR="005573AB" w:rsidRDefault="00000000" w14:paraId="50D51202"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1384" w:type="dxa"/>
          </w:tcPr>
          <w:p w:rsidR="005573AB" w:rsidRDefault="00000000" w14:paraId="1920AFD2" w14:textId="77777777">
            <w:pPr>
              <w:pStyle w:val="Compact"/>
            </w:pPr>
            <w:r>
              <w:rPr>
                <w:i/>
              </w:rPr>
              <w:t>—</w:t>
            </w:r>
          </w:p>
        </w:tc>
        <w:tc>
          <w:tcPr>
            <w:tcW w:w="1384" w:type="dxa"/>
          </w:tcPr>
          <w:p w:rsidR="005573AB" w:rsidRDefault="00000000" w14:paraId="1605BDA5"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tcW w:w="2642" w:type="dxa"/>
          </w:tcPr>
          <w:p w:rsidR="005573AB" w:rsidRDefault="00000000" w14:paraId="754918D0" w14:textId="77777777">
            <w:pPr>
              <w:pStyle w:val="Compact"/>
            </w:pPr>
            <w:r>
              <w:rPr>
                <w:i/>
              </w:rPr>
              <w:t>—</w:t>
            </w:r>
          </w:p>
        </w:tc>
        <w:tc>
          <w:tcPr>
            <w:tcW w:w="1635" w:type="dxa"/>
          </w:tcPr>
          <w:p w:rsidR="005573AB" w:rsidRDefault="00000000" w14:paraId="1049D468" w14:textId="77777777">
            <w:pPr>
              <w:pStyle w:val="Compact"/>
            </w:pPr>
            <w:r>
              <w:rPr>
                <w:i/>
              </w:rPr>
              <w:t>—</w:t>
            </w:r>
          </w:p>
        </w:tc>
      </w:tr>
    </w:tbl>
    <w:p w:rsidR="005573AB" w:rsidRDefault="00000000" w14:paraId="21DF09EC" w14:textId="2C4F0373">
      <w:pPr>
        <w:pStyle w:val="BodyText"/>
      </w:pPr>
      <w:r w:rsidRPr="7C45E050" w:rsidR="20E9848D">
        <w:rPr>
          <w:b w:val="1"/>
          <w:bCs w:val="1"/>
          <w:sz w:val="15"/>
          <w:szCs w:val="15"/>
        </w:rPr>
        <w:t>Table 5.5 — Compliance &amp; Security Verification</w:t>
      </w:r>
      <w:r w:rsidRPr="7C45E050" w:rsidR="4E50FBB1">
        <w:rPr>
          <w:b w:val="1"/>
          <w:bCs w:val="1"/>
          <w:sz w:val="15"/>
          <w:szCs w:val="15"/>
        </w:rPr>
        <w:t>**</w:t>
      </w:r>
    </w:p>
    <w:p w:rsidR="005573AB" w:rsidRDefault="005573AB" w14:paraId="048C68CC" w14:textId="77777777">
      <w:pPr>
        <w:pStyle w:val="Compact"/>
      </w:pPr>
    </w:p>
    <w:p w:rsidR="005573AB" w:rsidRDefault="00000000" w14:paraId="199D0738" w14:textId="77777777">
      <w:pPr>
        <w:pStyle w:val="Heading2"/>
      </w:pPr>
      <w:r>
        <w:t>5.6 Identity &amp; Access</w:t>
      </w:r>
    </w:p>
    <w:p w:rsidR="005573AB" w:rsidRDefault="005573AB" w14:paraId="382AB028" w14:textId="77777777">
      <w:pPr>
        <w:sectPr w:rsidR="005573AB">
          <w:headerReference w:type="default" r:id="rId35"/>
          <w:footerReference w:type="default" r:id="rId36"/>
          <w:pgSz w:w="15840" w:h="12240" w:orient="landscape"/>
          <w:pgMar w:top="1440" w:right="1440" w:bottom="1440" w:left="1440" w:header="720" w:footer="620" w:gutter="0"/>
          <w:cols w:space="720"/>
        </w:sectPr>
      </w:pPr>
    </w:p>
    <w:p w:rsidR="005573AB" w:rsidRDefault="00000000" w14:paraId="58B4CCF1" w14:textId="77777777">
      <w:pPr>
        <w:pStyle w:val="BodyText"/>
      </w:pPr>
      <w:r>
        <w:t>The target identity design must account for every entry in the current-state identity registers; unresolved entries are the single most common cause of access failure after cutover. The directory model is stated first, since it determines whether domain-joined authentication remains available or whether the application must move to a federated protocol. Group-to-role mapping is recorded one row per source group, with no group left unmapped, and service accounts resolve either to a managed identity or to a credential with a named rotation owner. Break-glass and privileged access are defined explicitly, including how their use is detected.</w:t>
      </w:r>
    </w:p>
    <w:p w:rsidR="005573AB" w:rsidRDefault="005573AB" w14:paraId="2B270E4C" w14:textId="77777777">
      <w:pPr>
        <w:pStyle w:val="Compact"/>
      </w:pPr>
      <w:commentRangeStart w:id="1796424413"/>
      <w:commentRangeEnd w:id="1796424413"/>
      <w:r>
        <w:rPr>
          <w:rStyle w:val="CommentReference"/>
        </w:rPr>
        <w:commentReference w:id="1796424413"/>
      </w:r>
    </w:p>
    <w:tbl>
      <w:tblPr>
        <w:tblStyle w:val="Table"/>
        <w:tblW w:w="9360" w:type="dxa"/>
        <w:tblLayout w:type="fixed"/>
        <w:tblLook w:val="04A0" w:firstRow="1" w:lastRow="0" w:firstColumn="1" w:lastColumn="0" w:noHBand="0" w:noVBand="1"/>
      </w:tblPr>
      <w:tblGrid>
        <w:gridCol w:w="3909"/>
        <w:gridCol w:w="5451"/>
      </w:tblGrid>
      <w:tr w:rsidR="005573AB" w:rsidTr="60B0C446" w14:paraId="003D6EC5"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145C3DCC" w14:textId="77777777">
            <w:pPr>
              <w:pStyle w:val="Compact"/>
            </w:pPr>
            <w:r>
              <w:rPr>
                <w:b/>
              </w:rPr>
              <w:t>Is SSO In Scope for the Target?</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31BB79D3" w14:textId="77777777">
            <w:pPr>
              <w:pStyle w:val="Compact"/>
            </w:pPr>
            <w:r>
              <w:t>☐ Yes ☐ No — Not on file — if the current state in §4.5.1 is not federated, this is new work with its own build, test and IdP change control — size.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33D630E5"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4FCF2A3F" w14:textId="77777777">
            <w:pPr>
              <w:pStyle w:val="Compact"/>
            </w:pPr>
            <w:r>
              <w:rPr>
                <w:b/>
              </w:rPr>
              <w:t>Federation Protocol</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599492F2" w14:textId="77777777">
            <w:pPr>
              <w:pStyle w:val="Compact"/>
            </w:pPr>
            <w:r w:rsidRPr="60B0C446" w:rsidR="5AE19D99">
              <w:rPr>
                <w:i w:val="1"/>
                <w:iCs w:val="1"/>
              </w:rPr>
              <w:t xml:space="preserve">Not on file — </w:t>
            </w:r>
            <w:r w:rsidRPr="60B0C446" w:rsidR="5AE19D99">
              <w:rPr>
                <w:b w:val="1"/>
                <w:bCs w:val="1"/>
                <w:i w:val="1"/>
                <w:iCs w:val="1"/>
              </w:rPr>
              <w:t>SAML 2.0</w:t>
            </w:r>
            <w:r w:rsidRPr="60B0C446" w:rsidR="5AE19D99">
              <w:rPr>
                <w:i w:val="1"/>
                <w:iCs w:val="1"/>
              </w:rPr>
              <w:t xml:space="preserve"> / OIDC — as supported by the vendor on the edition purchased. Confirm the edition includes it; SSO is frequentl.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0ADC031C"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3B1E9902" w14:textId="77777777">
            <w:pPr>
              <w:pStyle w:val="Compact"/>
            </w:pPr>
            <w:r>
              <w:rPr>
                <w:b/>
              </w:rPr>
              <w:t>Identity Provider</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15D21C48" w14:textId="4A059615">
            <w:pPr>
              <w:pStyle w:val="Compact"/>
            </w:pPr>
            <w:r w:rsidRPr="60B0C446" w:rsidR="4B875C07">
              <w:rPr>
                <w:i w:val="1"/>
                <w:iCs w:val="1"/>
              </w:rPr>
              <w:t xml:space="preserve">Entra id </w:t>
            </w:r>
          </w:p>
          <w:p w:rsidR="005573AB" w:rsidRDefault="00000000" w14:paraId="1FE0B712" w14:textId="32CB3912">
            <w:pPr>
              <w:pStyle w:val="Compact"/>
            </w:pPr>
            <w:r w:rsidRPr="60B0C446" w:rsidR="5AE19D99">
              <w:rPr>
                <w:i w:val="1"/>
                <w:iCs w:val="1"/>
              </w:rPr>
              <w:t xml:space="preserve">Program record — "van led a discussion on current user and app authentication methods, including the use of Entra ID, conditional access policies, service accounts, managed identities, and RBAC for security groups. + Tom and Dale confirmed that on-premises Active Directory groups replicate via AD Connect, and </w:t>
            </w:r>
            <w:r w:rsidRPr="60B0C446" w:rsidR="5AE19D99">
              <w:rPr>
                <w:i w:val="1"/>
                <w:iCs w:val="1"/>
              </w:rPr>
              <w:t>permiss</w:t>
            </w:r>
            <w:r w:rsidRPr="60B0C446" w:rsidR="5AE19D99">
              <w:rPr>
                <w:i w:val="1"/>
                <w:iCs w:val="1"/>
              </w:rPr>
              <w:t>" (ai notes - 2025.11.26 Identity and Access) | "e groups</w:t>
            </w:r>
            <w:r w:rsidRPr="60B0C446" w:rsidR="5AE19D99">
              <w:rPr>
                <w:i w:val="1"/>
                <w:iCs w:val="1"/>
              </w:rPr>
              <w:t>.</w:t>
            </w:r>
            <w:r w:rsidRPr="60B0C446" w:rsidR="5AE19D99">
              <w:rPr>
                <w:i w:val="1"/>
                <w:iCs w:val="1"/>
              </w:rPr>
              <w:t xml:space="preserve"> + Khurshid asked about single sign-on and guest access, and Tom clarified that Entra ID is used for </w:t>
            </w:r>
            <w:r w:rsidRPr="60B0C446" w:rsidR="5AE19D99">
              <w:rPr>
                <w:i w:val="1"/>
                <w:iCs w:val="1"/>
              </w:rPr>
              <w:t>SSO</w:t>
            </w:r>
            <w:r w:rsidRPr="60B0C446" w:rsidR="5AE19D99">
              <w:rPr>
                <w:i w:val="1"/>
                <w:iCs w:val="1"/>
              </w:rPr>
              <w:t xml:space="preserve"> and guest access is supported. + Tom confirmed that single sign-on is managed through Entra ID, and guest access is supported for third-party vendors. + Dale explained that Octa is no lo" (ai notes - 2025.11.26 Identity and </w:t>
            </w:r>
            <w:r w:rsidRPr="60B0C446" w:rsidR="5AE19D99">
              <w:rPr>
                <w:i w:val="1"/>
                <w:iCs w:val="1"/>
              </w:rPr>
              <w:t>Access)  (</w:t>
            </w:r>
            <w:r w:rsidRPr="60B0C446" w:rsidR="5AE19D99">
              <w:rPr>
                <w:i w:val="1"/>
                <w:iCs w:val="1"/>
              </w:rPr>
              <w:t>Evidenced — GEHA Identity &amp;amp; Access discovery session, 26-Nov-2025)</w:t>
            </w:r>
          </w:p>
        </w:tc>
      </w:tr>
      <w:tr w:rsidR="005573AB" w:rsidTr="60B0C446" w14:paraId="57324CF0"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1846CD2E" w14:textId="0230BB0E">
            <w:pPr>
              <w:pStyle w:val="Compact"/>
            </w:pPr>
            <w:r w:rsidRPr="7C45E050" w:rsidR="20E9848D">
              <w:rPr>
                <w:b w:val="1"/>
                <w:bCs w:val="1"/>
              </w:rPr>
              <w:t>Metadata Exchange</w:t>
            </w:r>
            <w:r w:rsidRPr="7C45E050" w:rsidR="70C978AE">
              <w:rPr>
                <w:b w:val="1"/>
                <w:bCs w:val="1"/>
              </w:rPr>
              <w:t>,</w:t>
            </w:r>
            <w:r w:rsidRPr="7C45E050" w:rsidR="70C978AE">
              <w:rPr>
                <w:b w:val="1"/>
                <w:bCs w:val="1"/>
              </w:rPr>
              <w:t xml:space="preserve"> Claims / Attribute Mapping</w:t>
            </w:r>
          </w:p>
          <w:p w:rsidR="005573AB" w:rsidP="7C45E050" w:rsidRDefault="00000000" w14:paraId="35700D48" w14:textId="6A50E594">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172DE096" w14:textId="0990EBBD">
            <w:pPr>
              <w:pStyle w:val="Compact"/>
            </w:pPr>
            <w:r w:rsidRPr="7C45E050" w:rsidR="20E9848D">
              <w:rPr>
                <w:i w:val="1"/>
                <w:iCs w:val="1"/>
              </w:rPr>
              <w:t xml:space="preserve">Not on file —  </w:t>
            </w:r>
          </w:p>
          <w:p w:rsidR="005573AB" w:rsidRDefault="00000000" w14:textId="77777777" w14:paraId="0B190F1D">
            <w:pPr>
              <w:pStyle w:val="Compact"/>
            </w:pPr>
            <w:r w:rsidRPr="7C45E050" w:rsidR="6E40175D">
              <w:rPr>
                <w:i w:val="1"/>
                <w:iCs w:val="1"/>
              </w:rPr>
              <w:t xml:space="preserve">Not on file — </w:t>
            </w:r>
            <w:r w:rsidRPr="7C45E050" w:rsidR="6E40175D">
              <w:rPr>
                <w:i w:val="1"/>
                <w:iCs w:val="1"/>
                <w:strike w:val="1"/>
              </w:rPr>
              <w:t>Source attribute to vendor-expected claim, one row per claim. Compare against what the IdP releases today in §4.5.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p w:rsidR="005573AB" w:rsidP="7C45E050" w:rsidRDefault="00000000" w14:paraId="26BA6145" w14:textId="0A34A150">
            <w:pPr>
              <w:pStyle w:val="Compact"/>
              <w:rPr>
                <w:i w:val="1"/>
                <w:iCs w:val="1"/>
              </w:rPr>
            </w:pPr>
          </w:p>
        </w:tc>
      </w:tr>
      <w:tr w:rsidR="005573AB" w:rsidTr="60B0C446" w14:paraId="3B14C7EA"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3FBE67DB" w14:textId="77777777">
            <w:pPr>
              <w:pStyle w:val="Compact"/>
            </w:pPr>
            <w:r>
              <w:rPr>
                <w:b/>
              </w:rPr>
              <w:t>Entity ID, ACS and Sign-Out URLs</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06A32024" w14:textId="6B22E1BA">
            <w:pPr>
              <w:pStyle w:val="Compact"/>
            </w:pPr>
            <w:r w:rsidRPr="7C45E050" w:rsidR="20E9848D">
              <w:rPr>
                <w:i w:val="1"/>
                <w:iCs w:val="1"/>
              </w:rPr>
              <w:t xml:space="preserve">Not on file — </w:t>
            </w:r>
          </w:p>
        </w:tc>
      </w:tr>
      <w:tr w:rsidR="005573AB" w:rsidTr="60B0C446" w14:paraId="16E9FFF2"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274636BF" w14:textId="77777777">
            <w:pPr>
              <w:pStyle w:val="Compact"/>
            </w:pPr>
            <w:r>
              <w:rPr>
                <w:b/>
              </w:rPr>
              <w:t>Signing Certificate &amp; Rotation</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4BAF15F4" w14:textId="77777777">
            <w:pPr>
              <w:pStyle w:val="Compact"/>
            </w:pPr>
            <w:r w:rsidRPr="7C45E050" w:rsidR="20E9848D">
              <w:rPr>
                <w:i w:val="1"/>
                <w:iCs w:val="1"/>
              </w:rPr>
              <w:t xml:space="preserve">Not on file — </w:t>
            </w:r>
            <w:r w:rsidRPr="7C45E050" w:rsidR="20E9848D">
              <w:rPr>
                <w:i w:val="1"/>
                <w:iCs w:val="1"/>
                <w:strike w:val="1"/>
              </w:rPr>
              <w:t>Certificate in use, expiry, who is notified before rotation, and what breaks if it lapses. Add it to the §4.8 register.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60304DC6"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P="7C45E050" w:rsidRDefault="00000000" w14:paraId="2A0C9346" w14:textId="7F680ECB">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P="7C45E050" w:rsidRDefault="00000000" w14:paraId="3F7AAC49" w14:textId="0A212B1D">
            <w:pPr>
              <w:pStyle w:val="Compact"/>
              <w:rPr>
                <w:i w:val="1"/>
                <w:iCs w:val="1"/>
              </w:rPr>
            </w:pPr>
          </w:p>
        </w:tc>
      </w:tr>
      <w:tr w:rsidR="005573AB" w:rsidTr="60B0C446" w14:paraId="026D7F7A"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P="7C45E050" w:rsidRDefault="00000000" w14:paraId="38249C4B" w14:textId="6EF4903A">
            <w:pPr>
              <w:pStyle w:val="Compact"/>
              <w:rPr>
                <w:b w:val="1"/>
                <w:bCs w:val="1"/>
                <w:strike w:val="1"/>
              </w:rPr>
            </w:pP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P="7C45E050" w:rsidRDefault="00000000" w14:paraId="6F8CAA48" w14:textId="67837CFB">
            <w:pPr>
              <w:pStyle w:val="Compact"/>
              <w:rPr>
                <w:i w:val="1"/>
                <w:iCs w:val="1"/>
                <w:strike w:val="1"/>
              </w:rPr>
            </w:pPr>
          </w:p>
        </w:tc>
      </w:tr>
      <w:tr w:rsidR="005573AB" w:rsidTr="60B0C446" w14:paraId="2ECD776B"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3DC00D6A" w14:textId="77777777">
            <w:pPr>
              <w:pStyle w:val="Compact"/>
            </w:pPr>
            <w:r>
              <w:rPr>
                <w:b/>
              </w:rPr>
              <w:t>SSO Flow &amp; User Entry Point</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0BCF67CA" w14:textId="77777777">
            <w:pPr>
              <w:pStyle w:val="Compact"/>
            </w:pPr>
            <w:r w:rsidRPr="7C45E050" w:rsidR="20E9848D">
              <w:rPr>
                <w:i w:val="1"/>
                <w:iCs w:val="1"/>
              </w:rPr>
              <w:t>Not on file — I</w:t>
            </w:r>
            <w:r w:rsidRPr="7C45E050" w:rsidR="20E9848D">
              <w:rPr>
                <w:i w:val="1"/>
                <w:iCs w:val="1"/>
                <w:strike w:val="1"/>
              </w:rPr>
              <w:t>dP-initiated tile or SP-initiated URL — this determines what users are told in §5.11 and §6.6.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3155D3D2"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P="7C45E050" w:rsidRDefault="00000000" w14:paraId="1B6AFED8" w14:textId="36AD9B4B">
            <w:pPr>
              <w:pStyle w:val="Compact"/>
              <w:rPr>
                <w:b w:val="1"/>
                <w:bCs w:val="1"/>
              </w:rPr>
            </w:pP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P="7C45E050" w:rsidRDefault="00000000" w14:paraId="72BF5612" w14:textId="38A956B4">
            <w:pPr>
              <w:pStyle w:val="Compact"/>
              <w:rPr>
                <w:i w:val="1"/>
                <w:iCs w:val="1"/>
              </w:rPr>
            </w:pPr>
          </w:p>
        </w:tc>
      </w:tr>
      <w:tr w:rsidR="005573AB" w:rsidTr="60B0C446" w14:paraId="3ABEDAEF"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44ABECB1" w14:textId="77777777">
            <w:pPr>
              <w:pStyle w:val="Compact"/>
            </w:pPr>
            <w:r>
              <w:rPr>
                <w:b/>
              </w:rPr>
              <w:t>Fallback If Federation Fails</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12A40E22" w14:textId="77777777">
            <w:pPr>
              <w:pStyle w:val="Compact"/>
            </w:pPr>
            <w:r>
              <w:rPr>
                <w:i/>
              </w:rPr>
              <w:t>Not on file — Whether local authentication exists, who holds it, and how it is controlled — see break-glass below.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7EA47215"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46E1DF96" w14:textId="77777777">
            <w:pPr>
              <w:pStyle w:val="Compact"/>
            </w:pPr>
            <w:r>
              <w:rPr>
                <w:b/>
              </w:rPr>
              <w:t>Provisioning Method</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624B5262" w14:textId="77777777">
            <w:pPr>
              <w:pStyle w:val="Compact"/>
            </w:pPr>
            <w:r>
              <w:rPr>
                <w:i/>
              </w:rPr>
              <w:t>Not on file — SCIM automated / API / manual / CSV import — this determines the effort in §7.5.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07A5279D"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05B992D5" w14:textId="77777777">
            <w:pPr>
              <w:pStyle w:val="Compact"/>
            </w:pPr>
            <w:r>
              <w:rPr>
                <w:b/>
              </w:rPr>
              <w:t>Target Authorization Model</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3B42AAF4" w14:textId="77777777">
            <w:pPr>
              <w:pStyle w:val="Compact"/>
            </w:pPr>
            <w:r>
              <w:rPr>
                <w:i/>
              </w:rPr>
              <w:t>Not on file — How entitlement is determined in the tenant — federated group claims, in-app roles assigned per user, or both. State whi.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1E27D4D3"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65ED64C2" w14:textId="77777777">
            <w:pPr>
              <w:pStyle w:val="Compact"/>
            </w:pPr>
            <w:r>
              <w:rPr>
                <w:b/>
              </w:rPr>
              <w:t>Entitlement Mechanisms Without a Target Equivalent</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5F3F658E" w14:textId="77777777">
            <w:pPr>
              <w:pStyle w:val="Compact"/>
            </w:pPr>
            <w:r>
              <w:rPr>
                <w:i/>
              </w:rPr>
              <w:t>Not on file — Anything from the §4.5.2 authorization model the vendor cannot reproduce — data scoping, field-level rules, segregation.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7EBA864A"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791C6D21" w14:textId="77777777">
            <w:pPr>
              <w:pStyle w:val="Compact"/>
            </w:pPr>
            <w:r>
              <w:rPr>
                <w:b/>
              </w:rPr>
              <w:t>Programmatic Access Design</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529379F5" w14:textId="77777777">
            <w:pPr>
              <w:pStyle w:val="Compact"/>
            </w:pPr>
            <w:r>
              <w:rPr>
                <w:i/>
              </w:rPr>
              <w:t>Not on file — Target equivalent for each row of the §4.5.3 non-interactive and bypass access register — API credentials, certificates,.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0D347A0A"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54BEC05D" w14:textId="77777777">
            <w:pPr>
              <w:pStyle w:val="Compact"/>
            </w:pPr>
            <w:r>
              <w:rPr>
                <w:b/>
              </w:rPr>
              <w:t>Access Request &amp; Approval Process</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34E696D0" w14:textId="77777777">
            <w:pPr>
              <w:pStyle w:val="Compact"/>
            </w:pPr>
            <w:r>
              <w:rPr>
                <w:i/>
              </w:rPr>
              <w:t>Not on file — The joiner, mover and leaver process for the tenant, named owner, and the date it becomes operational. It must be live b.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247E1B45"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313A8842" w14:textId="77777777">
            <w:pPr>
              <w:pStyle w:val="Compact"/>
            </w:pPr>
            <w:r>
              <w:rPr>
                <w:b/>
              </w:rPr>
              <w:t>Access Review / Recertification</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2D8A0F6A" w14:textId="77777777">
            <w:pPr>
              <w:pStyle w:val="Compact"/>
            </w:pPr>
            <w:r>
              <w:rPr>
                <w:i/>
              </w:rPr>
              <w:t>Not on file — Cadence, attester, and how an entitlement export is obtained from the vendor — confirm the export exists before committi.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6018B9FF"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14E8DDAB" w14:textId="77777777">
            <w:pPr>
              <w:pStyle w:val="Compact"/>
            </w:pPr>
            <w:r>
              <w:rPr>
                <w:b/>
              </w:rPr>
              <w:t>Group-to-Role Mapping</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448C940E" w14:textId="77777777">
            <w:pPr>
              <w:pStyle w:val="Compact"/>
            </w:pPr>
            <w:r>
              <w:rPr>
                <w:i/>
              </w:rPr>
              <w:t>Not on file — One row per source group from the §4.5.4 register to its target role. Attach the mapping table; a description is not a m.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6E21CE8A"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2FA44E78" w14:textId="77777777">
            <w:pPr>
              <w:pStyle w:val="Compact"/>
            </w:pPr>
            <w:r>
              <w:rPr>
                <w:b/>
              </w:rPr>
              <w:t>Groups Required in the Target</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4D631B79" w14:textId="77777777">
            <w:pPr>
              <w:pStyle w:val="Compact"/>
            </w:pPr>
            <w:r>
              <w:rPr>
                <w:i/>
              </w:rPr>
              <w:t>Not on file — Whether new groups must be created, who creates them, and their naming standard. State whether existing groups are reuse.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3E513BB9"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21FD7F51" w14:textId="77777777">
            <w:pPr>
              <w:pStyle w:val="Compact"/>
            </w:pPr>
            <w:r>
              <w:rPr>
                <w:b/>
              </w:rPr>
              <w:t>Users With Access Not Governed by a Group</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150A1195" w14:textId="77777777">
            <w:pPr>
              <w:pStyle w:val="Compact"/>
            </w:pPr>
            <w:r>
              <w:rPr>
                <w:i/>
              </w:rPr>
              <w:t>Not on file — Direct assignments found during the §4.5.2 review, and whether each is carried across or removed. This is the usual sour.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57EF1DE4"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4D6D03B2" w14:textId="77777777">
            <w:pPr>
              <w:pStyle w:val="Compact"/>
            </w:pPr>
            <w:r>
              <w:rPr>
                <w:b/>
              </w:rPr>
              <w:t>External / Partner Access</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6A33952F" w14:textId="77777777">
            <w:pPr>
              <w:pStyle w:val="Compact"/>
            </w:pPr>
            <w:r>
              <w:rPr>
                <w:i/>
              </w:rPr>
              <w:t>Not on file — How non-employee accounts authenticate, and who sponsors each.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41B96A0E"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0B5A8A4D" w14:textId="77777777">
            <w:pPr>
              <w:pStyle w:val="Compact"/>
            </w:pPr>
            <w:r>
              <w:rPr>
                <w:b/>
              </w:rPr>
              <w:t>MFA Enforcement</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2B78509D" w14:textId="77777777">
            <w:pPr>
              <w:pStyle w:val="Compact"/>
            </w:pPr>
            <w:r>
              <w:rPr>
                <w:i/>
              </w:rPr>
              <w:t>Not on file — Enforced at IdP or vendor-native.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5B7AED86"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01267ED2" w14:textId="77777777">
            <w:pPr>
              <w:pStyle w:val="Compact"/>
            </w:pPr>
            <w:r>
              <w:rPr>
                <w:b/>
              </w:rPr>
              <w:t>Service &amp; API Accounts</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3CDBE8B3" w14:textId="77777777">
            <w:pPr>
              <w:pStyle w:val="Compact"/>
            </w:pPr>
            <w:r>
              <w:rPr>
                <w:i/>
              </w:rPr>
              <w:t>Not on file — Target-side credential for each account in the §4.5.5 service account register — auth method, secret storage, rotation o.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60B0C446" w14:paraId="0EBA0957" w14:textId="77777777">
        <w:tc>
          <w:tcPr>
            <w:cnfStyle w:val="000000000000" w:firstRow="0" w:lastRow="0" w:firstColumn="0" w:lastColumn="0" w:oddVBand="0" w:evenVBand="0" w:oddHBand="0" w:evenHBand="0" w:firstRowFirstColumn="0" w:firstRowLastColumn="0" w:lastRowFirstColumn="0" w:lastRowLastColumn="0"/>
            <w:tcW w:w="3909" w:type="dxa"/>
            <w:tcMar/>
          </w:tcPr>
          <w:p w:rsidR="005573AB" w:rsidRDefault="00000000" w14:paraId="15F71276" w14:textId="77777777">
            <w:pPr>
              <w:pStyle w:val="Compact"/>
            </w:pPr>
            <w:r>
              <w:rPr>
                <w:b/>
              </w:rPr>
              <w:t>Break-Glass Access</w:t>
            </w:r>
          </w:p>
        </w:tc>
        <w:tc>
          <w:tcPr>
            <w:cnfStyle w:val="000000000000" w:firstRow="0" w:lastRow="0" w:firstColumn="0" w:lastColumn="0" w:oddVBand="0" w:evenVBand="0" w:oddHBand="0" w:evenHBand="0" w:firstRowFirstColumn="0" w:firstRowLastColumn="0" w:lastRowFirstColumn="0" w:lastRowLastColumn="0"/>
            <w:tcW w:w="5451" w:type="dxa"/>
            <w:tcMar/>
          </w:tcPr>
          <w:p w:rsidR="005573AB" w:rsidRDefault="00000000" w14:paraId="428BF81B" w14:textId="77777777">
            <w:pPr>
              <w:pStyle w:val="Compact"/>
            </w:pPr>
            <w:r>
              <w:rPr>
                <w:i/>
              </w:rPr>
              <w:t>Not on file — Emergency administrative access if federation fails, and who holds it.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1CFD6AC9" w14:textId="6E100632">
      <w:pPr>
        <w:pStyle w:val="BodyText"/>
      </w:pPr>
      <w:r w:rsidRPr="7C45E050" w:rsidR="20E9848D">
        <w:rPr>
          <w:b w:val="1"/>
          <w:bCs w:val="1"/>
          <w:sz w:val="15"/>
          <w:szCs w:val="15"/>
        </w:rPr>
        <w:t>Table 5.6 — Identity &amp; Access</w:t>
      </w:r>
    </w:p>
    <w:p w:rsidR="005573AB" w:rsidRDefault="005573AB" w14:paraId="40F67517" w14:textId="77777777">
      <w:pPr>
        <w:pStyle w:val="Compact"/>
      </w:pPr>
    </w:p>
    <w:p w:rsidR="005573AB" w:rsidRDefault="00000000" w14:paraId="6CF79919" w14:textId="77777777">
      <w:pPr>
        <w:pStyle w:val="Heading2"/>
      </w:pPr>
      <w:r w:rsidR="20E9848D">
        <w:rPr/>
        <w:t>5.8 Integrations</w:t>
      </w:r>
      <w:commentRangeStart w:id="283889752"/>
      <w:commentRangeEnd w:id="283889752"/>
      <w:r>
        <w:rPr>
          <w:rStyle w:val="CommentReference"/>
        </w:rPr>
        <w:commentReference w:id="283889752"/>
      </w:r>
    </w:p>
    <w:p w:rsidR="43032447" w:rsidP="7C45E050" w:rsidRDefault="43032447" w14:paraId="71E68C19" w14:textId="3111F1ED">
      <w:pPr>
        <w:pStyle w:val="BodyText"/>
        <w:rPr>
          <w:noProof w:val="0"/>
          <w:lang w:val="en-US"/>
        </w:rPr>
      </w:pPr>
      <w:r w:rsidRPr="7C45E050" w:rsidR="43032447">
        <w:rPr>
          <w:rFonts w:ascii="Segoe UI" w:hAnsi="Segoe UI" w:eastAsia="Segoe UI" w:cs="Segoe UI"/>
          <w:b w:val="0"/>
          <w:bCs w:val="0"/>
          <w:i w:val="0"/>
          <w:iCs w:val="0"/>
          <w:caps w:val="0"/>
          <w:smallCaps w:val="0"/>
          <w:noProof w:val="0"/>
          <w:color w:val="242424"/>
          <w:sz w:val="21"/>
          <w:szCs w:val="21"/>
          <w:lang w:val="en-US"/>
        </w:rPr>
        <w:t xml:space="preserve">dependency on Archer (shares same backend database instance, plan is to unpin database for </w:t>
      </w:r>
      <w:r w:rsidRPr="7C45E050" w:rsidR="43032447">
        <w:rPr>
          <w:rFonts w:ascii="Segoe UI" w:hAnsi="Segoe UI" w:eastAsia="Segoe UI" w:cs="Segoe UI"/>
          <w:b w:val="0"/>
          <w:bCs w:val="0"/>
          <w:i w:val="0"/>
          <w:iCs w:val="0"/>
          <w:caps w:val="0"/>
          <w:smallCaps w:val="0"/>
          <w:noProof w:val="0"/>
          <w:color w:val="242424"/>
          <w:sz w:val="21"/>
          <w:szCs w:val="21"/>
          <w:lang w:val="en-US"/>
        </w:rPr>
        <w:t>Venafi</w:t>
      </w:r>
      <w:r w:rsidRPr="7C45E050" w:rsidR="43032447">
        <w:rPr>
          <w:rFonts w:ascii="Segoe UI" w:hAnsi="Segoe UI" w:eastAsia="Segoe UI" w:cs="Segoe UI"/>
          <w:b w:val="0"/>
          <w:bCs w:val="0"/>
          <w:i w:val="0"/>
          <w:iCs w:val="0"/>
          <w:caps w:val="0"/>
          <w:smallCaps w:val="0"/>
          <w:noProof w:val="0"/>
          <w:color w:val="242424"/>
          <w:sz w:val="21"/>
          <w:szCs w:val="21"/>
          <w:lang w:val="en-US"/>
        </w:rPr>
        <w:t xml:space="preserve"> freeing shared database configuration)</w:t>
      </w:r>
    </w:p>
    <w:p w:rsidR="005573AB" w:rsidP="60B0C446" w:rsidRDefault="005573AB" w14:paraId="6BD25E0F" w14:textId="77777777">
      <w:pPr>
        <w:pStyle w:val="Compact"/>
        <w:rPr>
          <w:strike w:val="1"/>
        </w:rPr>
      </w:pPr>
    </w:p>
    <w:tbl>
      <w:tblPr>
        <w:tblStyle w:val="Table"/>
        <w:tblW w:w="9360" w:type="dxa"/>
        <w:tblLayout w:type="fixed"/>
        <w:tblLook w:val="04A0" w:firstRow="1" w:lastRow="0" w:firstColumn="1" w:lastColumn="0" w:noHBand="0" w:noVBand="1"/>
      </w:tblPr>
      <w:tblGrid>
        <w:gridCol w:w="785"/>
        <w:gridCol w:w="1086"/>
        <w:gridCol w:w="1872"/>
        <w:gridCol w:w="1932"/>
        <w:gridCol w:w="2357"/>
        <w:gridCol w:w="1328"/>
      </w:tblGrid>
      <w:tr w:rsidR="005573AB" w:rsidTr="60B0C446" w14:paraId="7B78DE0A"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785" w:type="dxa"/>
            <w:tcMar/>
          </w:tcPr>
          <w:p w:rsidR="005573AB" w:rsidP="60B0C446" w:rsidRDefault="00000000" w14:paraId="006F6342" w14:textId="77777777">
            <w:pPr>
              <w:pStyle w:val="Compact"/>
              <w:rPr>
                <w:b w:val="1"/>
                <w:bCs w:val="1"/>
                <w:strike w:val="1"/>
              </w:rPr>
            </w:pPr>
            <w:r w:rsidRPr="60B0C446" w:rsidR="5AE19D99">
              <w:rPr>
                <w:b w:val="1"/>
                <w:bCs w:val="1"/>
                <w:strike w:val="1"/>
              </w:rPr>
              <w:t>System</w:t>
            </w:r>
          </w:p>
        </w:tc>
        <w:tc>
          <w:tcPr>
            <w:cnfStyle w:val="000000000000" w:firstRow="0" w:lastRow="0" w:firstColumn="0" w:lastColumn="0" w:oddVBand="0" w:evenVBand="0" w:oddHBand="0" w:evenHBand="0" w:firstRowFirstColumn="0" w:firstRowLastColumn="0" w:lastRowFirstColumn="0" w:lastRowLastColumn="0"/>
            <w:tcW w:w="1086" w:type="dxa"/>
            <w:tcMar/>
          </w:tcPr>
          <w:p w:rsidR="005573AB" w:rsidP="60B0C446" w:rsidRDefault="00000000" w14:paraId="4C3F8D8E" w14:textId="77777777">
            <w:pPr>
              <w:pStyle w:val="Compact"/>
              <w:rPr>
                <w:b w:val="1"/>
                <w:bCs w:val="1"/>
                <w:strike w:val="1"/>
              </w:rPr>
            </w:pPr>
            <w:r w:rsidRPr="60B0C446" w:rsidR="5AE19D99">
              <w:rPr>
                <w:b w:val="1"/>
                <w:bCs w:val="1"/>
                <w:strike w:val="1"/>
              </w:rPr>
              <w:t>Direction</w:t>
            </w:r>
          </w:p>
        </w:tc>
        <w:tc>
          <w:tcPr>
            <w:cnfStyle w:val="000000000000" w:firstRow="0" w:lastRow="0" w:firstColumn="0" w:lastColumn="0" w:oddVBand="0" w:evenVBand="0" w:oddHBand="0" w:evenHBand="0" w:firstRowFirstColumn="0" w:firstRowLastColumn="0" w:lastRowFirstColumn="0" w:lastRowLastColumn="0"/>
            <w:tcW w:w="1872" w:type="dxa"/>
            <w:tcMar/>
          </w:tcPr>
          <w:p w:rsidR="005573AB" w:rsidP="60B0C446" w:rsidRDefault="00000000" w14:paraId="3D264B5E" w14:textId="77777777">
            <w:pPr>
              <w:pStyle w:val="Compact"/>
              <w:rPr>
                <w:b w:val="1"/>
                <w:bCs w:val="1"/>
                <w:strike w:val="1"/>
              </w:rPr>
            </w:pPr>
            <w:r w:rsidRPr="60B0C446" w:rsidR="5AE19D99">
              <w:rPr>
                <w:b w:val="1"/>
                <w:bCs w:val="1"/>
                <w:strike w:val="1"/>
              </w:rPr>
              <w:t>Method &amp; Endpoint</w:t>
            </w:r>
          </w:p>
        </w:tc>
        <w:tc>
          <w:tcPr>
            <w:cnfStyle w:val="000000000000" w:firstRow="0" w:lastRow="0" w:firstColumn="0" w:lastColumn="0" w:oddVBand="0" w:evenVBand="0" w:oddHBand="0" w:evenHBand="0" w:firstRowFirstColumn="0" w:firstRowLastColumn="0" w:lastRowFirstColumn="0" w:lastRowLastColumn="0"/>
            <w:tcW w:w="1932" w:type="dxa"/>
            <w:tcMar/>
          </w:tcPr>
          <w:p w:rsidR="005573AB" w:rsidP="60B0C446" w:rsidRDefault="00000000" w14:paraId="01261EBB" w14:textId="77777777">
            <w:pPr>
              <w:pStyle w:val="Compact"/>
              <w:rPr>
                <w:b w:val="1"/>
                <w:bCs w:val="1"/>
                <w:strike w:val="1"/>
              </w:rPr>
            </w:pPr>
            <w:r w:rsidRPr="60B0C446" w:rsidR="5AE19D99">
              <w:rPr>
                <w:b w:val="1"/>
                <w:bCs w:val="1"/>
                <w:strike w:val="1"/>
              </w:rPr>
              <w:t>Authentication</w:t>
            </w:r>
          </w:p>
        </w:tc>
        <w:tc>
          <w:tcPr>
            <w:cnfStyle w:val="000000000000" w:firstRow="0" w:lastRow="0" w:firstColumn="0" w:lastColumn="0" w:oddVBand="0" w:evenVBand="0" w:oddHBand="0" w:evenHBand="0" w:firstRowFirstColumn="0" w:firstRowLastColumn="0" w:lastRowFirstColumn="0" w:lastRowLastColumn="0"/>
            <w:tcW w:w="2357" w:type="dxa"/>
            <w:tcMar/>
          </w:tcPr>
          <w:p w:rsidR="005573AB" w:rsidP="60B0C446" w:rsidRDefault="00000000" w14:paraId="2E75ADA6" w14:textId="77777777">
            <w:pPr>
              <w:pStyle w:val="Compact"/>
              <w:rPr>
                <w:b w:val="1"/>
                <w:bCs w:val="1"/>
                <w:strike w:val="1"/>
              </w:rPr>
            </w:pPr>
            <w:r w:rsidRPr="60B0C446" w:rsidR="5AE19D99">
              <w:rPr>
                <w:b w:val="1"/>
                <w:bCs w:val="1"/>
                <w:strike w:val="1"/>
              </w:rPr>
              <w:t>Vendor Limits</w:t>
            </w:r>
          </w:p>
        </w:tc>
        <w:tc>
          <w:tcPr>
            <w:cnfStyle w:val="000000000000" w:firstRow="0" w:lastRow="0" w:firstColumn="0" w:lastColumn="0" w:oddVBand="0" w:evenVBand="0" w:oddHBand="0" w:evenHBand="0" w:firstRowFirstColumn="0" w:firstRowLastColumn="0" w:lastRowFirstColumn="0" w:lastRowLastColumn="0"/>
            <w:tcW w:w="1328" w:type="dxa"/>
            <w:tcMar/>
          </w:tcPr>
          <w:p w:rsidR="005573AB" w:rsidP="60B0C446" w:rsidRDefault="00000000" w14:paraId="7393783E" w14:textId="77777777">
            <w:pPr>
              <w:pStyle w:val="Compact"/>
              <w:rPr>
                <w:b w:val="1"/>
                <w:bCs w:val="1"/>
                <w:strike w:val="1"/>
              </w:rPr>
            </w:pPr>
            <w:r w:rsidRPr="60B0C446" w:rsidR="49D77481">
              <w:rPr>
                <w:b w:val="1"/>
                <w:bCs w:val="1"/>
                <w:strike w:val="1"/>
              </w:rPr>
              <w:t>Owning Team (</w:t>
            </w:r>
            <w:commentRangeStart w:id="1558969312"/>
            <w:r w:rsidRPr="60B0C446" w:rsidR="49D77481">
              <w:rPr>
                <w:b w:val="1"/>
                <w:bCs w:val="1"/>
                <w:strike w:val="1"/>
              </w:rPr>
              <w:t>Far</w:t>
            </w:r>
            <w:commentRangeEnd w:id="1558969312"/>
            <w:r>
              <w:rPr>
                <w:rStyle w:val="CommentReference"/>
              </w:rPr>
              <w:commentReference w:id="1558969312"/>
            </w:r>
            <w:r w:rsidRPr="60B0C446" w:rsidR="49D77481">
              <w:rPr>
                <w:b w:val="1"/>
                <w:bCs w:val="1"/>
                <w:strike w:val="1"/>
              </w:rPr>
              <w:t xml:space="preserve"> Side)</w:t>
            </w:r>
          </w:p>
        </w:tc>
      </w:tr>
      <w:tr w:rsidR="005573AB" w:rsidTr="60B0C446" w14:paraId="5D83D81B" w14:textId="77777777">
        <w:tc>
          <w:tcPr>
            <w:cnfStyle w:val="000000000000" w:firstRow="0" w:lastRow="0" w:firstColumn="0" w:lastColumn="0" w:oddVBand="0" w:evenVBand="0" w:oddHBand="0" w:evenHBand="0" w:firstRowFirstColumn="0" w:firstRowLastColumn="0" w:lastRowFirstColumn="0" w:lastRowLastColumn="0"/>
            <w:tcW w:w="785" w:type="dxa"/>
            <w:tcMar/>
          </w:tcPr>
          <w:p w:rsidR="005573AB" w:rsidP="60B0C446" w:rsidRDefault="00000000" w14:paraId="66EB236F" w14:textId="77777777">
            <w:pPr>
              <w:pStyle w:val="Compact"/>
              <w:rPr>
                <w:i w:val="1"/>
                <w:iCs w:val="1"/>
                <w:strike w:val="1"/>
              </w:rPr>
            </w:pPr>
            <w:r w:rsidRPr="60B0C446" w:rsidR="5AE19D99">
              <w:rPr>
                <w:i w:val="1"/>
                <w:iCs w:val="1"/>
                <w:strike w:val="1"/>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086" w:type="dxa"/>
            <w:tcMar/>
          </w:tcPr>
          <w:p w:rsidR="005573AB" w:rsidP="60B0C446" w:rsidRDefault="00000000" w14:paraId="65BB58A0" w14:textId="77777777">
            <w:pPr>
              <w:pStyle w:val="Compact"/>
              <w:rPr>
                <w:i w:val="1"/>
                <w:iCs w:val="1"/>
                <w:strike w:val="1"/>
              </w:rPr>
            </w:pPr>
            <w:r w:rsidRPr="60B0C446" w:rsidR="5AE19D99">
              <w:rPr>
                <w:i w:val="1"/>
                <w:iCs w:val="1"/>
                <w:strike w:val="1"/>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872" w:type="dxa"/>
            <w:tcMar/>
          </w:tcPr>
          <w:p w:rsidR="005573AB" w:rsidP="60B0C446" w:rsidRDefault="00000000" w14:paraId="5F43E344" w14:textId="77777777">
            <w:pPr>
              <w:pStyle w:val="Compact"/>
              <w:rPr>
                <w:i w:val="1"/>
                <w:iCs w:val="1"/>
                <w:strike w:val="1"/>
              </w:rPr>
            </w:pPr>
            <w:r w:rsidRPr="60B0C446" w:rsidR="5AE19D99">
              <w:rPr>
                <w:i w:val="1"/>
                <w:iCs w:val="1"/>
                <w:strike w:val="1"/>
              </w:rPr>
              <w:t>Not on file — REST / webhook / iPaaS / SFTP.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932" w:type="dxa"/>
            <w:tcMar/>
          </w:tcPr>
          <w:p w:rsidR="005573AB" w:rsidP="60B0C446" w:rsidRDefault="00000000" w14:paraId="4A728C2F" w14:textId="77777777">
            <w:pPr>
              <w:pStyle w:val="Compact"/>
              <w:rPr>
                <w:i w:val="1"/>
                <w:iCs w:val="1"/>
                <w:strike w:val="1"/>
              </w:rPr>
            </w:pPr>
            <w:r w:rsidRPr="60B0C446" w:rsidR="5AE19D99">
              <w:rPr>
                <w:i w:val="1"/>
                <w:iCs w:val="1"/>
                <w:strike w:val="1"/>
              </w:rPr>
              <w:t>Not on file — OAuth client, key, certificate.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2357" w:type="dxa"/>
            <w:tcMar/>
          </w:tcPr>
          <w:p w:rsidR="005573AB" w:rsidP="60B0C446" w:rsidRDefault="00000000" w14:paraId="2778B0CE" w14:textId="77777777">
            <w:pPr>
              <w:pStyle w:val="Compact"/>
              <w:rPr>
                <w:i w:val="1"/>
                <w:iCs w:val="1"/>
                <w:strike w:val="1"/>
              </w:rPr>
            </w:pPr>
            <w:r w:rsidRPr="60B0C446" w:rsidR="5AE19D99">
              <w:rPr>
                <w:i w:val="1"/>
                <w:iCs w:val="1"/>
                <w:strike w:val="1"/>
              </w:rPr>
              <w:t>Not on file — Rate limit, payload cap, batch window.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328" w:type="dxa"/>
            <w:tcMar/>
          </w:tcPr>
          <w:p w:rsidR="005573AB" w:rsidP="60B0C446" w:rsidRDefault="00000000" w14:paraId="5C239E7C" w14:textId="77777777">
            <w:pPr>
              <w:pStyle w:val="Compact"/>
              <w:rPr>
                <w:i w:val="1"/>
                <w:iCs w:val="1"/>
                <w:strike w:val="1"/>
              </w:rPr>
            </w:pPr>
            <w:r w:rsidRPr="60B0C446" w:rsidR="5AE19D99">
              <w:rPr>
                <w:i w:val="1"/>
                <w:iCs w:val="1"/>
                <w:strike w:val="1"/>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26067494" w14:textId="77777777">
      <w:pPr>
        <w:pStyle w:val="BodyText"/>
      </w:pPr>
      <w:r w:rsidRPr="7C45E050" w:rsidR="20E9848D">
        <w:rPr>
          <w:b w:val="1"/>
          <w:bCs w:val="1"/>
          <w:sz w:val="15"/>
          <w:szCs w:val="15"/>
        </w:rPr>
        <w:t>Table 5.8 — Integrations</w:t>
      </w:r>
    </w:p>
    <w:p w:rsidR="7C45E050" w:rsidP="7C45E050" w:rsidRDefault="7C45E050" w14:paraId="7D8FE0D0" w14:textId="621AD7FE">
      <w:pPr>
        <w:pStyle w:val="BodyText"/>
        <w:rPr>
          <w:b w:val="1"/>
          <w:bCs w:val="1"/>
          <w:sz w:val="15"/>
          <w:szCs w:val="15"/>
        </w:rPr>
      </w:pPr>
    </w:p>
    <w:p w:rsidR="7C45E050" w:rsidP="7C45E050" w:rsidRDefault="7C45E050" w14:paraId="46DD6E35" w14:textId="69082443">
      <w:pPr>
        <w:pStyle w:val="BodyText"/>
        <w:rPr>
          <w:b w:val="1"/>
          <w:bCs w:val="1"/>
          <w:sz w:val="15"/>
          <w:szCs w:val="15"/>
        </w:rPr>
      </w:pPr>
    </w:p>
    <w:tbl>
      <w:tblPr>
        <w:tblStyle w:val="Table"/>
        <w:tblW w:w="0" w:type="auto"/>
        <w:tblLook w:val="04A0" w:firstRow="1" w:lastRow="0" w:firstColumn="1" w:lastColumn="0" w:noHBand="0" w:noVBand="1"/>
      </w:tblPr>
      <w:tblGrid>
        <w:gridCol w:w="3047"/>
        <w:gridCol w:w="2847"/>
        <w:gridCol w:w="620"/>
        <w:gridCol w:w="860"/>
        <w:gridCol w:w="1986"/>
      </w:tblGrid>
      <w:tr xmlns:wp14="http://schemas.microsoft.com/office/word/2010/wordml" w:rsidR="7C45E050" w:rsidTr="60B0C446" w14:paraId="03716972" wp14:textId="77777777">
        <w:trPr>
          <w:trHeight w:val="300"/>
        </w:trPr>
        <w:tc>
          <w:tcPr>
            <w:cnfStyle w:val="000000000000" w:firstRow="0" w:lastRow="0" w:firstColumn="0" w:lastColumn="0" w:oddVBand="0" w:evenVBand="0" w:oddHBand="0" w:evenHBand="0" w:firstRowFirstColumn="0" w:firstRowLastColumn="0" w:lastRowFirstColumn="0" w:lastRowLastColumn="0"/>
            <w:tcW w:w="3047" w:type="dxa"/>
            <w:tcMar/>
          </w:tcPr>
          <w:p w:rsidR="7C45E050" w:rsidP="60B0C446" w:rsidRDefault="7C45E050" w14:paraId="6A86AD14" wp14:textId="77777777">
            <w:pPr>
              <w:pStyle w:val="Compact"/>
              <w:rPr>
                <w:b w:val="1"/>
                <w:bCs w:val="1"/>
                <w:strike w:val="1"/>
              </w:rPr>
            </w:pPr>
            <w:r w:rsidRPr="60B0C446" w:rsidR="0F1A67EA">
              <w:rPr>
                <w:b w:val="1"/>
                <w:bCs w:val="1"/>
                <w:strike w:val="1"/>
              </w:rPr>
              <w:t>Dependency</w:t>
            </w:r>
          </w:p>
        </w:tc>
        <w:tc>
          <w:tcPr>
            <w:cnfStyle w:val="000000000000" w:firstRow="0" w:lastRow="0" w:firstColumn="0" w:lastColumn="0" w:oddVBand="0" w:evenVBand="0" w:oddHBand="0" w:evenHBand="0" w:firstRowFirstColumn="0" w:firstRowLastColumn="0" w:lastRowFirstColumn="0" w:lastRowLastColumn="0"/>
            <w:tcW w:w="2847" w:type="dxa"/>
            <w:tcMar/>
          </w:tcPr>
          <w:p w:rsidR="7C45E050" w:rsidP="60B0C446" w:rsidRDefault="7C45E050" w14:paraId="6E45C276" wp14:textId="77777777">
            <w:pPr>
              <w:pStyle w:val="Compact"/>
              <w:rPr>
                <w:b w:val="1"/>
                <w:bCs w:val="1"/>
                <w:strike w:val="1"/>
              </w:rPr>
            </w:pPr>
            <w:r w:rsidRPr="60B0C446" w:rsidR="0F1A67EA">
              <w:rPr>
                <w:b w:val="1"/>
                <w:bCs w:val="1"/>
                <w:strike w:val="1"/>
              </w:rPr>
              <w:t>Type</w:t>
            </w:r>
          </w:p>
        </w:tc>
        <w:tc>
          <w:tcPr>
            <w:cnfStyle w:val="000000000000" w:firstRow="0" w:lastRow="0" w:firstColumn="0" w:lastColumn="0" w:oddVBand="0" w:evenVBand="0" w:oddHBand="0" w:evenHBand="0" w:firstRowFirstColumn="0" w:firstRowLastColumn="0" w:lastRowFirstColumn="0" w:lastRowLastColumn="0"/>
            <w:tcW w:w="620" w:type="dxa"/>
            <w:tcMar/>
          </w:tcPr>
          <w:p w:rsidR="7C45E050" w:rsidP="60B0C446" w:rsidRDefault="7C45E050" w14:paraId="49EA75FE" wp14:textId="77777777">
            <w:pPr>
              <w:pStyle w:val="Compact"/>
              <w:rPr>
                <w:b w:val="1"/>
                <w:bCs w:val="1"/>
                <w:strike w:val="1"/>
              </w:rPr>
            </w:pPr>
            <w:r w:rsidRPr="60B0C446" w:rsidR="0F1A67EA">
              <w:rPr>
                <w:b w:val="1"/>
                <w:bCs w:val="1"/>
                <w:strike w:val="1"/>
              </w:rPr>
              <w:t>Owner</w:t>
            </w:r>
          </w:p>
        </w:tc>
        <w:tc>
          <w:tcPr>
            <w:cnfStyle w:val="000000000000" w:firstRow="0" w:lastRow="0" w:firstColumn="0" w:lastColumn="0" w:oddVBand="0" w:evenVBand="0" w:oddHBand="0" w:evenHBand="0" w:firstRowFirstColumn="0" w:firstRowLastColumn="0" w:lastRowFirstColumn="0" w:lastRowLastColumn="0"/>
            <w:tcW w:w="860" w:type="dxa"/>
            <w:tcMar/>
          </w:tcPr>
          <w:p w:rsidR="7C45E050" w:rsidP="60B0C446" w:rsidRDefault="7C45E050" w14:paraId="0C421AD0" wp14:textId="77777777">
            <w:pPr>
              <w:pStyle w:val="Compact"/>
              <w:rPr>
                <w:b w:val="1"/>
                <w:bCs w:val="1"/>
                <w:strike w:val="1"/>
              </w:rPr>
            </w:pPr>
            <w:r w:rsidRPr="60B0C446" w:rsidR="0F1A67EA">
              <w:rPr>
                <w:b w:val="1"/>
                <w:bCs w:val="1"/>
                <w:strike w:val="1"/>
              </w:rPr>
              <w:t>Needed By</w:t>
            </w:r>
          </w:p>
        </w:tc>
        <w:tc>
          <w:tcPr>
            <w:cnfStyle w:val="000000000000" w:firstRow="0" w:lastRow="0" w:firstColumn="0" w:lastColumn="0" w:oddVBand="0" w:evenVBand="0" w:oddHBand="0" w:evenHBand="0" w:firstRowFirstColumn="0" w:firstRowLastColumn="0" w:lastRowFirstColumn="0" w:lastRowLastColumn="0"/>
            <w:tcW w:w="1986" w:type="dxa"/>
            <w:tcMar/>
          </w:tcPr>
          <w:p w:rsidR="7C45E050" w:rsidP="60B0C446" w:rsidRDefault="7C45E050" w14:paraId="6D700153" wp14:textId="77777777">
            <w:pPr>
              <w:pStyle w:val="Compact"/>
              <w:rPr>
                <w:b w:val="1"/>
                <w:bCs w:val="1"/>
                <w:strike w:val="1"/>
              </w:rPr>
            </w:pPr>
            <w:r w:rsidRPr="60B0C446" w:rsidR="0F1A67EA">
              <w:rPr>
                <w:b w:val="1"/>
                <w:bCs w:val="1"/>
                <w:strike w:val="1"/>
              </w:rPr>
              <w:t>Status</w:t>
            </w:r>
          </w:p>
        </w:tc>
      </w:tr>
      <w:tr xmlns:wp14="http://schemas.microsoft.com/office/word/2010/wordml" w:rsidR="7C45E050" w:rsidTr="60B0C446" w14:paraId="0B87FD9B" wp14:textId="77777777">
        <w:trPr>
          <w:trHeight w:val="300"/>
        </w:trPr>
        <w:tc>
          <w:tcPr>
            <w:cnfStyle w:val="000000000000" w:firstRow="0" w:lastRow="0" w:firstColumn="0" w:lastColumn="0" w:oddVBand="0" w:evenVBand="0" w:oddHBand="0" w:evenHBand="0" w:firstRowFirstColumn="0" w:firstRowLastColumn="0" w:lastRowFirstColumn="0" w:lastRowLastColumn="0"/>
            <w:tcW w:w="3047" w:type="dxa"/>
            <w:tcMar/>
          </w:tcPr>
          <w:p w:rsidR="7C45E050" w:rsidP="60B0C446" w:rsidRDefault="7C45E050" w14:paraId="207F98E3" wp14:textId="77777777">
            <w:pPr>
              <w:pStyle w:val="Compact"/>
              <w:rPr>
                <w:i w:val="1"/>
                <w:iCs w:val="1"/>
                <w:strike w:val="1"/>
              </w:rPr>
            </w:pPr>
            <w:r w:rsidRPr="60B0C446" w:rsidR="0F1A67EA">
              <w:rPr>
                <w:i w:val="1"/>
                <w:iCs w:val="1"/>
                <w:strike w:val="1"/>
              </w:rPr>
              <w:t>Not on file — Other application, wave, project, vendor commitment or infrastructure change.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2847" w:type="dxa"/>
            <w:tcMar/>
          </w:tcPr>
          <w:p w:rsidR="7C45E050" w:rsidP="60B0C446" w:rsidRDefault="7C45E050" w14:paraId="555817E5" wp14:textId="77777777">
            <w:pPr>
              <w:pStyle w:val="Compact"/>
              <w:rPr>
                <w:i w:val="1"/>
                <w:iCs w:val="1"/>
                <w:strike w:val="1"/>
              </w:rPr>
            </w:pPr>
            <w:r w:rsidRPr="60B0C446" w:rsidR="0F1A67EA">
              <w:rPr>
                <w:strike w:val="1"/>
              </w:rPr>
              <w:t xml:space="preserve">☐ </w:t>
            </w:r>
            <w:r w:rsidRPr="60B0C446" w:rsidR="0F1A67EA">
              <w:rPr>
                <w:i w:val="1"/>
                <w:iCs w:val="1"/>
                <w:strike w:val="1"/>
              </w:rPr>
              <w:t>Internal</w:t>
            </w:r>
            <w:r w:rsidRPr="60B0C446" w:rsidR="0F1A67EA">
              <w:rPr>
                <w:strike w:val="1"/>
              </w:rPr>
              <w:t xml:space="preserve"> ☐ </w:t>
            </w:r>
            <w:r w:rsidRPr="60B0C446" w:rsidR="0F1A67EA">
              <w:rPr>
                <w:i w:val="1"/>
                <w:iCs w:val="1"/>
                <w:strike w:val="1"/>
              </w:rPr>
              <w:t>Other wave</w:t>
            </w:r>
            <w:r w:rsidRPr="60B0C446" w:rsidR="0F1A67EA">
              <w:rPr>
                <w:strike w:val="1"/>
              </w:rPr>
              <w:t xml:space="preserve"> ☐ </w:t>
            </w:r>
            <w:r w:rsidRPr="60B0C446" w:rsidR="0F1A67EA">
              <w:rPr>
                <w:i w:val="1"/>
                <w:iCs w:val="1"/>
                <w:strike w:val="1"/>
              </w:rPr>
              <w:t>Vendor</w:t>
            </w:r>
            <w:r w:rsidRPr="60B0C446" w:rsidR="0F1A67EA">
              <w:rPr>
                <w:strike w:val="1"/>
              </w:rPr>
              <w:t xml:space="preserve"> ☐ </w:t>
            </w:r>
            <w:r w:rsidRPr="60B0C446" w:rsidR="0F1A67EA">
              <w:rPr>
                <w:i w:val="1"/>
                <w:iCs w:val="1"/>
                <w:strike w:val="1"/>
              </w:rPr>
              <w:t>External</w:t>
            </w:r>
          </w:p>
        </w:tc>
        <w:tc>
          <w:tcPr>
            <w:cnfStyle w:val="000000000000" w:firstRow="0" w:lastRow="0" w:firstColumn="0" w:lastColumn="0" w:oddVBand="0" w:evenVBand="0" w:oddHBand="0" w:evenHBand="0" w:firstRowFirstColumn="0" w:firstRowLastColumn="0" w:lastRowFirstColumn="0" w:lastRowLastColumn="0"/>
            <w:tcW w:w="620" w:type="dxa"/>
            <w:tcMar/>
          </w:tcPr>
          <w:p w:rsidR="7C45E050" w:rsidP="60B0C446" w:rsidRDefault="7C45E050" w14:paraId="2AA5B249" wp14:textId="77777777">
            <w:pPr>
              <w:pStyle w:val="Compact"/>
              <w:rPr>
                <w:i w:val="1"/>
                <w:iCs w:val="1"/>
                <w:strike w:val="1"/>
              </w:rPr>
            </w:pPr>
            <w:r w:rsidRPr="60B0C446" w:rsidR="0F1A67EA">
              <w:rPr>
                <w:i w:val="1"/>
                <w:iCs w:val="1"/>
                <w:strike w:val="1"/>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860" w:type="dxa"/>
            <w:tcMar/>
          </w:tcPr>
          <w:p w:rsidR="7C45E050" w:rsidP="60B0C446" w:rsidRDefault="7C45E050" w14:paraId="77255A86" wp14:textId="77777777">
            <w:pPr>
              <w:pStyle w:val="Compact"/>
              <w:rPr>
                <w:i w:val="1"/>
                <w:iCs w:val="1"/>
                <w:strike w:val="1"/>
              </w:rPr>
            </w:pPr>
            <w:r w:rsidRPr="60B0C446" w:rsidR="0F1A67EA">
              <w:rPr>
                <w:i w:val="1"/>
                <w:iCs w:val="1"/>
                <w:strike w:val="1"/>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986" w:type="dxa"/>
            <w:tcMar/>
          </w:tcPr>
          <w:p w:rsidR="7C45E050" w:rsidP="60B0C446" w:rsidRDefault="7C45E050" w14:paraId="710F670A" wp14:textId="77777777">
            <w:pPr>
              <w:pStyle w:val="Compact"/>
              <w:rPr>
                <w:i w:val="1"/>
                <w:iCs w:val="1"/>
                <w:strike w:val="1"/>
              </w:rPr>
            </w:pPr>
            <w:r w:rsidRPr="60B0C446" w:rsidR="0F1A67EA">
              <w:rPr>
                <w:strike w:val="1"/>
              </w:rPr>
              <w:t xml:space="preserve">☐ </w:t>
            </w:r>
            <w:r w:rsidRPr="60B0C446" w:rsidR="0F1A67EA">
              <w:rPr>
                <w:i w:val="1"/>
                <w:iCs w:val="1"/>
                <w:strike w:val="1"/>
              </w:rPr>
              <w:t>On track</w:t>
            </w:r>
            <w:r w:rsidRPr="60B0C446" w:rsidR="0F1A67EA">
              <w:rPr>
                <w:strike w:val="1"/>
              </w:rPr>
              <w:t xml:space="preserve"> ☐ </w:t>
            </w:r>
            <w:r w:rsidRPr="60B0C446" w:rsidR="0F1A67EA">
              <w:rPr>
                <w:i w:val="1"/>
                <w:iCs w:val="1"/>
                <w:strike w:val="1"/>
              </w:rPr>
              <w:t>At risk</w:t>
            </w:r>
            <w:r w:rsidRPr="60B0C446" w:rsidR="0F1A67EA">
              <w:rPr>
                <w:strike w:val="1"/>
              </w:rPr>
              <w:t xml:space="preserve"> ☐ </w:t>
            </w:r>
            <w:r w:rsidRPr="60B0C446" w:rsidR="0F1A67EA">
              <w:rPr>
                <w:i w:val="1"/>
                <w:iCs w:val="1"/>
                <w:strike w:val="1"/>
              </w:rPr>
              <w:t>Blocked</w:t>
            </w:r>
          </w:p>
        </w:tc>
      </w:tr>
    </w:tbl>
    <w:p w:rsidR="7C45E050" w:rsidP="7C45E050" w:rsidRDefault="7C45E050" w14:paraId="3407DF5F" w14:textId="1998E911">
      <w:pPr>
        <w:pStyle w:val="BodyText"/>
        <w:rPr>
          <w:b w:val="1"/>
          <w:bCs w:val="1"/>
          <w:sz w:val="15"/>
          <w:szCs w:val="15"/>
        </w:rPr>
      </w:pPr>
    </w:p>
    <w:p w:rsidR="005573AB" w:rsidRDefault="005573AB" w14:paraId="60B31367" w14:textId="77777777">
      <w:pPr>
        <w:pStyle w:val="Compact"/>
      </w:pPr>
    </w:p>
    <w:p w:rsidR="005573AB" w:rsidRDefault="00000000" w14:paraId="50FC34C1" w14:textId="77777777">
      <w:pPr>
        <w:pStyle w:val="Heading2"/>
      </w:pPr>
      <w:r w:rsidR="20E9848D">
        <w:rPr/>
        <w:t>5.9 Network Connectivity</w:t>
      </w:r>
      <w:commentRangeStart w:id="704613167"/>
      <w:commentRangeEnd w:id="704613167"/>
      <w:r>
        <w:rPr>
          <w:rStyle w:val="CommentReference"/>
        </w:rPr>
        <w:commentReference w:id="704613167"/>
      </w:r>
      <w:commentRangeStart w:id="734111936"/>
      <w:commentRangeEnd w:id="734111936"/>
      <w:r>
        <w:rPr>
          <w:rStyle w:val="CommentReference"/>
        </w:rPr>
        <w:commentReference w:id="734111936"/>
      </w:r>
    </w:p>
    <w:p w:rsidR="005573AB" w:rsidRDefault="00000000" w14:paraId="76809DE3" w14:textId="77777777">
      <w:pPr>
        <w:pStyle w:val="BodyText"/>
      </w:pPr>
      <w:r>
        <w:t>Reaching a vendor-hosted tenant is a network design problem even when no infrastructure is being built, and this section defines that path for each class of consumer. It records how interactive users reach the service, how server-side integrations authenticate and egress, and how external partners connect, since these three routes frequently differ in both protocol and control point. The organization-side changes required to enable that access are enumerated explicitly — firewall rules, egress allow-lists, proxy exceptions, DNS entries, certificate trust and any private connectivity — because each is a change request with its own lead time and approver. IP allow-listing on the vendor side is captured where it applies, together with who maintains that list after go-live. Anything requiring a change to a shared network control is flagged so that its owner outside this application is identified before the cutover window is fixed.</w:t>
      </w:r>
    </w:p>
    <w:p w:rsidR="005573AB" w:rsidRDefault="005573AB" w14:paraId="3F35FC22" w14:textId="77777777">
      <w:pPr>
        <w:pStyle w:val="Compact"/>
      </w:pPr>
    </w:p>
    <w:tbl>
      <w:tblPr>
        <w:tblStyle w:val="Table"/>
        <w:tblW w:w="9360" w:type="dxa"/>
        <w:tblLayout w:type="fixed"/>
        <w:tblLook w:val="04A0" w:firstRow="1" w:lastRow="0" w:firstColumn="1" w:lastColumn="0" w:noHBand="0" w:noVBand="1"/>
      </w:tblPr>
      <w:tblGrid>
        <w:gridCol w:w="4234"/>
        <w:gridCol w:w="5126"/>
      </w:tblGrid>
      <w:tr w:rsidR="005573AB" w:rsidTr="005573AB" w14:paraId="7F5F3261" w14:textId="77777777">
        <w:trPr>
          <w:cnfStyle w:val="100000000000" w:firstRow="1" w:lastRow="0" w:firstColumn="0" w:lastColumn="0" w:oddVBand="0" w:evenVBand="0" w:oddHBand="0" w:evenHBand="0" w:firstRowFirstColumn="0" w:firstRowLastColumn="0" w:lastRowFirstColumn="0" w:lastRowLastColumn="0"/>
        </w:trPr>
        <w:tc>
          <w:tcPr>
            <w:tcW w:w="4234" w:type="dxa"/>
          </w:tcPr>
          <w:p w:rsidR="005573AB" w:rsidRDefault="00000000" w14:paraId="15168922" w14:textId="77777777">
            <w:pPr>
              <w:pStyle w:val="Compact"/>
            </w:pPr>
            <w:r>
              <w:rPr>
                <w:b/>
              </w:rPr>
              <w:t>Connectivity Model</w:t>
            </w:r>
          </w:p>
        </w:tc>
        <w:tc>
          <w:tcPr>
            <w:tcW w:w="5126" w:type="dxa"/>
          </w:tcPr>
          <w:p w:rsidR="005573AB" w:rsidRDefault="00000000" w14:paraId="1C979C98" w14:textId="77777777">
            <w:pPr>
              <w:pStyle w:val="Compact"/>
            </w:pPr>
            <w:r>
              <w:rPr>
                <w:i/>
              </w:rPr>
              <w:t>Not on file — Public internet over TLS, or a private connectivity option if the vendor offers one.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880AC73" w14:textId="77777777">
        <w:tc>
          <w:tcPr>
            <w:tcW w:w="4234" w:type="dxa"/>
          </w:tcPr>
          <w:p w:rsidR="005573AB" w:rsidRDefault="00000000" w14:paraId="021CB82A" w14:textId="77777777">
            <w:pPr>
              <w:pStyle w:val="Compact"/>
            </w:pPr>
            <w:r>
              <w:rPr>
                <w:b/>
              </w:rPr>
              <w:t>Vendor Endpoints to Allow</w:t>
            </w:r>
          </w:p>
        </w:tc>
        <w:tc>
          <w:tcPr>
            <w:tcW w:w="5126" w:type="dxa"/>
          </w:tcPr>
          <w:p w:rsidR="005573AB" w:rsidRDefault="00000000" w14:paraId="22D1DFBA" w14:textId="77777777">
            <w:pPr>
              <w:pStyle w:val="Compact"/>
            </w:pPr>
            <w:r>
              <w:rPr>
                <w:i/>
              </w:rPr>
              <w:t>Not on file — FQDNs and ports required outbound, including any regional variants.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A6032E6" w14:textId="77777777">
        <w:tc>
          <w:tcPr>
            <w:tcW w:w="4234" w:type="dxa"/>
          </w:tcPr>
          <w:p w:rsidR="005573AB" w:rsidRDefault="00000000" w14:paraId="2B64AC5E" w14:textId="77777777">
            <w:pPr>
              <w:pStyle w:val="Compact"/>
            </w:pPr>
            <w:r>
              <w:rPr>
                <w:b/>
              </w:rPr>
              <w:t>Our Egress IPs for Vendor Allowlisting</w:t>
            </w:r>
          </w:p>
        </w:tc>
        <w:tc>
          <w:tcPr>
            <w:tcW w:w="5126" w:type="dxa"/>
          </w:tcPr>
          <w:p w:rsidR="005573AB" w:rsidRDefault="00000000" w14:paraId="50355DE6" w14:textId="77777777">
            <w:pPr>
              <w:pStyle w:val="Compact"/>
            </w:pPr>
            <w:r>
              <w:rPr>
                <w:i/>
              </w:rPr>
              <w:t>Not on file — Addresses the vendor must allow, and who provides them.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726619E0" w14:textId="77777777">
        <w:tc>
          <w:tcPr>
            <w:tcW w:w="4234" w:type="dxa"/>
          </w:tcPr>
          <w:p w:rsidR="005573AB" w:rsidRDefault="00000000" w14:paraId="478D5C13" w14:textId="77777777">
            <w:pPr>
              <w:pStyle w:val="Compact"/>
            </w:pPr>
            <w:r>
              <w:rPr>
                <w:b/>
              </w:rPr>
              <w:t>DNS Changes</w:t>
            </w:r>
          </w:p>
        </w:tc>
        <w:tc>
          <w:tcPr>
            <w:tcW w:w="5126" w:type="dxa"/>
          </w:tcPr>
          <w:p w:rsidR="005573AB" w:rsidRDefault="00000000" w14:paraId="1512196D" w14:textId="77777777">
            <w:pPr>
              <w:pStyle w:val="Compact"/>
            </w:pPr>
            <w:r>
              <w:rPr>
                <w:i/>
              </w:rPr>
              <w:t>Not on file — Records to create, change or retire, with owning team and TTL plan.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EA7DE5B" w14:textId="77777777">
        <w:tc>
          <w:tcPr>
            <w:tcW w:w="4234" w:type="dxa"/>
          </w:tcPr>
          <w:p w:rsidR="005573AB" w:rsidRDefault="00000000" w14:paraId="51FB97D1" w14:textId="77777777">
            <w:pPr>
              <w:pStyle w:val="Compact"/>
            </w:pPr>
            <w:r>
              <w:rPr>
                <w:b/>
              </w:rPr>
              <w:t>Client-Side Access</w:t>
            </w:r>
          </w:p>
        </w:tc>
        <w:tc>
          <w:tcPr>
            <w:tcW w:w="5126" w:type="dxa"/>
          </w:tcPr>
          <w:p w:rsidR="005573AB" w:rsidRDefault="00000000" w14:paraId="3BFC0711" w14:textId="77777777">
            <w:pPr>
              <w:pStyle w:val="Compact"/>
            </w:pPr>
            <w:r>
              <w:rPr>
                <w:i/>
              </w:rPr>
              <w:t>Not on file — Proxy, VPN or filtering changes needed for end users to reach the tenant.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34D20E31" w14:textId="77777777">
        <w:tc>
          <w:tcPr>
            <w:tcW w:w="4234" w:type="dxa"/>
          </w:tcPr>
          <w:p w:rsidR="005573AB" w:rsidRDefault="00000000" w14:paraId="190A3854" w14:textId="77777777">
            <w:pPr>
              <w:pStyle w:val="Compact"/>
            </w:pPr>
            <w:r>
              <w:rPr>
                <w:b/>
              </w:rPr>
              <w:t>VPN Still Required?</w:t>
            </w:r>
          </w:p>
        </w:tc>
        <w:tc>
          <w:tcPr>
            <w:tcW w:w="5126" w:type="dxa"/>
          </w:tcPr>
          <w:p w:rsidR="005573AB" w:rsidRDefault="00000000" w14:paraId="381FBE3D" w14:textId="77777777">
            <w:pPr>
              <w:pStyle w:val="Compact"/>
            </w:pPr>
            <w:r>
              <w:rPr>
                <w:i/>
              </w:rPr>
              <w:t>Not on file — Whether users need the corporate VPN to reach the tenant at all. If not, say so plainly — it is a visible improvement an.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7DF1EB3F" w14:textId="77777777">
        <w:tc>
          <w:tcPr>
            <w:tcW w:w="4234" w:type="dxa"/>
          </w:tcPr>
          <w:p w:rsidR="005573AB" w:rsidRDefault="00000000" w14:paraId="79773415" w14:textId="77777777">
            <w:pPr>
              <w:pStyle w:val="Compact"/>
            </w:pPr>
            <w:r>
              <w:rPr>
                <w:b/>
              </w:rPr>
              <w:t>Split Tunnel / Proxy Treatment of Vendor Endpoints</w:t>
            </w:r>
          </w:p>
        </w:tc>
        <w:tc>
          <w:tcPr>
            <w:tcW w:w="5126" w:type="dxa"/>
          </w:tcPr>
          <w:p w:rsidR="005573AB" w:rsidRDefault="00000000" w14:paraId="6D15F200" w14:textId="77777777">
            <w:pPr>
              <w:pStyle w:val="Compact"/>
            </w:pPr>
            <w:r>
              <w:rPr>
                <w:i/>
              </w:rPr>
              <w:t>Not on file — Whether vendor FQDNs are excluded from the tunnel or from proxy inspection, who makes that change, and its lead time. Te.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0311B37" w14:textId="77777777">
        <w:tc>
          <w:tcPr>
            <w:tcW w:w="4234" w:type="dxa"/>
          </w:tcPr>
          <w:p w:rsidR="005573AB" w:rsidRDefault="00000000" w14:paraId="44DADCD4" w14:textId="77777777">
            <w:pPr>
              <w:pStyle w:val="Compact"/>
            </w:pPr>
            <w:r>
              <w:rPr>
                <w:b/>
              </w:rPr>
              <w:t>Partner Connectivity to the Vendor</w:t>
            </w:r>
          </w:p>
        </w:tc>
        <w:tc>
          <w:tcPr>
            <w:tcW w:w="5126" w:type="dxa"/>
          </w:tcPr>
          <w:p w:rsidR="005573AB" w:rsidRDefault="00000000" w14:paraId="1B567E1F" w14:textId="77777777">
            <w:pPr>
              <w:pStyle w:val="Compact"/>
            </w:pPr>
            <w:r>
              <w:rPr>
                <w:i/>
              </w:rPr>
              <w:t>Not on file — How external parties reach the tenant once the tunnel in §4.6 no longer carries them — internet with allowlisting, vendo.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56EDF069" w14:textId="77777777">
      <w:pPr>
        <w:pStyle w:val="BodyText"/>
      </w:pPr>
      <w:r>
        <w:rPr>
          <w:b/>
          <w:sz w:val="15"/>
          <w:szCs w:val="15"/>
        </w:rPr>
        <w:t>Table 5.9 — Network Connectivity</w:t>
      </w:r>
    </w:p>
    <w:p w:rsidR="005573AB" w:rsidRDefault="005573AB" w14:paraId="729E8B6E" w14:textId="0E5DAFCE">
      <w:pPr>
        <w:pStyle w:val="Compact"/>
      </w:pPr>
    </w:p>
    <w:p w:rsidR="005573AB" w:rsidRDefault="00000000" w14:paraId="4757EECD" w14:textId="77777777">
      <w:pPr>
        <w:pStyle w:val="Heading2"/>
      </w:pPr>
      <w:r w:rsidR="20E9848D">
        <w:rPr/>
        <w:t>5.12 Scheduled Job &amp; Batch Orchestration</w:t>
      </w:r>
      <w:commentRangeStart w:id="994356670"/>
      <w:commentRangeEnd w:id="994356670"/>
      <w:r>
        <w:rPr>
          <w:rStyle w:val="CommentReference"/>
        </w:rPr>
        <w:commentReference w:id="994356670"/>
      </w:r>
    </w:p>
    <w:p w:rsidR="005573AB" w:rsidRDefault="00000000" w14:paraId="1371016C" w14:textId="77777777">
      <w:pPr>
        <w:pStyle w:val="BodyText"/>
      </w:pPr>
      <w:r>
        <w:t>Scheduled jobs are frequently assumed to travel with the server, which is true only where the scheduler runs locally. Where an enterprise scheduler triggers the job, every one requires its own endpoint change, credential and agent work carried out by the team that owns the scheduler, on their timetable. Each job recorded earlier resolves here to a target trigger, an owning team, an identity it runs as, and the date and time of its first execution after cutover together with the person confirming it succeeded. Time-zone differences between the source datacenter and the target region are checked, since a job scheduled for 02:00 local will not run at the same hour after the move.</w:t>
      </w:r>
    </w:p>
    <w:p w:rsidR="005573AB" w:rsidRDefault="005573AB" w14:paraId="715042A1" w14:textId="77777777">
      <w:pPr>
        <w:pStyle w:val="Compact"/>
      </w:pPr>
    </w:p>
    <w:tbl>
      <w:tblPr>
        <w:tblStyle w:val="Table"/>
        <w:tblW w:w="2521" w:type="dxa"/>
        <w:tblLayout w:type="fixed"/>
        <w:tblLook w:val="04A0" w:firstRow="1" w:lastRow="0" w:firstColumn="1" w:lastColumn="0" w:noHBand="0" w:noVBand="1"/>
      </w:tblPr>
      <w:tblGrid>
        <w:gridCol w:w="953"/>
        <w:gridCol w:w="1568"/>
      </w:tblGrid>
      <w:tr w:rsidR="005573AB" w:rsidTr="7C45E050" w14:paraId="48C62828" w14:textId="77777777">
        <w:trPr>
          <w:cnfStyle w:val="100000000000" w:firstRow="1" w:lastRow="0" w:firstColumn="0" w:lastColumn="0" w:oddVBand="0" w:evenVBand="0" w:oddHBand="0" w:evenHBand="0" w:firstRowFirstColumn="0" w:firstRowLastColumn="0" w:lastRowFirstColumn="0" w:lastRowLastColumn="0"/>
          <w:tblHeader/>
          <w:trHeight w:val="300"/>
        </w:trPr>
        <w:tc>
          <w:tcPr>
            <w:cnfStyle w:val="000000000000" w:firstRow="0" w:lastRow="0" w:firstColumn="0" w:lastColumn="0" w:oddVBand="0" w:evenVBand="0" w:oddHBand="0" w:evenHBand="0" w:firstRowFirstColumn="0" w:firstRowLastColumn="0" w:lastRowFirstColumn="0" w:lastRowLastColumn="0"/>
            <w:tcW w:w="953" w:type="dxa"/>
            <w:tcMar/>
          </w:tcPr>
          <w:p w:rsidR="005573AB" w:rsidRDefault="00000000" w14:paraId="2F1915BF" w14:textId="77777777">
            <w:pPr>
              <w:pStyle w:val="Compact"/>
            </w:pPr>
            <w:r>
              <w:rPr>
                <w:b/>
              </w:rPr>
              <w:t>Job / Batch</w:t>
            </w:r>
          </w:p>
        </w:tc>
        <w:tc>
          <w:tcPr>
            <w:cnfStyle w:val="000000000000" w:firstRow="0" w:lastRow="0" w:firstColumn="0" w:lastColumn="0" w:oddVBand="0" w:evenVBand="0" w:oddHBand="0" w:evenHBand="0" w:firstRowFirstColumn="0" w:firstRowLastColumn="0" w:lastRowFirstColumn="0" w:lastRowLastColumn="0"/>
            <w:tcW w:w="1568" w:type="dxa"/>
            <w:tcMar/>
          </w:tcPr>
          <w:p w:rsidR="005573AB" w:rsidRDefault="00000000" w14:paraId="70641295" w14:textId="20495E3C">
            <w:pPr>
              <w:pStyle w:val="Compact"/>
            </w:pPr>
            <w:r w:rsidRPr="7C45E050" w:rsidR="25357186">
              <w:rPr>
                <w:b w:val="1"/>
                <w:bCs w:val="1"/>
              </w:rPr>
              <w:t xml:space="preserve">Kick off time </w:t>
            </w:r>
          </w:p>
        </w:tc>
      </w:tr>
      <w:tr w:rsidR="005573AB" w:rsidTr="7C45E050" w14:paraId="073CB340" w14:textId="77777777">
        <w:trPr>
          <w:trHeight w:val="300"/>
        </w:trPr>
        <w:tc>
          <w:tcPr>
            <w:cnfStyle w:val="000000000000" w:firstRow="0" w:lastRow="0" w:firstColumn="0" w:lastColumn="0" w:oddVBand="0" w:evenVBand="0" w:oddHBand="0" w:evenHBand="0" w:firstRowFirstColumn="0" w:firstRowLastColumn="0" w:lastRowFirstColumn="0" w:lastRowLastColumn="0"/>
            <w:tcW w:w="953" w:type="dxa"/>
            <w:tcMar/>
          </w:tcPr>
          <w:p w:rsidR="005573AB" w:rsidRDefault="00000000" w14:paraId="74FF5401"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c>
          <w:tcPr>
            <w:cnfStyle w:val="000000000000" w:firstRow="0" w:lastRow="0" w:firstColumn="0" w:lastColumn="0" w:oddVBand="0" w:evenVBand="0" w:oddHBand="0" w:evenHBand="0" w:firstRowFirstColumn="0" w:firstRowLastColumn="0" w:lastRowFirstColumn="0" w:lastRowLastColumn="0"/>
            <w:tcW w:w="1568" w:type="dxa"/>
            <w:tcMar/>
          </w:tcPr>
          <w:p w:rsidR="005573AB" w:rsidRDefault="00000000" w14:paraId="0246A387" w14:textId="77777777">
            <w:pPr>
              <w:pStyle w:val="Compact"/>
            </w:pPr>
            <w:r>
              <w:rPr>
                <w:i/>
              </w:rPr>
              <w:t>Not on file — Enterprise scheduler, Task Scheduler, cron, SQL Agent, application-internal.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P="7C45E050" w:rsidRDefault="005573AB" w14:paraId="4B3AA41E" w14:textId="609D3DCE">
      <w:pPr>
        <w:pStyle w:val="BodyText"/>
      </w:pPr>
      <w:r w:rsidRPr="7C45E050" w:rsidR="20E9848D">
        <w:rPr>
          <w:b w:val="1"/>
          <w:bCs w:val="1"/>
          <w:sz w:val="15"/>
          <w:szCs w:val="15"/>
        </w:rPr>
        <w:t>Table 5.12a — Scheduled Job &amp; Batch Orchestration</w:t>
      </w:r>
    </w:p>
    <w:p w:rsidR="005573AB" w:rsidRDefault="005573AB" w14:paraId="78CFA441" w14:textId="77777777">
      <w:pPr>
        <w:pStyle w:val="Compact"/>
      </w:pPr>
    </w:p>
    <w:p w:rsidR="005573AB" w:rsidRDefault="00000000" w14:paraId="50DD3917" w14:textId="77777777">
      <w:pPr>
        <w:pStyle w:val="Heading2"/>
      </w:pPr>
      <w:r>
        <w:t>6.3 Migration Rehearsal</w:t>
      </w:r>
    </w:p>
    <w:p w:rsidR="005573AB" w:rsidRDefault="00000000" w14:paraId="51E3FB59" w14:textId="77777777">
      <w:pPr>
        <w:pStyle w:val="BodyText"/>
      </w:pPr>
      <w:r>
        <w:t>The rehearsal is the only activity in this playbook that produces measured facts rather than planned intentions, which is why it governs the cutover plan rather than informing it. A full rehearsal exercises the complete sequence — extract, transform, load, validate and functional check — against production-representative volumes, so that the timings it produces can be relied upon when the window is fixed. Each rehearsal is recorded with its date, the data set used, the durations observed at each stage, the defects raised and their resolution. A rehearsal is not complete when the load finishes; it is complete when its output has been reconciled against the source and the discrepancies have been explained or corrected. Where a rehearsal is repeated, the results of each pass are retained so that improvement between passes is visible and the final timings are traceable.</w:t>
      </w:r>
    </w:p>
    <w:p w:rsidR="005573AB" w:rsidRDefault="005573AB" w14:paraId="322E76ED" w14:textId="77777777">
      <w:pPr>
        <w:pStyle w:val="Compact"/>
      </w:pPr>
    </w:p>
    <w:tbl>
      <w:tblPr>
        <w:tblStyle w:val="Table"/>
        <w:tblW w:w="9360" w:type="dxa"/>
        <w:tblLayout w:type="fixed"/>
        <w:tblLook w:val="04A0" w:firstRow="1" w:lastRow="0" w:firstColumn="1" w:lastColumn="0" w:noHBand="0" w:noVBand="1"/>
      </w:tblPr>
      <w:tblGrid>
        <w:gridCol w:w="3209"/>
        <w:gridCol w:w="6151"/>
      </w:tblGrid>
      <w:tr w:rsidR="005573AB" w:rsidTr="005573AB" w14:paraId="2232C7BD" w14:textId="77777777">
        <w:trPr>
          <w:cnfStyle w:val="100000000000" w:firstRow="1" w:lastRow="0" w:firstColumn="0" w:lastColumn="0" w:oddVBand="0" w:evenVBand="0" w:oddHBand="0" w:evenHBand="0" w:firstRowFirstColumn="0" w:firstRowLastColumn="0" w:lastRowFirstColumn="0" w:lastRowLastColumn="0"/>
        </w:trPr>
        <w:tc>
          <w:tcPr>
            <w:tcW w:w="3209" w:type="dxa"/>
          </w:tcPr>
          <w:p w:rsidR="005573AB" w:rsidRDefault="00000000" w14:paraId="3B9523A9" w14:textId="77777777">
            <w:pPr>
              <w:pStyle w:val="Compact"/>
            </w:pPr>
            <w:r>
              <w:rPr>
                <w:b/>
              </w:rPr>
              <w:t>Rehearsal Scope</w:t>
            </w:r>
          </w:p>
        </w:tc>
        <w:tc>
          <w:tcPr>
            <w:tcW w:w="6151" w:type="dxa"/>
          </w:tcPr>
          <w:p w:rsidR="005573AB" w:rsidRDefault="00000000" w14:paraId="6385E1C2" w14:textId="77777777">
            <w:pPr>
              <w:pStyle w:val="Compact"/>
            </w:pPr>
            <w:r>
              <w:rPr>
                <w:i/>
              </w:rPr>
              <w:t>Not on file — Full extract, transform and load, or a defined subset — state what is excluded and why.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A3C0482" w14:textId="77777777">
        <w:tc>
          <w:tcPr>
            <w:tcW w:w="3209" w:type="dxa"/>
          </w:tcPr>
          <w:p w:rsidR="005573AB" w:rsidRDefault="00000000" w14:paraId="11256598" w14:textId="77777777">
            <w:pPr>
              <w:pStyle w:val="Compact"/>
            </w:pPr>
            <w:r>
              <w:rPr>
                <w:b/>
              </w:rPr>
              <w:t>Environment</w:t>
            </w:r>
          </w:p>
        </w:tc>
        <w:tc>
          <w:tcPr>
            <w:tcW w:w="6151" w:type="dxa"/>
          </w:tcPr>
          <w:p w:rsidR="005573AB" w:rsidRDefault="00000000" w14:paraId="62B73A14" w14:textId="77777777">
            <w:pPr>
              <w:pStyle w:val="Compact"/>
            </w:pPr>
            <w:r>
              <w:rPr>
                <w:i/>
              </w:rPr>
              <w:t>Not on file — Which tenant, and how closely its data resembles production.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2551FDD" w14:textId="77777777">
        <w:tc>
          <w:tcPr>
            <w:tcW w:w="3209" w:type="dxa"/>
          </w:tcPr>
          <w:p w:rsidR="005573AB" w:rsidRDefault="00000000" w14:paraId="5B85B0A3" w14:textId="77777777">
            <w:pPr>
              <w:pStyle w:val="Compact"/>
            </w:pPr>
            <w:r>
              <w:rPr>
                <w:b/>
              </w:rPr>
              <w:t>Number of Passes Planned</w:t>
            </w:r>
          </w:p>
        </w:tc>
        <w:tc>
          <w:tcPr>
            <w:tcW w:w="6151" w:type="dxa"/>
          </w:tcPr>
          <w:p w:rsidR="005573AB" w:rsidRDefault="00000000" w14:paraId="32D64D02" w14:textId="77777777">
            <w:pPr>
              <w:pStyle w:val="Compact"/>
            </w:pPr>
            <w:r>
              <w:rPr>
                <w:i/>
              </w:rPr>
              <w:t>Not on file — Minimum two — the last must be defect-free.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0346252" w14:textId="77777777">
        <w:tc>
          <w:tcPr>
            <w:tcW w:w="3209" w:type="dxa"/>
          </w:tcPr>
          <w:p w:rsidR="005573AB" w:rsidRDefault="00000000" w14:paraId="76B44ED4" w14:textId="77777777">
            <w:pPr>
              <w:pStyle w:val="Compact"/>
            </w:pPr>
            <w:r>
              <w:rPr>
                <w:b/>
              </w:rPr>
              <w:t>Success Criteria</w:t>
            </w:r>
          </w:p>
        </w:tc>
        <w:tc>
          <w:tcPr>
            <w:tcW w:w="6151" w:type="dxa"/>
          </w:tcPr>
          <w:p w:rsidR="005573AB" w:rsidRDefault="00000000" w14:paraId="7E410A48" w14:textId="77777777">
            <w:pPr>
              <w:pStyle w:val="Compact"/>
            </w:pPr>
            <w:r>
              <w:rPr>
                <w:i/>
              </w:rPr>
              <w:t>Not on file — Load completes within the cutover window, reconciliation passes at the §7.8 tolerance, no open Sev1 or Sev2 defects.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003A81E" w14:textId="77777777">
        <w:tc>
          <w:tcPr>
            <w:tcW w:w="3209" w:type="dxa"/>
          </w:tcPr>
          <w:p w:rsidR="005573AB" w:rsidRDefault="00000000" w14:paraId="14ACA880" w14:textId="77777777">
            <w:pPr>
              <w:pStyle w:val="Compact"/>
            </w:pPr>
            <w:r>
              <w:rPr>
                <w:b/>
              </w:rPr>
              <w:t>Timings Captured</w:t>
            </w:r>
          </w:p>
        </w:tc>
        <w:tc>
          <w:tcPr>
            <w:tcW w:w="6151" w:type="dxa"/>
          </w:tcPr>
          <w:p w:rsidR="005573AB" w:rsidRDefault="00000000" w14:paraId="3EC8FFA1" w14:textId="77777777">
            <w:pPr>
              <w:pStyle w:val="Compact"/>
            </w:pPr>
            <w:r>
              <w:rPr>
                <w:i/>
              </w:rPr>
              <w:t>Not on file — Elapsed time per step, carried into the §7.3 schedule.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0520B70" w14:textId="77777777">
        <w:tc>
          <w:tcPr>
            <w:tcW w:w="3209" w:type="dxa"/>
          </w:tcPr>
          <w:p w:rsidR="005573AB" w:rsidRDefault="00000000" w14:paraId="67555E90" w14:textId="77777777">
            <w:pPr>
              <w:pStyle w:val="Compact"/>
            </w:pPr>
            <w:r>
              <w:rPr>
                <w:b/>
              </w:rPr>
              <w:t>Defects Raised &amp; Cleared</w:t>
            </w:r>
          </w:p>
        </w:tc>
        <w:tc>
          <w:tcPr>
            <w:tcW w:w="6151" w:type="dxa"/>
          </w:tcPr>
          <w:p w:rsidR="005573AB" w:rsidRDefault="00000000" w14:paraId="5119A815" w14:textId="77777777">
            <w:pPr>
              <w:pStyle w:val="Compact"/>
            </w:pPr>
            <w:r>
              <w:rPr>
                <w:i/>
              </w:rPr>
              <w:t>Not on file — Reference to the defect log, with the count outstanding.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451BBB1" w14:textId="77777777">
        <w:tc>
          <w:tcPr>
            <w:tcW w:w="3209" w:type="dxa"/>
          </w:tcPr>
          <w:p w:rsidR="005573AB" w:rsidRDefault="00000000" w14:paraId="468DB169" w14:textId="77777777">
            <w:pPr>
              <w:pStyle w:val="Compact"/>
            </w:pPr>
            <w:r>
              <w:rPr>
                <w:b/>
              </w:rPr>
              <w:t>Rollback Rehearsed</w:t>
            </w:r>
          </w:p>
        </w:tc>
        <w:tc>
          <w:tcPr>
            <w:tcW w:w="6151" w:type="dxa"/>
          </w:tcPr>
          <w:p w:rsidR="005573AB" w:rsidRDefault="00000000" w14:paraId="44DBEE4C" w14:textId="77777777">
            <w:pPr>
              <w:pStyle w:val="Compact"/>
            </w:pPr>
            <w:r>
              <w:t>☐ Yes ☐ No — 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368B0B27" w14:textId="77777777">
        <w:tc>
          <w:tcPr>
            <w:tcW w:w="3209" w:type="dxa"/>
          </w:tcPr>
          <w:p w:rsidR="005573AB" w:rsidRDefault="00000000" w14:paraId="0E9A463A" w14:textId="77777777">
            <w:pPr>
              <w:pStyle w:val="Compact"/>
            </w:pPr>
            <w:r>
              <w:rPr>
                <w:b/>
              </w:rPr>
              <w:t>Sign-Off</w:t>
            </w:r>
          </w:p>
        </w:tc>
        <w:tc>
          <w:tcPr>
            <w:tcW w:w="6151" w:type="dxa"/>
          </w:tcPr>
          <w:p w:rsidR="005573AB" w:rsidRDefault="00000000" w14:paraId="4F84D924"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RDefault="00000000" w14:paraId="0F379F2D" w14:textId="77777777">
      <w:pPr>
        <w:pStyle w:val="BodyText"/>
      </w:pPr>
      <w:r>
        <w:rPr>
          <w:b/>
          <w:sz w:val="15"/>
          <w:szCs w:val="15"/>
        </w:rPr>
        <w:t>Table 6.3 — Migration Rehearsal</w:t>
      </w:r>
    </w:p>
    <w:p w:rsidR="005573AB" w:rsidRDefault="005573AB" w14:paraId="63E24A2D" w14:textId="77777777">
      <w:pPr>
        <w:pStyle w:val="Compact"/>
      </w:pPr>
    </w:p>
    <w:p w:rsidR="005573AB" w:rsidRDefault="00000000" w14:paraId="7B448F77" w14:textId="77777777">
      <w:pPr>
        <w:pStyle w:val="Heading2"/>
      </w:pPr>
      <w:r>
        <w:t>6.4 Testing Strategy</w:t>
      </w:r>
    </w:p>
    <w:p w:rsidR="005573AB" w:rsidRDefault="00000000" w14:paraId="1040B062" w14:textId="77777777">
      <w:pPr>
        <w:pStyle w:val="BodyText"/>
      </w:pPr>
      <w:r w:rsidR="20E9848D">
        <w:rPr/>
        <w:t>The testing strategy defines what will be tested, by whom, and the conditions under which testing may start and must stop. Functional, data validation, integration, performance, security, backup and recovery testing each carry their own entry and exit criteria, expressed as conditions rather than as opinions. Performance exit criteria are set against the documented baseline recorded earlier, which converts an argument about whether the system feels slower into a measurement. Sign-off is by named individuals, because an untested assumption discovered after go-live is indistinguishable from a defect.</w:t>
      </w:r>
      <w:commentRangeStart w:id="17178727"/>
      <w:commentRangeEnd w:id="17178727"/>
      <w:r>
        <w:rPr>
          <w:rStyle w:val="CommentReference"/>
        </w:rPr>
        <w:commentReference w:id="17178727"/>
      </w:r>
    </w:p>
    <w:p w:rsidR="005573AB" w:rsidP="7C45E050" w:rsidRDefault="005573AB" w14:paraId="03398A07" w14:textId="566EFF91">
      <w:pPr>
        <w:pStyle w:val="BodyText"/>
      </w:pPr>
      <w:commentRangeStart w:id="338332742"/>
      <w:commentRangeEnd w:id="338332742"/>
      <w:r>
        <w:rPr>
          <w:rStyle w:val="CommentReference"/>
        </w:rPr>
        <w:commentReference w:id="338332742"/>
      </w:r>
    </w:p>
    <w:p w:rsidR="005573AB" w:rsidRDefault="00000000" w14:paraId="5170E1B8" w14:textId="77777777">
      <w:pPr>
        <w:pStyle w:val="Heading2"/>
      </w:pPr>
      <w:r w:rsidR="20E9848D">
        <w:rPr/>
        <w:t>6.5 Change Freeze</w:t>
      </w:r>
    </w:p>
    <w:p w:rsidR="005573AB" w:rsidP="7C45E050" w:rsidRDefault="005573AB" w14:paraId="3C427AE9" w14:textId="2CAEC806">
      <w:pPr>
        <w:pStyle w:val="BodyText"/>
      </w:pPr>
      <w:r w:rsidR="3641635E">
        <w:rPr/>
        <w:t>The application migration is going to follow the constraints defined by GEHA's blackout calendar</w:t>
      </w:r>
      <w:r w:rsidR="12243283">
        <w:rPr/>
        <w:t xml:space="preserve"> like current change </w:t>
      </w:r>
      <w:r w:rsidR="12243283">
        <w:rPr/>
        <w:t>freez</w:t>
      </w:r>
      <w:r w:rsidR="1F43263A">
        <w:rPr/>
        <w:t>e</w:t>
      </w:r>
      <w:r w:rsidR="12243283">
        <w:rPr/>
        <w:t xml:space="preserve"> dates</w:t>
      </w:r>
    </w:p>
    <w:p w:rsidR="005573AB" w:rsidRDefault="00000000" w14:paraId="5D720E04" w14:textId="77777777">
      <w:pPr>
        <w:pStyle w:val="Heading1"/>
      </w:pPr>
      <w:r>
        <w:t>7. Cutover Runbook</w:t>
      </w:r>
    </w:p>
    <w:p w:rsidR="005573AB" w:rsidRDefault="00000000" w14:paraId="7B909354" w14:textId="77777777">
      <w:pPr>
        <w:pStyle w:val="Heading2"/>
        <w:rPr>
          <w:strike w:val="0"/>
          <w:dstrike w:val="0"/>
        </w:rPr>
      </w:pPr>
      <w:r w:rsidR="20E9848D">
        <w:rPr>
          <w:strike w:val="0"/>
          <w:dstrike w:val="0"/>
        </w:rPr>
        <w:t>7.1 Go / No-Go Gate</w:t>
      </w:r>
    </w:p>
    <w:p w:rsidR="005573AB" w:rsidRDefault="00000000" w14:paraId="74710296" w14:textId="77777777">
      <w:pPr>
        <w:pStyle w:val="BodyText"/>
        <w:rPr>
          <w:strike w:val="0"/>
          <w:dstrike w:val="0"/>
        </w:rPr>
      </w:pPr>
      <w:r w:rsidR="20E9848D">
        <w:rPr>
          <w:strike w:val="0"/>
          <w:dstrike w:val="0"/>
        </w:rPr>
        <w:t xml:space="preserve">The go/no-go gate is the formal point at which cutover is authorized, and it is decided against documented evidence rather than confidence. It is scheduled with enough lead time that a no-go outcome can actually be acted upon, which means days rather than hours before the window. A single named individual owns the decision, the rule by which the decision is made is stated in advance, and the attendees whose absence would postpone it are named. Each criterion references the section that produces its evidence, so the gate is a review of facts </w:t>
      </w:r>
      <w:commentRangeStart w:id="997267377"/>
      <w:r w:rsidR="20E9848D">
        <w:rPr>
          <w:strike w:val="0"/>
          <w:dstrike w:val="0"/>
        </w:rPr>
        <w:t>already</w:t>
      </w:r>
      <w:commentRangeEnd w:id="997267377"/>
      <w:r>
        <w:rPr>
          <w:rStyle w:val="CommentReference"/>
        </w:rPr>
        <w:commentReference w:id="997267377"/>
      </w:r>
      <w:r w:rsidR="20E9848D">
        <w:rPr>
          <w:strike w:val="0"/>
          <w:dstrike w:val="0"/>
        </w:rPr>
        <w:t xml:space="preserve"> established rather than a fresh discussion.</w:t>
      </w:r>
    </w:p>
    <w:p w:rsidR="005573AB" w:rsidRDefault="005573AB" w14:paraId="2E7D251C" w14:textId="77777777">
      <w:pPr>
        <w:pStyle w:val="Compact"/>
        <w:rPr>
          <w:strike w:val="0"/>
          <w:dstrike w:val="0"/>
        </w:rPr>
      </w:pPr>
    </w:p>
    <w:p w:rsidR="005573AB" w:rsidRDefault="005573AB" w14:paraId="582E0094" w14:textId="77777777">
      <w:pPr>
        <w:pStyle w:val="Compact"/>
      </w:pPr>
    </w:p>
    <w:p w:rsidR="005573AB" w:rsidRDefault="00000000" w14:paraId="77D92293" w14:textId="77777777">
      <w:pPr>
        <w:pStyle w:val="Heading2"/>
      </w:pPr>
      <w:r>
        <w:t>7.2 Cutover Team &amp; Bridge</w:t>
      </w:r>
    </w:p>
    <w:p w:rsidR="005573AB" w:rsidRDefault="00000000" w14:paraId="6010686C" w14:textId="77777777">
      <w:pPr>
        <w:pStyle w:val="BodyText"/>
      </w:pPr>
      <w:r>
        <w:t>The cutover team is named here individually, with a designated backup and a reachable telephone number for every role, because a role covered by a team name is a role nobody is holding at two in the morning. Availability is stated as hours rather than as intent. The bridge is live for the whole window, the status update cadence is fixed in advance, and the escalation path states who is woken and in what order. This section exists so that the window is worked by a team that knows its shape before the first step begins.</w:t>
      </w:r>
    </w:p>
    <w:p w:rsidR="005573AB" w:rsidRDefault="005573AB" w14:paraId="7082DD5C" w14:textId="77777777">
      <w:pPr>
        <w:pStyle w:val="Compact"/>
      </w:pPr>
    </w:p>
    <w:p w:rsidR="005573AB" w:rsidRDefault="005573AB" w14:paraId="0B890DEE" w14:textId="77777777">
      <w:pPr>
        <w:pStyle w:val="Compact"/>
      </w:pPr>
    </w:p>
    <w:p w:rsidR="005573AB" w:rsidRDefault="00000000" w14:paraId="23E81D3C" w14:textId="77777777">
      <w:pPr>
        <w:pStyle w:val="Heading2"/>
      </w:pPr>
      <w:r>
        <w:t>7.3 Cutover Schedule</w:t>
      </w:r>
    </w:p>
    <w:p w:rsidR="005573AB" w:rsidRDefault="00000000" w14:paraId="1AB63C00" w14:textId="77777777">
      <w:pPr>
        <w:pStyle w:val="BodyText"/>
      </w:pPr>
      <w:r>
        <w:t>The cutover schedule is the executable document for the window, written to be used by staff who were not present at the design sessions. Absolute clock times with a stated time zone are used rather than relative durations, and every duration is taken from the rehearsal rather than estimated. Each step carries a named owner, a verification that confirms completion before the next step begins, and the condition that would trigger rollback. Cumulative elapsed time is shown so that the total is visible before the window is committed; if the total exceeds the agreed outage, the plan is not ready.</w:t>
      </w:r>
    </w:p>
    <w:p w:rsidR="005573AB" w:rsidRDefault="005573AB" w14:paraId="5C287E20" w14:textId="77777777">
      <w:pPr>
        <w:sectPr w:rsidR="005573AB">
          <w:headerReference w:type="default" r:id="rId37"/>
          <w:footerReference w:type="default" r:id="rId38"/>
          <w:pgSz w:w="12240" w:h="15840" w:orient="portrait"/>
          <w:pgMar w:top="1440" w:right="1440" w:bottom="1440" w:left="1440" w:header="720" w:footer="620" w:gutter="0"/>
          <w:cols w:space="720"/>
        </w:sectPr>
      </w:pPr>
    </w:p>
    <w:p w:rsidR="005573AB" w:rsidP="7C45E050" w:rsidRDefault="00000000" w14:paraId="740618C0" w14:textId="47C0FB50">
      <w:pPr>
        <w:pStyle w:val="BodyText"/>
        <w:rPr>
          <w:b w:val="1"/>
          <w:bCs w:val="1"/>
          <w:strike w:val="1"/>
          <w:sz w:val="15"/>
          <w:szCs w:val="15"/>
        </w:rPr>
      </w:pPr>
    </w:p>
    <w:p w:rsidR="005573AB" w:rsidRDefault="005573AB" w14:paraId="28F0855F" w14:textId="77777777">
      <w:pPr>
        <w:pStyle w:val="Compact"/>
      </w:pPr>
    </w:p>
    <w:p w:rsidR="005573AB" w:rsidRDefault="00000000" w14:paraId="2E395EA9" w14:textId="77777777">
      <w:pPr>
        <w:pStyle w:val="Heading2"/>
      </w:pPr>
      <w:r>
        <w:t>7.4 Data Cut-Off</w:t>
      </w:r>
    </w:p>
    <w:p w:rsidR="005573AB" w:rsidRDefault="005573AB" w14:paraId="69F1485E" w14:textId="77777777">
      <w:pPr>
        <w:sectPr w:rsidR="005573AB">
          <w:headerReference w:type="default" r:id="rId39"/>
          <w:footerReference w:type="default" r:id="rId40"/>
          <w:pgSz w:w="15840" w:h="12240" w:orient="landscape"/>
          <w:pgMar w:top="1440" w:right="1440" w:bottom="1440" w:left="1440" w:header="720" w:footer="620" w:gutter="0"/>
          <w:cols w:space="720"/>
        </w:sectPr>
      </w:pPr>
    </w:p>
    <w:p w:rsidR="005573AB" w:rsidRDefault="00000000" w14:paraId="68722938" w14:textId="77777777">
      <w:pPr>
        <w:pStyle w:val="BodyText"/>
      </w:pPr>
      <w:r>
        <w:t>The data cut-off is the moment the source system stops accepting work, and it is stated as an exact time with a time zone rather than as a rough intention. Transactions already in flight at that moment need a defined treatment, as does business activity that occurs while the system is unavailable and must be re-entered afterwards. Batch files and feeds that arrive during the window are held somewhere deliberate rather than lost. Getting this wrong produces data that exists in neither system, which is the hardest category of migration defect to detect and to remedy.</w:t>
      </w:r>
    </w:p>
    <w:p w:rsidR="005573AB" w:rsidRDefault="005573AB" w14:paraId="7EA438D5" w14:textId="77777777">
      <w:pPr>
        <w:pStyle w:val="Compact"/>
      </w:pPr>
    </w:p>
    <w:p w:rsidR="005573AB" w:rsidP="7C45E050" w:rsidRDefault="00000000" w14:paraId="06C0CA15" w14:textId="4D032C21">
      <w:pPr>
        <w:pStyle w:val="BodyText"/>
        <w:rPr>
          <w:b w:val="1"/>
          <w:bCs w:val="1"/>
          <w:sz w:val="15"/>
          <w:szCs w:val="15"/>
        </w:rPr>
      </w:pPr>
    </w:p>
    <w:p w:rsidR="005573AB" w:rsidRDefault="005573AB" w14:paraId="2D152DEB" w14:textId="77777777">
      <w:pPr>
        <w:pStyle w:val="Compact"/>
      </w:pPr>
    </w:p>
    <w:p w:rsidR="005573AB" w:rsidRDefault="00000000" w14:paraId="208F633E" w14:textId="77777777">
      <w:pPr>
        <w:pStyle w:val="Heading2"/>
      </w:pPr>
      <w:r>
        <w:t>7.5 Account &amp; Access Migration</w:t>
      </w:r>
    </w:p>
    <w:p w:rsidR="005573AB" w:rsidP="7C45E050" w:rsidRDefault="005573AB" w14:paraId="048E5772" w14:textId="1F4D92D0">
      <w:pPr>
        <w:pStyle w:val="BodyText"/>
        <w:sectPr w:rsidR="005573AB">
          <w:headerReference w:type="default" r:id="rId41"/>
          <w:footerReference w:type="default" r:id="rId42"/>
          <w:pgSz w:w="12240" w:h="15840" w:orient="portrait"/>
          <w:pgMar w:top="1440" w:right="1440" w:bottom="1440" w:left="1440" w:header="720" w:footer="620" w:gutter="0"/>
          <w:cols w:space="720"/>
        </w:sectPr>
      </w:pPr>
      <w:r w:rsidR="20E9848D">
        <w:rPr/>
        <w:t xml:space="preserve">Access is what makes a tenant a service, and this section defines how identities, </w:t>
      </w:r>
      <w:r w:rsidR="20E9848D">
        <w:rPr/>
        <w:t>entitlements</w:t>
      </w:r>
      <w:r w:rsidR="20E9848D">
        <w:rPr/>
        <w:t xml:space="preserve"> and access paths transition at cutover. It records the source of identity for the target product, the provisioning mechanism, how groups and roles map from the legacy model, and how privileged access is </w:t>
      </w:r>
      <w:r w:rsidR="20E9848D">
        <w:rPr/>
        <w:t>established</w:t>
      </w:r>
      <w:r w:rsidR="20E9848D">
        <w:rPr/>
        <w:t xml:space="preserve"> and controlled. The work is deliberately split into what can be pre-staged — accounts created, groups populated, federation configured and tested — and what must occur inside the window, which is usually only enablement and a verification pass. This split is what keeps the outage short, since bulk provisioning performed during the window is a predictable cause of overrun. The section also </w:t>
      </w:r>
      <w:r w:rsidR="20E9848D">
        <w:rPr/>
        <w:t>states</w:t>
      </w:r>
      <w:r w:rsidR="20E9848D">
        <w:rPr/>
        <w:t xml:space="preserve"> how access to the legacy application is withdrawn and when, so that two live access paths do not persist after cutover.</w:t>
      </w:r>
    </w:p>
    <w:p w:rsidR="005573AB" w:rsidRDefault="005573AB" w14:paraId="731C8A9F" w14:textId="41CDA272">
      <w:pPr>
        <w:pStyle w:val="Compact"/>
      </w:pPr>
    </w:p>
    <w:p w:rsidR="005573AB" w:rsidRDefault="005573AB" w14:paraId="58E9ADFF" w14:textId="77777777">
      <w:pPr>
        <w:sectPr w:rsidR="005573AB">
          <w:headerReference w:type="default" r:id="rId43"/>
          <w:footerReference w:type="default" r:id="rId44"/>
          <w:pgSz w:w="15840" w:h="12240" w:orient="landscape"/>
          <w:pgMar w:top="1440" w:right="1440" w:bottom="1440" w:left="1440" w:header="720" w:footer="620" w:gutter="0"/>
          <w:cols w:space="720"/>
        </w:sectPr>
      </w:pPr>
    </w:p>
    <w:p w:rsidR="005573AB" w:rsidRDefault="00000000" w14:paraId="21AC4F78" w14:textId="43493751">
      <w:pPr>
        <w:pStyle w:val="Heading2"/>
      </w:pPr>
      <w:r w:rsidR="20E9848D">
        <w:rPr/>
        <w:t>7.9 Rollback</w:t>
      </w:r>
    </w:p>
    <w:p w:rsidR="005573AB" w:rsidRDefault="00000000" w14:paraId="6A718270" w14:textId="77777777">
      <w:pPr>
        <w:pStyle w:val="BodyText"/>
      </w:pPr>
      <w:r>
        <w:t>Rollback is defined in advance because the moment it is needed is the worst moment to design it. This section states the conditions under which rollback is invoked, who holds the authority to make that call, and the point in the cutover sequence beyond which return to the legacy application is no longer practical. The procedure itself is recorded step by step, including how access is restored, how integrations are repointed and how any data created in the target tenant during the failed cutover is preserved or discarded. The time required to execute rollback is stated, because it must fit inside the agreed outage window alongside the forward path. Where rollback is genuinely not available after a defined point, that is recorded plainly so the go/no-go decision is made with that constraint understood.</w:t>
      </w:r>
    </w:p>
    <w:p w:rsidR="005573AB" w:rsidRDefault="005573AB" w14:paraId="1FA5E658" w14:textId="77777777">
      <w:pPr>
        <w:pStyle w:val="Compact"/>
      </w:pPr>
    </w:p>
    <w:tbl>
      <w:tblPr>
        <w:tblStyle w:val="Table"/>
        <w:tblW w:w="9360" w:type="dxa"/>
        <w:tblLayout w:type="fixed"/>
        <w:tblLook w:val="04A0" w:firstRow="1" w:lastRow="0" w:firstColumn="1" w:lastColumn="0" w:noHBand="0" w:noVBand="1"/>
      </w:tblPr>
      <w:tblGrid>
        <w:gridCol w:w="3380"/>
        <w:gridCol w:w="5980"/>
      </w:tblGrid>
      <w:tr w:rsidR="005573AB" w:rsidTr="005573AB" w14:paraId="50060CCC" w14:textId="77777777">
        <w:trPr>
          <w:cnfStyle w:val="100000000000" w:firstRow="1" w:lastRow="0" w:firstColumn="0" w:lastColumn="0" w:oddVBand="0" w:evenVBand="0" w:oddHBand="0" w:evenHBand="0" w:firstRowFirstColumn="0" w:firstRowLastColumn="0" w:lastRowFirstColumn="0" w:lastRowLastColumn="0"/>
        </w:trPr>
        <w:tc>
          <w:tcPr>
            <w:tcW w:w="3380" w:type="dxa"/>
          </w:tcPr>
          <w:p w:rsidR="005573AB" w:rsidRDefault="00000000" w14:paraId="3A8287C6" w14:textId="77777777">
            <w:pPr>
              <w:pStyle w:val="Compact"/>
            </w:pPr>
            <w:r>
              <w:rPr>
                <w:b/>
              </w:rPr>
              <w:t>Rollback Trigger Criteria</w:t>
            </w:r>
          </w:p>
        </w:tc>
        <w:tc>
          <w:tcPr>
            <w:tcW w:w="5980" w:type="dxa"/>
          </w:tcPr>
          <w:p w:rsidR="005573AB" w:rsidRDefault="00000000" w14:paraId="3C9F8D8C" w14:textId="77777777">
            <w:pPr>
              <w:pStyle w:val="Compact"/>
            </w:pPr>
            <w:r>
              <w:rPr>
                <w:i/>
              </w:rPr>
              <w:t>Not on file — Objective conditions, tied to the verification failures in §7.3.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7F495AA" w14:textId="77777777">
        <w:tc>
          <w:tcPr>
            <w:tcW w:w="3380" w:type="dxa"/>
          </w:tcPr>
          <w:p w:rsidR="005573AB" w:rsidRDefault="00000000" w14:paraId="1325DF41" w14:textId="77777777">
            <w:pPr>
              <w:pStyle w:val="Compact"/>
            </w:pPr>
            <w:r>
              <w:rPr>
                <w:b/>
              </w:rPr>
              <w:t>Rollback Decision Deadline</w:t>
            </w:r>
          </w:p>
        </w:tc>
        <w:tc>
          <w:tcPr>
            <w:tcW w:w="5980" w:type="dxa"/>
          </w:tcPr>
          <w:p w:rsidR="005573AB" w:rsidRDefault="00000000" w14:paraId="2EF27EBB" w14:textId="77777777">
            <w:pPr>
              <w:pStyle w:val="Compact"/>
            </w:pPr>
            <w:r>
              <w:rPr>
                <w:i/>
              </w:rPr>
              <w:t>Not on file — The clock time by which rollback must be invoked to complete before the business day — after this, the decision is made.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491CD05" w14:textId="77777777">
        <w:tc>
          <w:tcPr>
            <w:tcW w:w="3380" w:type="dxa"/>
          </w:tcPr>
          <w:p w:rsidR="005573AB" w:rsidRDefault="00000000" w14:paraId="6D1E6A67" w14:textId="77777777">
            <w:pPr>
              <w:pStyle w:val="Compact"/>
            </w:pPr>
            <w:r>
              <w:rPr>
                <w:b/>
              </w:rPr>
              <w:t>Rollback Steps</w:t>
            </w:r>
          </w:p>
        </w:tc>
        <w:tc>
          <w:tcPr>
            <w:tcW w:w="5980" w:type="dxa"/>
          </w:tcPr>
          <w:p w:rsidR="005573AB" w:rsidRDefault="00000000" w14:paraId="42E4F4D8" w14:textId="77777777">
            <w:pPr>
              <w:pStyle w:val="Compact"/>
            </w:pPr>
            <w:r>
              <w:rPr>
                <w:i/>
              </w:rPr>
              <w:t>Not on file — Re-enable legacy access, revert DNS, restore integrations, notify partners and users.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697157C7" w14:textId="77777777">
        <w:tc>
          <w:tcPr>
            <w:tcW w:w="3380" w:type="dxa"/>
          </w:tcPr>
          <w:p w:rsidR="005573AB" w:rsidRDefault="00000000" w14:paraId="48732EC1" w14:textId="77777777">
            <w:pPr>
              <w:pStyle w:val="Compact"/>
            </w:pPr>
            <w:r>
              <w:rPr>
                <w:b/>
              </w:rPr>
              <w:t>Rollback Duration</w:t>
            </w:r>
          </w:p>
        </w:tc>
        <w:tc>
          <w:tcPr>
            <w:tcW w:w="5980" w:type="dxa"/>
          </w:tcPr>
          <w:p w:rsidR="005573AB" w:rsidRDefault="00000000" w14:paraId="05D57836" w14:textId="77777777">
            <w:pPr>
              <w:pStyle w:val="Compact"/>
            </w:pPr>
            <w:r>
              <w:rPr>
                <w:i/>
              </w:rPr>
              <w:t>Not on file — Measured in rehearsal, not estimated.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55939C73" w14:textId="77777777">
        <w:tc>
          <w:tcPr>
            <w:tcW w:w="3380" w:type="dxa"/>
          </w:tcPr>
          <w:p w:rsidR="005573AB" w:rsidRDefault="00000000" w14:paraId="3C4154EB" w14:textId="77777777">
            <w:pPr>
              <w:pStyle w:val="Compact"/>
            </w:pPr>
            <w:r>
              <w:rPr>
                <w:b/>
              </w:rPr>
              <w:t>Point of No Return</w:t>
            </w:r>
          </w:p>
        </w:tc>
        <w:tc>
          <w:tcPr>
            <w:tcW w:w="5980" w:type="dxa"/>
          </w:tcPr>
          <w:p w:rsidR="005573AB" w:rsidRDefault="00000000" w14:paraId="31639D3B" w14:textId="77777777">
            <w:pPr>
              <w:pStyle w:val="Compact"/>
            </w:pPr>
            <w:r>
              <w:rPr>
                <w:i/>
              </w:rPr>
              <w:t>Not on file — The specific step number in §7.3 after which rollback is no longer viable, and why.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AA3DE45" w14:textId="77777777">
        <w:tc>
          <w:tcPr>
            <w:tcW w:w="3380" w:type="dxa"/>
          </w:tcPr>
          <w:p w:rsidR="005573AB" w:rsidRDefault="00000000" w14:paraId="1AE5D493" w14:textId="77777777">
            <w:pPr>
              <w:pStyle w:val="Compact"/>
            </w:pPr>
            <w:r>
              <w:rPr>
                <w:b/>
              </w:rPr>
              <w:t>Data Entered After Cutover</w:t>
            </w:r>
          </w:p>
        </w:tc>
        <w:tc>
          <w:tcPr>
            <w:tcW w:w="5980" w:type="dxa"/>
          </w:tcPr>
          <w:p w:rsidR="005573AB" w:rsidRDefault="00000000" w14:paraId="7E18DB59" w14:textId="77777777">
            <w:pPr>
              <w:pStyle w:val="Compact"/>
            </w:pPr>
            <w:r>
              <w:rPr>
                <w:i/>
              </w:rPr>
              <w:t>Not on file — The treatment of transactions entered in the tenant if rollback is invoked — extracted and re-keyed, or lost. Determine.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F412F64" w14:textId="77777777">
        <w:tc>
          <w:tcPr>
            <w:tcW w:w="3380" w:type="dxa"/>
          </w:tcPr>
          <w:p w:rsidR="005573AB" w:rsidRDefault="00000000" w14:paraId="1B92B723" w14:textId="77777777">
            <w:pPr>
              <w:pStyle w:val="Compact"/>
            </w:pPr>
            <w:r>
              <w:rPr>
                <w:b/>
              </w:rPr>
              <w:t>Rehearsed</w:t>
            </w:r>
          </w:p>
        </w:tc>
        <w:tc>
          <w:tcPr>
            <w:tcW w:w="5980" w:type="dxa"/>
          </w:tcPr>
          <w:p w:rsidR="005573AB" w:rsidRDefault="00000000" w14:paraId="66888AC9" w14:textId="77777777">
            <w:pPr>
              <w:pStyle w:val="Compact"/>
            </w:pPr>
            <w:r>
              <w:t>☐ Yes ☐ No — 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A707974" w14:textId="77777777">
        <w:tc>
          <w:tcPr>
            <w:tcW w:w="3380" w:type="dxa"/>
          </w:tcPr>
          <w:p w:rsidR="005573AB" w:rsidRDefault="00000000" w14:paraId="22C3D829" w14:textId="77777777">
            <w:pPr>
              <w:pStyle w:val="Compact"/>
            </w:pPr>
            <w:r>
              <w:rPr>
                <w:b/>
              </w:rPr>
              <w:t>Rollback Authority</w:t>
            </w:r>
          </w:p>
        </w:tc>
        <w:tc>
          <w:tcPr>
            <w:tcW w:w="5980" w:type="dxa"/>
          </w:tcPr>
          <w:p w:rsidR="005573AB" w:rsidRDefault="00000000" w14:paraId="4E4865A6"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P="7C45E050" w:rsidRDefault="00000000" w14:paraId="57F04369" w14:textId="77777777">
      <w:pPr>
        <w:pStyle w:val="BodyText"/>
        <w:rPr>
          <w:b w:val="1"/>
          <w:bCs w:val="1"/>
          <w:strike w:val="0"/>
          <w:dstrike w:val="0"/>
          <w:sz w:val="15"/>
          <w:szCs w:val="15"/>
        </w:rPr>
      </w:pPr>
      <w:r w:rsidRPr="7C45E050" w:rsidR="20E9848D">
        <w:rPr>
          <w:b w:val="1"/>
          <w:bCs w:val="1"/>
          <w:strike w:val="0"/>
          <w:dstrike w:val="0"/>
          <w:sz w:val="15"/>
          <w:szCs w:val="15"/>
        </w:rPr>
        <w:t>Table 7.9 — Rollback</w:t>
      </w:r>
    </w:p>
    <w:p w:rsidR="005573AB" w:rsidRDefault="005573AB" w14:paraId="3756FF0B" w14:textId="77777777">
      <w:pPr>
        <w:pStyle w:val="Compact"/>
      </w:pPr>
    </w:p>
    <w:p w:rsidR="005573AB" w:rsidRDefault="00000000" w14:paraId="1F83120E" w14:textId="77777777">
      <w:pPr>
        <w:pStyle w:val="Heading1"/>
      </w:pPr>
      <w:r>
        <w:t>8. Post-Cutover &amp; Service Handover</w:t>
      </w:r>
    </w:p>
    <w:p w:rsidR="005573AB" w:rsidRDefault="00000000" w14:paraId="02585A63" w14:textId="77777777">
      <w:pPr>
        <w:pStyle w:val="BodyText"/>
      </w:pPr>
      <w:r>
        <w:t>The post-cutover period is treated as a defined stage with entry and exit conditions rather than as an indefinite settling-in. Hypercare, verification of operational controls in production, decommissioning of the source and the review that feeds the next migration each have their own criteria. Every stage exits on documented evidence rather than on elapsed time, because a quiet fortnight is not the same thing as a stable service. Handled properly, this section is where a migration becomes an operational reality rather than a completed project.</w:t>
      </w:r>
    </w:p>
    <w:p w:rsidR="005573AB" w:rsidRDefault="00000000" w14:paraId="12903D64" w14:textId="77777777">
      <w:pPr>
        <w:pStyle w:val="Heading2"/>
        <w:rPr>
          <w:strike w:val="0"/>
          <w:dstrike w:val="0"/>
        </w:rPr>
      </w:pPr>
      <w:r w:rsidR="20E9848D">
        <w:rPr>
          <w:strike w:val="0"/>
          <w:dstrike w:val="0"/>
        </w:rPr>
        <w:t>8.1 Hypercare</w:t>
      </w:r>
    </w:p>
    <w:p w:rsidR="005573AB" w:rsidRDefault="00000000" w14:paraId="428FEC5D" w14:textId="77777777">
      <w:pPr>
        <w:pStyle w:val="BodyText"/>
        <w:rPr>
          <w:strike w:val="0"/>
          <w:dstrike w:val="0"/>
        </w:rPr>
      </w:pPr>
      <w:r w:rsidR="20E9848D">
        <w:rPr>
          <w:strike w:val="0"/>
          <w:dstrike w:val="0"/>
        </w:rPr>
        <w:t>Hypercare is the period of heightened support immediately after go-live, and it is defined here with a named roster, coverage hours and an escalation path rather than an assumption that the migration team remains available. Its exit criteria are objective — a stated number of consecutive days without severity one or two incidents, with backup and monitoring proven in steady state — so that the end of hypercare is a demonstrated condition rather than a date in a plan. The steady-state support owner is named, and the handover to them is explicit. Issues raised during hypercare are triaged through a defined route so that nothing depends on knowing which individual to telephone.</w:t>
      </w:r>
    </w:p>
    <w:p w:rsidR="005573AB" w:rsidRDefault="005573AB" w14:paraId="266B7DC2" w14:textId="77777777">
      <w:pPr>
        <w:pStyle w:val="Compact"/>
      </w:pPr>
    </w:p>
    <w:tbl>
      <w:tblPr>
        <w:tblStyle w:val="Table"/>
        <w:tblW w:w="9360" w:type="dxa"/>
        <w:tblLayout w:type="fixed"/>
        <w:tblLook w:val="04A0" w:firstRow="1" w:lastRow="0" w:firstColumn="1" w:lastColumn="0" w:noHBand="0" w:noVBand="1"/>
      </w:tblPr>
      <w:tblGrid>
        <w:gridCol w:w="3380"/>
        <w:gridCol w:w="5980"/>
      </w:tblGrid>
      <w:tr w:rsidR="005573AB" w:rsidTr="005573AB" w14:paraId="5F3EF26F" w14:textId="77777777">
        <w:trPr>
          <w:cnfStyle w:val="100000000000" w:firstRow="1" w:lastRow="0" w:firstColumn="0" w:lastColumn="0" w:oddVBand="0" w:evenVBand="0" w:oddHBand="0" w:evenHBand="0" w:firstRowFirstColumn="0" w:firstRowLastColumn="0" w:lastRowFirstColumn="0" w:lastRowLastColumn="0"/>
          <w:tblHeader/>
        </w:trPr>
        <w:tc>
          <w:tcPr>
            <w:tcW w:w="3380" w:type="dxa"/>
          </w:tcPr>
          <w:p w:rsidR="005573AB" w:rsidRDefault="00000000" w14:paraId="04C44A61" w14:textId="77777777">
            <w:pPr>
              <w:pStyle w:val="Compact"/>
            </w:pPr>
            <w:r>
              <w:rPr>
                <w:b/>
              </w:rPr>
              <w:t>Hypercare Period</w:t>
            </w:r>
          </w:p>
        </w:tc>
        <w:tc>
          <w:tcPr>
            <w:tcW w:w="5980" w:type="dxa"/>
          </w:tcPr>
          <w:p w:rsidR="005573AB" w:rsidRDefault="00000000" w14:paraId="796628FA" w14:textId="77777777">
            <w:pPr>
              <w:pStyle w:val="Compact"/>
            </w:pPr>
            <w:r>
              <w:rPr>
                <w:i/>
              </w:rPr>
              <w:t>SOW record — ", communication plan, service desk readiness checklist, and hypercare approach. 1 Software Development Units are registered with Special Economic Zones or Software Technology Parks. G.E.H.A. Data Center Transition and Cloud Migration SOW 3 Scope of Services • Program Management: Establish and manage the integrated project plan, assumptions log,"  (Evidenced — SOW ZCON-18111, signed 30-Jul-2026)</w:t>
            </w:r>
          </w:p>
        </w:tc>
      </w:tr>
      <w:tr w:rsidR="005573AB" w:rsidTr="005573AB" w14:paraId="27C8AE8C" w14:textId="77777777">
        <w:tc>
          <w:tcPr>
            <w:tcW w:w="3380" w:type="dxa"/>
          </w:tcPr>
          <w:p w:rsidR="005573AB" w:rsidRDefault="00000000" w14:paraId="0CE770A8" w14:textId="77777777">
            <w:pPr>
              <w:pStyle w:val="Compact"/>
            </w:pPr>
            <w:r>
              <w:rPr>
                <w:b/>
              </w:rPr>
              <w:t>Hypercare Roster</w:t>
            </w:r>
          </w:p>
        </w:tc>
        <w:tc>
          <w:tcPr>
            <w:tcW w:w="5980" w:type="dxa"/>
          </w:tcPr>
          <w:p w:rsidR="005573AB" w:rsidRDefault="00000000" w14:paraId="25D998D3"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7114F8C9" w14:textId="77777777">
        <w:tc>
          <w:tcPr>
            <w:tcW w:w="3380" w:type="dxa"/>
          </w:tcPr>
          <w:p w:rsidR="005573AB" w:rsidRDefault="00000000" w14:paraId="58DCE6CE" w14:textId="77777777">
            <w:pPr>
              <w:pStyle w:val="Compact"/>
            </w:pPr>
            <w:r>
              <w:rPr>
                <w:b/>
              </w:rPr>
              <w:t>Steady-State Support Owner</w:t>
            </w:r>
          </w:p>
        </w:tc>
        <w:tc>
          <w:tcPr>
            <w:tcW w:w="5980" w:type="dxa"/>
          </w:tcPr>
          <w:p w:rsidR="005573AB" w:rsidRDefault="00000000" w14:paraId="2D8F64A6"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37300068" w14:textId="77777777">
        <w:tc>
          <w:tcPr>
            <w:tcW w:w="3380" w:type="dxa"/>
          </w:tcPr>
          <w:p w:rsidR="005573AB" w:rsidRDefault="00000000" w14:paraId="4C9937F8" w14:textId="77777777">
            <w:pPr>
              <w:pStyle w:val="Compact"/>
            </w:pPr>
            <w:r>
              <w:rPr>
                <w:b/>
              </w:rPr>
              <w:t>Issue Triage Process</w:t>
            </w:r>
          </w:p>
        </w:tc>
        <w:tc>
          <w:tcPr>
            <w:tcW w:w="5980" w:type="dxa"/>
          </w:tcPr>
          <w:p w:rsidR="005573AB" w:rsidRDefault="00000000" w14:paraId="2D051629" w14:textId="77777777">
            <w:pPr>
              <w:pStyle w:val="Compact"/>
            </w:pPr>
            <w:r>
              <w:rPr>
                <w:i/>
              </w:rPr>
              <w:t>Not on file — How issues are logged, triaged, and routed between our team and the vendor.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81F6536" w14:textId="77777777">
        <w:tc>
          <w:tcPr>
            <w:tcW w:w="3380" w:type="dxa"/>
          </w:tcPr>
          <w:p w:rsidR="005573AB" w:rsidRDefault="00000000" w14:paraId="478C63A2" w14:textId="77777777">
            <w:pPr>
              <w:pStyle w:val="Compact"/>
            </w:pPr>
            <w:r>
              <w:rPr>
                <w:b/>
              </w:rPr>
              <w:t>Escalation Path</w:t>
            </w:r>
          </w:p>
        </w:tc>
        <w:tc>
          <w:tcPr>
            <w:tcW w:w="5980" w:type="dxa"/>
          </w:tcPr>
          <w:p w:rsidR="005573AB" w:rsidRDefault="00000000" w14:paraId="6FD70D20" w14:textId="77777777">
            <w:pPr>
              <w:pStyle w:val="Compact"/>
            </w:pPr>
            <w:r>
              <w:rPr>
                <w:i/>
              </w:rPr>
              <w:t>Not on file — Sev1 and Sev2 contacts, internal and vendor, with response expectations.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7C6A811" w14:textId="77777777">
        <w:tc>
          <w:tcPr>
            <w:tcW w:w="3380" w:type="dxa"/>
          </w:tcPr>
          <w:p w:rsidR="005573AB" w:rsidRDefault="00000000" w14:paraId="577A8156" w14:textId="77777777">
            <w:pPr>
              <w:pStyle w:val="Compact"/>
            </w:pPr>
            <w:r>
              <w:rPr>
                <w:b/>
              </w:rPr>
              <w:t>Exit Criteria</w:t>
            </w:r>
          </w:p>
        </w:tc>
        <w:tc>
          <w:tcPr>
            <w:tcW w:w="5980" w:type="dxa"/>
          </w:tcPr>
          <w:p w:rsidR="005573AB" w:rsidRDefault="00000000" w14:paraId="11C0AD57" w14:textId="77777777">
            <w:pPr>
              <w:pStyle w:val="Compact"/>
            </w:pPr>
            <w:r>
              <w:rPr>
                <w:i/>
              </w:rPr>
              <w:t>Objective —</w:t>
            </w:r>
          </w:p>
        </w:tc>
      </w:tr>
    </w:tbl>
    <w:p w:rsidR="005573AB" w:rsidP="7C45E050" w:rsidRDefault="00000000" w14:paraId="0B2A5644" w14:textId="77777777">
      <w:pPr>
        <w:pStyle w:val="BodyText"/>
        <w:rPr>
          <w:b w:val="1"/>
          <w:bCs w:val="1"/>
          <w:strike w:val="0"/>
          <w:dstrike w:val="0"/>
          <w:sz w:val="15"/>
          <w:szCs w:val="15"/>
        </w:rPr>
      </w:pPr>
      <w:r w:rsidRPr="7C45E050" w:rsidR="20E9848D">
        <w:rPr>
          <w:b w:val="1"/>
          <w:bCs w:val="1"/>
          <w:strike w:val="0"/>
          <w:dstrike w:val="0"/>
          <w:sz w:val="15"/>
          <w:szCs w:val="15"/>
        </w:rPr>
        <w:t>Table 8.1 — Hypercare</w:t>
      </w:r>
    </w:p>
    <w:p w:rsidR="005573AB" w:rsidRDefault="005573AB" w14:paraId="723C2A1E" w14:textId="77777777">
      <w:pPr>
        <w:pStyle w:val="Compact"/>
      </w:pPr>
    </w:p>
    <w:p w:rsidR="005573AB" w:rsidRDefault="00000000" w14:paraId="0928C2AE" w14:textId="77777777">
      <w:pPr>
        <w:pStyle w:val="Heading2"/>
      </w:pPr>
      <w:r w:rsidR="20E9848D">
        <w:rPr/>
        <w:t>8.2 Operational Readiness</w:t>
      </w:r>
    </w:p>
    <w:p w:rsidR="005573AB" w:rsidRDefault="005573AB" w14:paraId="3D910BFE" w14:textId="77777777">
      <w:pPr>
        <w:pStyle w:val="Compact"/>
      </w:pPr>
    </w:p>
    <w:p w:rsidR="005573AB" w:rsidP="7C45E050" w:rsidRDefault="00000000" w14:paraId="145A61E0" w14:textId="09CBEFA5">
      <w:pPr>
        <w:pStyle w:val="BodyText"/>
        <w:rPr>
          <w:b w:val="1"/>
          <w:bCs w:val="1"/>
          <w:strike w:val="1"/>
          <w:sz w:val="15"/>
          <w:szCs w:val="15"/>
        </w:rPr>
      </w:pPr>
    </w:p>
    <w:p w:rsidR="005573AB" w:rsidP="7C45E050" w:rsidRDefault="00000000" w14:paraId="5DAC6DAD" w14:textId="67A0217A">
      <w:pPr>
        <w:pStyle w:val="BodyText"/>
      </w:pPr>
      <w:r w:rsidR="20E9848D">
        <w:rPr/>
        <w:t>8.3 Decommission</w:t>
      </w:r>
    </w:p>
    <w:p w:rsidR="005573AB" w:rsidRDefault="005573AB" w14:paraId="65E60FD3" w14:textId="77777777">
      <w:pPr>
        <w:pStyle w:val="Compact"/>
      </w:pPr>
      <w:commentRangeStart w:id="215666685"/>
      <w:commentRangeEnd w:id="215666685"/>
      <w:r>
        <w:rPr>
          <w:rStyle w:val="CommentReference"/>
        </w:rPr>
        <w:commentReference w:id="215666685"/>
      </w:r>
    </w:p>
    <w:p w:rsidR="005573AB" w:rsidRDefault="005573AB" w14:paraId="6E19E5BD" w14:textId="77777777">
      <w:pPr>
        <w:pStyle w:val="Compact"/>
      </w:pPr>
    </w:p>
    <w:p w:rsidR="005573AB" w:rsidRDefault="00000000" w14:paraId="728F788C" w14:textId="77777777">
      <w:pPr>
        <w:pStyle w:val="Heading2"/>
        <w:rPr>
          <w:strike w:val="0"/>
          <w:dstrike w:val="0"/>
        </w:rPr>
      </w:pPr>
      <w:commentRangeStart w:id="972430251"/>
      <w:r w:rsidR="20E9848D">
        <w:rPr>
          <w:strike w:val="0"/>
          <w:dstrike w:val="0"/>
        </w:rPr>
        <w:t>8.4 Post-Migration Review</w:t>
      </w:r>
      <w:commentRangeEnd w:id="972430251"/>
      <w:r>
        <w:rPr>
          <w:rStyle w:val="CommentReference"/>
        </w:rPr>
        <w:commentReference w:id="972430251"/>
      </w:r>
    </w:p>
    <w:p w:rsidR="005573AB" w:rsidRDefault="00000000" w14:paraId="05107A7D" w14:textId="77777777">
      <w:pPr>
        <w:pStyle w:val="BodyText"/>
        <w:rPr>
          <w:strike w:val="0"/>
          <w:dstrike w:val="0"/>
        </w:rPr>
      </w:pPr>
      <w:r w:rsidR="20E9848D">
        <w:rPr>
          <w:strike w:val="0"/>
          <w:dstrike w:val="0"/>
        </w:rPr>
        <w:t>What worked and what did not is recorded here while the detail is still recoverable, so that the next application in the program benefits rather than repeats. Root causes are recorded rather than symptoms, and steps whose actual duration differed materially from plan are corrected for future playbooks. Changes to the rollback procedure are captured whether or not rollback was invoked, since a plan that was never exercised is still a plan that can be improved. A review that produces no change to the next playbook or to the program process has not been completed.</w:t>
      </w:r>
    </w:p>
    <w:p w:rsidR="005573AB" w:rsidRDefault="005573AB" w14:paraId="6437C8FA" w14:textId="77777777">
      <w:pPr>
        <w:pStyle w:val="Compact"/>
      </w:pPr>
    </w:p>
    <w:tbl>
      <w:tblPr>
        <w:tblStyle w:val="Table"/>
        <w:tblW w:w="9360" w:type="dxa"/>
        <w:tblLayout w:type="fixed"/>
        <w:tblLook w:val="04A0" w:firstRow="1" w:lastRow="0" w:firstColumn="1" w:lastColumn="0" w:noHBand="0" w:noVBand="1"/>
      </w:tblPr>
      <w:tblGrid>
        <w:gridCol w:w="3694"/>
        <w:gridCol w:w="5666"/>
      </w:tblGrid>
      <w:tr w:rsidR="005573AB" w:rsidTr="005573AB" w14:paraId="5D402DEE" w14:textId="77777777">
        <w:trPr>
          <w:cnfStyle w:val="100000000000" w:firstRow="1" w:lastRow="0" w:firstColumn="0" w:lastColumn="0" w:oddVBand="0" w:evenVBand="0" w:oddHBand="0" w:evenHBand="0" w:firstRowFirstColumn="0" w:firstRowLastColumn="0" w:lastRowFirstColumn="0" w:lastRowLastColumn="0"/>
        </w:trPr>
        <w:tc>
          <w:tcPr>
            <w:tcW w:w="3694" w:type="dxa"/>
          </w:tcPr>
          <w:p w:rsidR="005573AB" w:rsidRDefault="00000000" w14:paraId="4B26082B" w14:textId="77777777">
            <w:pPr>
              <w:pStyle w:val="Compact"/>
            </w:pPr>
            <w:r>
              <w:rPr>
                <w:b/>
              </w:rPr>
              <w:t>What Worked</w:t>
            </w:r>
          </w:p>
        </w:tc>
        <w:tc>
          <w:tcPr>
            <w:tcW w:w="5666" w:type="dxa"/>
          </w:tcPr>
          <w:p w:rsidR="005573AB" w:rsidRDefault="00000000" w14:paraId="0D14424D" w14:textId="77777777">
            <w:pPr>
              <w:pStyle w:val="Compact"/>
            </w:pPr>
            <w:r>
              <w:rPr>
                <w:i/>
              </w:rPr>
              <w:t>Not on file — Practices to repeat, stated specifically enough to be reused.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48AD5F19" w14:textId="77777777">
        <w:tc>
          <w:tcPr>
            <w:tcW w:w="3694" w:type="dxa"/>
          </w:tcPr>
          <w:p w:rsidR="005573AB" w:rsidRDefault="00000000" w14:paraId="022EF8E1" w14:textId="77777777">
            <w:pPr>
              <w:pStyle w:val="Compact"/>
            </w:pPr>
            <w:r>
              <w:rPr>
                <w:b/>
              </w:rPr>
              <w:t>What Did Not</w:t>
            </w:r>
          </w:p>
        </w:tc>
        <w:tc>
          <w:tcPr>
            <w:tcW w:w="5666" w:type="dxa"/>
          </w:tcPr>
          <w:p w:rsidR="005573AB" w:rsidRDefault="00000000" w14:paraId="5F0E750D" w14:textId="77777777">
            <w:pPr>
              <w:pStyle w:val="Compact"/>
            </w:pPr>
            <w:r>
              <w:rPr>
                <w:i/>
              </w:rPr>
              <w:t>Not on file — Steps that failed, ran long, or were discovered late — with the root cause, not the symptom.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60A8B4C" w14:textId="77777777">
        <w:tc>
          <w:tcPr>
            <w:tcW w:w="3694" w:type="dxa"/>
          </w:tcPr>
          <w:p w:rsidR="005573AB" w:rsidRDefault="00000000" w14:paraId="3E2617BA" w14:textId="77777777">
            <w:pPr>
              <w:pStyle w:val="Compact"/>
            </w:pPr>
            <w:r>
              <w:rPr>
                <w:b/>
              </w:rPr>
              <w:t>Rollback Procedure Corrections</w:t>
            </w:r>
          </w:p>
        </w:tc>
        <w:tc>
          <w:tcPr>
            <w:tcW w:w="5666" w:type="dxa"/>
          </w:tcPr>
          <w:p w:rsidR="005573AB" w:rsidRDefault="00000000" w14:paraId="566905A6" w14:textId="77777777">
            <w:pPr>
              <w:pStyle w:val="Compact"/>
            </w:pPr>
            <w:r>
              <w:rPr>
                <w:i/>
              </w:rPr>
              <w:t>Not on file — Changes to the §7.9 rollback steps, triggers, or timings arising from this migration, whether or not rollback was invoke.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732E7BBA" w14:textId="77777777">
        <w:tc>
          <w:tcPr>
            <w:tcW w:w="3694" w:type="dxa"/>
          </w:tcPr>
          <w:p w:rsidR="005573AB" w:rsidRDefault="00000000" w14:paraId="2D8E9BDB" w14:textId="77777777">
            <w:pPr>
              <w:pStyle w:val="Compact"/>
            </w:pPr>
            <w:r>
              <w:rPr>
                <w:b/>
              </w:rPr>
              <w:t>Schedule Corrections</w:t>
            </w:r>
          </w:p>
        </w:tc>
        <w:tc>
          <w:tcPr>
            <w:tcW w:w="5666" w:type="dxa"/>
          </w:tcPr>
          <w:p w:rsidR="005573AB" w:rsidRDefault="00000000" w14:paraId="52FDF1B5" w14:textId="77777777">
            <w:pPr>
              <w:pStyle w:val="Compact"/>
            </w:pPr>
            <w:r>
              <w:rPr>
                <w:i/>
              </w:rPr>
              <w:t>Not on file — Steps in §7.3 whose actual duration differed materially from plan, with the corrected figure for future playbooks.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204E0F0A" w14:textId="77777777">
        <w:tc>
          <w:tcPr>
            <w:tcW w:w="3694" w:type="dxa"/>
          </w:tcPr>
          <w:p w:rsidR="005573AB" w:rsidRDefault="00000000" w14:paraId="594D79A4" w14:textId="77777777">
            <w:pPr>
              <w:pStyle w:val="Compact"/>
            </w:pPr>
            <w:r>
              <w:rPr>
                <w:b/>
              </w:rPr>
              <w:t>Template or Process Changes</w:t>
            </w:r>
          </w:p>
        </w:tc>
        <w:tc>
          <w:tcPr>
            <w:tcW w:w="5666" w:type="dxa"/>
          </w:tcPr>
          <w:p w:rsidR="005573AB" w:rsidRDefault="00000000" w14:paraId="0C407826" w14:textId="77777777">
            <w:pPr>
              <w:pStyle w:val="Compact"/>
            </w:pPr>
            <w:r>
              <w:rPr>
                <w:i/>
              </w:rPr>
              <w:t>Not on file — Changes required to this playbook template or the program process, with the owner who will make them.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r w:rsidR="005573AB" w:rsidTr="005573AB" w14:paraId="1591AE37" w14:textId="77777777">
        <w:tc>
          <w:tcPr>
            <w:tcW w:w="3694" w:type="dxa"/>
          </w:tcPr>
          <w:p w:rsidR="005573AB" w:rsidRDefault="00000000" w14:paraId="6DA3C62D" w14:textId="77777777">
            <w:pPr>
              <w:pStyle w:val="Compact"/>
            </w:pPr>
            <w:r>
              <w:rPr>
                <w:b/>
              </w:rPr>
              <w:t>Reviewed By &amp; Date</w:t>
            </w:r>
          </w:p>
        </w:tc>
        <w:tc>
          <w:tcPr>
            <w:tcW w:w="5666" w:type="dxa"/>
          </w:tcPr>
          <w:p w:rsidR="005573AB" w:rsidRDefault="00000000" w14:paraId="3EF69A7E" w14:textId="77777777">
            <w:pPr>
              <w:pStyle w:val="Compact"/>
            </w:pPr>
            <w:r>
              <w:rPr>
                <w:i/>
              </w:rPr>
              <w:t>Not on file — searched the full evidence pack — Server_VM_Inventory (LS/LX), Matilda Discovery Assessment (all visible tabs), GEHA_SQLServers_DBDetails_Inventory, DBA Migration Artifacts, Discovery Report Inventory v1.0 (incl. Data and Databases), BIA_Applications_20251113, BIA_Capability_and_Application, Applications Sessions 1–3 responses, DHCP_DNS_list, Policy_list, Key_Vault_Certs_20251110, Subscription_Management_Groups and vmware_hosts_DRS — no record for this application; requested from GEHA (Appendix B)</w:t>
            </w:r>
          </w:p>
        </w:tc>
      </w:tr>
    </w:tbl>
    <w:p w:rsidR="005573AB" w:rsidP="7C45E050" w:rsidRDefault="00000000" w14:paraId="10D530AD" w14:textId="77777777">
      <w:pPr>
        <w:pStyle w:val="BodyText"/>
        <w:rPr>
          <w:b w:val="1"/>
          <w:bCs w:val="1"/>
          <w:strike w:val="0"/>
          <w:dstrike w:val="0"/>
          <w:sz w:val="15"/>
          <w:szCs w:val="15"/>
        </w:rPr>
      </w:pPr>
      <w:r w:rsidRPr="7C45E050" w:rsidR="20E9848D">
        <w:rPr>
          <w:b w:val="1"/>
          <w:bCs w:val="1"/>
          <w:strike w:val="0"/>
          <w:dstrike w:val="0"/>
          <w:sz w:val="15"/>
          <w:szCs w:val="15"/>
        </w:rPr>
        <w:t>Table 8.4 — Post-Migration Review</w:t>
      </w:r>
    </w:p>
    <w:p w:rsidR="005573AB" w:rsidRDefault="005573AB" w14:paraId="5DB91544" w14:textId="77777777">
      <w:pPr>
        <w:pStyle w:val="Compact"/>
      </w:pPr>
    </w:p>
    <w:p w:rsidR="005573AB" w:rsidRDefault="00000000" w14:paraId="2071C94A" w14:textId="77777777">
      <w:pPr>
        <w:pStyle w:val="Heading1"/>
      </w:pPr>
      <w:r>
        <w:t>9. Roles &amp; Responsibilities</w:t>
      </w:r>
    </w:p>
    <w:p w:rsidR="005573AB" w:rsidRDefault="00000000" w14:paraId="4843F1D3" w14:textId="77777777">
      <w:pPr>
        <w:pStyle w:val="BodyText"/>
      </w:pPr>
      <w:r>
        <w:t>Responsibility across the migration lifecycle is assigned here using the RACI model, with exactly one accountable owner for each task. The distinction between responsible and accountable matters most at the two points where migrations stall: the go/no-go decision and the rollback decision. Consulted and informed parties are recorded so that teams learn of changes affecting them before rather than after the event. Where this matrix and the ownership register disagree, the ownership register governs and the discrepancy is corrected here.</w:t>
      </w:r>
    </w:p>
    <w:p w:rsidR="005573AB" w:rsidRDefault="005573AB" w14:paraId="71A1129A" w14:textId="77777777">
      <w:pPr>
        <w:pStyle w:val="Compact"/>
      </w:pPr>
    </w:p>
    <w:tbl>
      <w:tblPr>
        <w:tblStyle w:val="Table"/>
        <w:tblW w:w="9360" w:type="dxa"/>
        <w:tblLayout w:type="fixed"/>
        <w:tblLook w:val="04A0" w:firstRow="1" w:lastRow="0" w:firstColumn="1" w:lastColumn="0" w:noHBand="0" w:noVBand="1"/>
      </w:tblPr>
      <w:tblGrid>
        <w:gridCol w:w="4157"/>
        <w:gridCol w:w="753"/>
        <w:gridCol w:w="1152"/>
        <w:gridCol w:w="908"/>
        <w:gridCol w:w="753"/>
        <w:gridCol w:w="753"/>
        <w:gridCol w:w="884"/>
      </w:tblGrid>
      <w:tr w:rsidR="005573AB" w:rsidTr="005573AB" w14:paraId="7C3B4751" w14:textId="77777777">
        <w:trPr>
          <w:cnfStyle w:val="100000000000" w:firstRow="1" w:lastRow="0" w:firstColumn="0" w:lastColumn="0" w:oddVBand="0" w:evenVBand="0" w:oddHBand="0" w:evenHBand="0" w:firstRowFirstColumn="0" w:firstRowLastColumn="0" w:lastRowFirstColumn="0" w:lastRowLastColumn="0"/>
          <w:tblHeader/>
        </w:trPr>
        <w:tc>
          <w:tcPr>
            <w:tcW w:w="4622" w:type="dxa"/>
          </w:tcPr>
          <w:p w:rsidR="005573AB" w:rsidRDefault="00000000" w14:paraId="4B538DD0" w14:textId="77777777">
            <w:pPr>
              <w:pStyle w:val="Compact"/>
            </w:pPr>
            <w:r>
              <w:rPr>
                <w:b/>
              </w:rPr>
              <w:t>Task</w:t>
            </w:r>
          </w:p>
        </w:tc>
        <w:tc>
          <w:tcPr>
            <w:tcW w:w="824" w:type="dxa"/>
          </w:tcPr>
          <w:p w:rsidR="005573AB" w:rsidRDefault="00000000" w14:paraId="5F7445BE" w14:textId="77777777">
            <w:pPr>
              <w:pStyle w:val="Compact"/>
            </w:pPr>
            <w:r>
              <w:rPr>
                <w:b/>
              </w:rPr>
              <w:t>App Owner</w:t>
            </w:r>
          </w:p>
        </w:tc>
        <w:tc>
          <w:tcPr>
            <w:tcW w:w="1269" w:type="dxa"/>
          </w:tcPr>
          <w:p w:rsidR="005573AB" w:rsidRDefault="00000000" w14:paraId="0AA47A6B" w14:textId="77777777">
            <w:pPr>
              <w:pStyle w:val="Compact"/>
            </w:pPr>
            <w:r>
              <w:rPr>
                <w:b/>
              </w:rPr>
              <w:t>Migration Team</w:t>
            </w:r>
          </w:p>
        </w:tc>
        <w:tc>
          <w:tcPr>
            <w:tcW w:w="997" w:type="dxa"/>
          </w:tcPr>
          <w:p w:rsidR="005573AB" w:rsidRDefault="00000000" w14:paraId="62F92007" w14:textId="77777777">
            <w:pPr>
              <w:pStyle w:val="Compact"/>
            </w:pPr>
            <w:r>
              <w:rPr>
                <w:b/>
              </w:rPr>
              <w:t>SaaS Vendor</w:t>
            </w:r>
          </w:p>
        </w:tc>
        <w:tc>
          <w:tcPr>
            <w:tcW w:w="824" w:type="dxa"/>
          </w:tcPr>
          <w:p w:rsidR="005573AB" w:rsidRDefault="00000000" w14:paraId="0A4E9F7D" w14:textId="77777777">
            <w:pPr>
              <w:pStyle w:val="Compact"/>
            </w:pPr>
            <w:r>
              <w:rPr>
                <w:b/>
              </w:rPr>
              <w:t>Security</w:t>
            </w:r>
          </w:p>
        </w:tc>
        <w:tc>
          <w:tcPr>
            <w:tcW w:w="824" w:type="dxa"/>
          </w:tcPr>
          <w:p w:rsidR="005573AB" w:rsidRDefault="00000000" w14:paraId="054923F4" w14:textId="77777777">
            <w:pPr>
              <w:pStyle w:val="Compact"/>
            </w:pPr>
            <w:r>
              <w:rPr>
                <w:b/>
              </w:rPr>
              <w:t>End Users</w:t>
            </w:r>
          </w:p>
        </w:tc>
        <w:tc>
          <w:tcPr>
            <w:tcW w:w="970" w:type="dxa"/>
          </w:tcPr>
          <w:p w:rsidR="005573AB" w:rsidRDefault="00000000" w14:paraId="61F4FB31" w14:textId="77777777">
            <w:pPr>
              <w:pStyle w:val="Compact"/>
            </w:pPr>
            <w:r>
              <w:rPr>
                <w:b/>
                <w:bCs/>
              </w:rPr>
              <w:t>Admin / Support Manager</w:t>
            </w:r>
          </w:p>
          <w:p w:rsidR="005573AB" w:rsidRDefault="00000000" w14:paraId="0E555F72" w14:textId="77777777">
            <w:pPr>
              <w:pStyle w:val="Compact"/>
            </w:pPr>
            <w:r>
              <w:t>Phil Costanzo</w:t>
            </w:r>
          </w:p>
        </w:tc>
      </w:tr>
      <w:tr w:rsidR="005573AB" w:rsidTr="005573AB" w14:paraId="4293DD4D" w14:textId="77777777">
        <w:tc>
          <w:tcPr>
            <w:tcW w:w="4622" w:type="dxa"/>
          </w:tcPr>
          <w:p w:rsidR="005573AB" w:rsidRDefault="00000000" w14:paraId="092BE364" w14:textId="77777777">
            <w:pPr>
              <w:pStyle w:val="Compact"/>
            </w:pPr>
            <w:r>
              <w:rPr>
                <w:i/>
              </w:rPr>
              <w:t>Tenant configuration</w:t>
            </w:r>
          </w:p>
        </w:tc>
        <w:tc>
          <w:tcPr>
            <w:tcW w:w="824" w:type="dxa"/>
          </w:tcPr>
          <w:p w:rsidR="005573AB" w:rsidRDefault="00000000" w14:paraId="73BF3BA2" w14:textId="77777777">
            <w:pPr>
              <w:pStyle w:val="Compact"/>
            </w:pPr>
            <w:r>
              <w:rPr>
                <w:i/>
              </w:rPr>
              <w:t>C</w:t>
            </w:r>
          </w:p>
        </w:tc>
        <w:tc>
          <w:tcPr>
            <w:tcW w:w="1269" w:type="dxa"/>
          </w:tcPr>
          <w:p w:rsidR="005573AB" w:rsidRDefault="00000000" w14:paraId="0A5F9A8F" w14:textId="77777777">
            <w:pPr>
              <w:pStyle w:val="Compact"/>
            </w:pPr>
            <w:r>
              <w:rPr>
                <w:i/>
              </w:rPr>
              <w:t>A/R</w:t>
            </w:r>
          </w:p>
        </w:tc>
        <w:tc>
          <w:tcPr>
            <w:tcW w:w="997" w:type="dxa"/>
          </w:tcPr>
          <w:p w:rsidR="005573AB" w:rsidRDefault="00000000" w14:paraId="10B91839" w14:textId="77777777">
            <w:pPr>
              <w:pStyle w:val="Compact"/>
            </w:pPr>
            <w:r>
              <w:rPr>
                <w:i/>
              </w:rPr>
              <w:t>C</w:t>
            </w:r>
          </w:p>
        </w:tc>
        <w:tc>
          <w:tcPr>
            <w:tcW w:w="824" w:type="dxa"/>
          </w:tcPr>
          <w:p w:rsidR="005573AB" w:rsidRDefault="00000000" w14:paraId="27E305FF" w14:textId="77777777">
            <w:pPr>
              <w:pStyle w:val="Compact"/>
            </w:pPr>
            <w:r>
              <w:rPr>
                <w:i/>
              </w:rPr>
              <w:t>C</w:t>
            </w:r>
          </w:p>
        </w:tc>
        <w:tc>
          <w:tcPr>
            <w:tcW w:w="824" w:type="dxa"/>
          </w:tcPr>
          <w:p w:rsidR="005573AB" w:rsidRDefault="00000000" w14:paraId="4B69BF75" w14:textId="77777777">
            <w:pPr>
              <w:pStyle w:val="Compact"/>
            </w:pPr>
            <w:r>
              <w:rPr>
                <w:i/>
              </w:rPr>
              <w:t>I</w:t>
            </w:r>
          </w:p>
        </w:tc>
        <w:tc>
          <w:tcPr>
            <w:tcW w:w="970" w:type="dxa"/>
          </w:tcPr>
          <w:p w:rsidR="005573AB" w:rsidRDefault="00000000" w14:paraId="32E2D1B5" w14:textId="77777777">
            <w:pPr>
              <w:pStyle w:val="Compact"/>
            </w:pPr>
            <w:r>
              <w:t>C</w:t>
            </w:r>
          </w:p>
        </w:tc>
      </w:tr>
      <w:tr w:rsidR="005573AB" w:rsidTr="005573AB" w14:paraId="5D77BB16" w14:textId="77777777">
        <w:tc>
          <w:tcPr>
            <w:tcW w:w="4622" w:type="dxa"/>
          </w:tcPr>
          <w:p w:rsidR="005573AB" w:rsidRDefault="00000000" w14:paraId="3D9DB6ED" w14:textId="77777777">
            <w:pPr>
              <w:pStyle w:val="Compact"/>
            </w:pPr>
            <w:r>
              <w:rPr>
                <w:i/>
              </w:rPr>
              <w:t xml:space="preserve">Data mapping </w:t>
            </w:r>
            <w:r>
              <w:rPr>
                <w:b/>
                <w:i/>
              </w:rPr>
              <w:t>&amp;</w:t>
            </w:r>
            <w:r>
              <w:rPr>
                <w:i/>
              </w:rPr>
              <w:t xml:space="preserve"> load</w:t>
            </w:r>
          </w:p>
        </w:tc>
        <w:tc>
          <w:tcPr>
            <w:tcW w:w="824" w:type="dxa"/>
          </w:tcPr>
          <w:p w:rsidR="005573AB" w:rsidRDefault="00000000" w14:paraId="667F87C6" w14:textId="77777777">
            <w:pPr>
              <w:pStyle w:val="Compact"/>
            </w:pPr>
            <w:r>
              <w:rPr>
                <w:i/>
              </w:rPr>
              <w:t>C</w:t>
            </w:r>
          </w:p>
        </w:tc>
        <w:tc>
          <w:tcPr>
            <w:tcW w:w="1269" w:type="dxa"/>
          </w:tcPr>
          <w:p w:rsidR="005573AB" w:rsidRDefault="00000000" w14:paraId="4588A36D" w14:textId="77777777">
            <w:pPr>
              <w:pStyle w:val="Compact"/>
            </w:pPr>
            <w:r>
              <w:rPr>
                <w:i/>
              </w:rPr>
              <w:t>A/R</w:t>
            </w:r>
          </w:p>
        </w:tc>
        <w:tc>
          <w:tcPr>
            <w:tcW w:w="997" w:type="dxa"/>
          </w:tcPr>
          <w:p w:rsidR="005573AB" w:rsidRDefault="00000000" w14:paraId="25F2670A" w14:textId="77777777">
            <w:pPr>
              <w:pStyle w:val="Compact"/>
            </w:pPr>
            <w:r>
              <w:rPr>
                <w:i/>
              </w:rPr>
              <w:t>C</w:t>
            </w:r>
          </w:p>
        </w:tc>
        <w:tc>
          <w:tcPr>
            <w:tcW w:w="824" w:type="dxa"/>
          </w:tcPr>
          <w:p w:rsidR="005573AB" w:rsidRDefault="00000000" w14:paraId="5F67A753" w14:textId="77777777">
            <w:pPr>
              <w:pStyle w:val="Compact"/>
            </w:pPr>
            <w:r>
              <w:rPr>
                <w:i/>
              </w:rPr>
              <w:t>I</w:t>
            </w:r>
          </w:p>
        </w:tc>
        <w:tc>
          <w:tcPr>
            <w:tcW w:w="824" w:type="dxa"/>
          </w:tcPr>
          <w:p w:rsidR="005573AB" w:rsidRDefault="00000000" w14:paraId="268AF9F0" w14:textId="77777777">
            <w:pPr>
              <w:pStyle w:val="Compact"/>
            </w:pPr>
            <w:r>
              <w:rPr>
                <w:i/>
              </w:rPr>
              <w:t>I</w:t>
            </w:r>
          </w:p>
        </w:tc>
        <w:tc>
          <w:tcPr>
            <w:tcW w:w="970" w:type="dxa"/>
          </w:tcPr>
          <w:p w:rsidR="005573AB" w:rsidRDefault="00000000" w14:paraId="3CA33D69" w14:textId="77777777">
            <w:pPr>
              <w:pStyle w:val="Compact"/>
            </w:pPr>
            <w:r>
              <w:t>C</w:t>
            </w:r>
          </w:p>
        </w:tc>
      </w:tr>
      <w:tr w:rsidR="005573AB" w:rsidTr="005573AB" w14:paraId="363EB34B" w14:textId="77777777">
        <w:tc>
          <w:tcPr>
            <w:tcW w:w="4622" w:type="dxa"/>
          </w:tcPr>
          <w:p w:rsidR="005573AB" w:rsidRDefault="00000000" w14:paraId="555121F1" w14:textId="77777777">
            <w:pPr>
              <w:pStyle w:val="Compact"/>
            </w:pPr>
            <w:r>
              <w:rPr>
                <w:i/>
              </w:rPr>
              <w:t xml:space="preserve">Identity </w:t>
            </w:r>
            <w:r>
              <w:rPr>
                <w:b/>
                <w:i/>
              </w:rPr>
              <w:t>&amp;</w:t>
            </w:r>
            <w:r>
              <w:rPr>
                <w:i/>
              </w:rPr>
              <w:t xml:space="preserve"> SSO configuration</w:t>
            </w:r>
          </w:p>
        </w:tc>
        <w:tc>
          <w:tcPr>
            <w:tcW w:w="824" w:type="dxa"/>
          </w:tcPr>
          <w:p w:rsidR="005573AB" w:rsidRDefault="00000000" w14:paraId="24900A6C" w14:textId="77777777">
            <w:pPr>
              <w:pStyle w:val="Compact"/>
            </w:pPr>
            <w:r>
              <w:rPr>
                <w:i/>
              </w:rPr>
              <w:t>C</w:t>
            </w:r>
          </w:p>
        </w:tc>
        <w:tc>
          <w:tcPr>
            <w:tcW w:w="1269" w:type="dxa"/>
          </w:tcPr>
          <w:p w:rsidR="005573AB" w:rsidRDefault="00000000" w14:paraId="44EC8BFA" w14:textId="77777777">
            <w:pPr>
              <w:pStyle w:val="Compact"/>
            </w:pPr>
            <w:r>
              <w:rPr>
                <w:i/>
              </w:rPr>
              <w:t>R</w:t>
            </w:r>
          </w:p>
        </w:tc>
        <w:tc>
          <w:tcPr>
            <w:tcW w:w="997" w:type="dxa"/>
          </w:tcPr>
          <w:p w:rsidR="005573AB" w:rsidRDefault="00000000" w14:paraId="41C2DF3F" w14:textId="77777777">
            <w:pPr>
              <w:pStyle w:val="Compact"/>
            </w:pPr>
            <w:r>
              <w:rPr>
                <w:i/>
              </w:rPr>
              <w:t>C</w:t>
            </w:r>
          </w:p>
        </w:tc>
        <w:tc>
          <w:tcPr>
            <w:tcW w:w="824" w:type="dxa"/>
          </w:tcPr>
          <w:p w:rsidR="005573AB" w:rsidRDefault="00000000" w14:paraId="6BFB3D2A" w14:textId="77777777">
            <w:pPr>
              <w:pStyle w:val="Compact"/>
            </w:pPr>
            <w:r>
              <w:rPr>
                <w:i/>
              </w:rPr>
              <w:t>A</w:t>
            </w:r>
          </w:p>
        </w:tc>
        <w:tc>
          <w:tcPr>
            <w:tcW w:w="824" w:type="dxa"/>
          </w:tcPr>
          <w:p w:rsidR="005573AB" w:rsidRDefault="00000000" w14:paraId="206666D3" w14:textId="77777777">
            <w:pPr>
              <w:pStyle w:val="Compact"/>
            </w:pPr>
            <w:r>
              <w:rPr>
                <w:i/>
              </w:rPr>
              <w:t>I</w:t>
            </w:r>
          </w:p>
        </w:tc>
        <w:tc>
          <w:tcPr>
            <w:tcW w:w="970" w:type="dxa"/>
          </w:tcPr>
          <w:p w:rsidR="005573AB" w:rsidRDefault="00000000" w14:paraId="13837C28" w14:textId="77777777">
            <w:pPr>
              <w:pStyle w:val="Compact"/>
            </w:pPr>
            <w:r>
              <w:t>C</w:t>
            </w:r>
          </w:p>
        </w:tc>
      </w:tr>
      <w:tr w:rsidR="005573AB" w:rsidTr="005573AB" w14:paraId="33406E1D" w14:textId="77777777">
        <w:tc>
          <w:tcPr>
            <w:tcW w:w="4622" w:type="dxa"/>
          </w:tcPr>
          <w:p w:rsidR="005573AB" w:rsidRDefault="00000000" w14:paraId="1E7116E5" w14:textId="77777777">
            <w:pPr>
              <w:pStyle w:val="Compact"/>
            </w:pPr>
            <w:r>
              <w:rPr>
                <w:i/>
              </w:rPr>
              <w:t xml:space="preserve">Account build </w:t>
            </w:r>
            <w:r>
              <w:rPr>
                <w:b/>
                <w:i/>
              </w:rPr>
              <w:t>&amp;</w:t>
            </w:r>
            <w:r>
              <w:rPr>
                <w:i/>
              </w:rPr>
              <w:t xml:space="preserve"> role mapping</w:t>
            </w:r>
          </w:p>
        </w:tc>
        <w:tc>
          <w:tcPr>
            <w:tcW w:w="824" w:type="dxa"/>
          </w:tcPr>
          <w:p w:rsidR="005573AB" w:rsidRDefault="00000000" w14:paraId="73881014" w14:textId="77777777">
            <w:pPr>
              <w:pStyle w:val="Compact"/>
            </w:pPr>
            <w:r>
              <w:rPr>
                <w:i/>
              </w:rPr>
              <w:t>A</w:t>
            </w:r>
          </w:p>
        </w:tc>
        <w:tc>
          <w:tcPr>
            <w:tcW w:w="1269" w:type="dxa"/>
          </w:tcPr>
          <w:p w:rsidR="005573AB" w:rsidRDefault="00000000" w14:paraId="45DDB4A5" w14:textId="77777777">
            <w:pPr>
              <w:pStyle w:val="Compact"/>
            </w:pPr>
            <w:r>
              <w:rPr>
                <w:i/>
              </w:rPr>
              <w:t>R</w:t>
            </w:r>
          </w:p>
        </w:tc>
        <w:tc>
          <w:tcPr>
            <w:tcW w:w="997" w:type="dxa"/>
          </w:tcPr>
          <w:p w:rsidR="005573AB" w:rsidRDefault="00000000" w14:paraId="6567EEA3" w14:textId="77777777">
            <w:pPr>
              <w:pStyle w:val="Compact"/>
            </w:pPr>
            <w:r>
              <w:rPr>
                <w:i/>
              </w:rPr>
              <w:t>C</w:t>
            </w:r>
          </w:p>
        </w:tc>
        <w:tc>
          <w:tcPr>
            <w:tcW w:w="824" w:type="dxa"/>
          </w:tcPr>
          <w:p w:rsidR="005573AB" w:rsidRDefault="00000000" w14:paraId="5F3AD51B" w14:textId="77777777">
            <w:pPr>
              <w:pStyle w:val="Compact"/>
            </w:pPr>
            <w:r>
              <w:rPr>
                <w:i/>
              </w:rPr>
              <w:t>C</w:t>
            </w:r>
          </w:p>
        </w:tc>
        <w:tc>
          <w:tcPr>
            <w:tcW w:w="824" w:type="dxa"/>
          </w:tcPr>
          <w:p w:rsidR="005573AB" w:rsidRDefault="00000000" w14:paraId="6F0E4A3E" w14:textId="77777777">
            <w:pPr>
              <w:pStyle w:val="Compact"/>
            </w:pPr>
            <w:r>
              <w:rPr>
                <w:i/>
              </w:rPr>
              <w:t>I</w:t>
            </w:r>
          </w:p>
        </w:tc>
        <w:tc>
          <w:tcPr>
            <w:tcW w:w="970" w:type="dxa"/>
          </w:tcPr>
          <w:p w:rsidR="005573AB" w:rsidRDefault="00000000" w14:paraId="124319C6" w14:textId="77777777">
            <w:pPr>
              <w:pStyle w:val="Compact"/>
            </w:pPr>
            <w:r>
              <w:t>C</w:t>
            </w:r>
          </w:p>
        </w:tc>
      </w:tr>
      <w:tr w:rsidR="005573AB" w:rsidTr="005573AB" w14:paraId="20C4A305" w14:textId="77777777">
        <w:tc>
          <w:tcPr>
            <w:tcW w:w="4622" w:type="dxa"/>
          </w:tcPr>
          <w:p w:rsidR="005573AB" w:rsidRDefault="00000000" w14:paraId="49CD1651" w14:textId="77777777">
            <w:pPr>
              <w:pStyle w:val="Compact"/>
            </w:pPr>
            <w:r>
              <w:rPr>
                <w:i/>
              </w:rPr>
              <w:t>Integration re-point</w:t>
            </w:r>
          </w:p>
        </w:tc>
        <w:tc>
          <w:tcPr>
            <w:tcW w:w="824" w:type="dxa"/>
          </w:tcPr>
          <w:p w:rsidR="005573AB" w:rsidRDefault="00000000" w14:paraId="5BDDFBB7" w14:textId="77777777">
            <w:pPr>
              <w:pStyle w:val="Compact"/>
            </w:pPr>
            <w:r>
              <w:rPr>
                <w:i/>
              </w:rPr>
              <w:t>I</w:t>
            </w:r>
          </w:p>
        </w:tc>
        <w:tc>
          <w:tcPr>
            <w:tcW w:w="1269" w:type="dxa"/>
          </w:tcPr>
          <w:p w:rsidR="005573AB" w:rsidRDefault="00000000" w14:paraId="6E0E7099" w14:textId="77777777">
            <w:pPr>
              <w:pStyle w:val="Compact"/>
            </w:pPr>
            <w:r>
              <w:rPr>
                <w:i/>
              </w:rPr>
              <w:t>R</w:t>
            </w:r>
          </w:p>
        </w:tc>
        <w:tc>
          <w:tcPr>
            <w:tcW w:w="997" w:type="dxa"/>
          </w:tcPr>
          <w:p w:rsidR="005573AB" w:rsidRDefault="00000000" w14:paraId="3B02849C" w14:textId="77777777">
            <w:pPr>
              <w:pStyle w:val="Compact"/>
            </w:pPr>
            <w:r>
              <w:rPr>
                <w:i/>
              </w:rPr>
              <w:t>C</w:t>
            </w:r>
          </w:p>
        </w:tc>
        <w:tc>
          <w:tcPr>
            <w:tcW w:w="824" w:type="dxa"/>
          </w:tcPr>
          <w:p w:rsidR="005573AB" w:rsidRDefault="00000000" w14:paraId="6AA62538" w14:textId="77777777">
            <w:pPr>
              <w:pStyle w:val="Compact"/>
            </w:pPr>
            <w:r>
              <w:rPr>
                <w:i/>
              </w:rPr>
              <w:t>C</w:t>
            </w:r>
          </w:p>
        </w:tc>
        <w:tc>
          <w:tcPr>
            <w:tcW w:w="824" w:type="dxa"/>
          </w:tcPr>
          <w:p w:rsidR="005573AB" w:rsidRDefault="00000000" w14:paraId="02EEB94D" w14:textId="77777777">
            <w:pPr>
              <w:pStyle w:val="Compact"/>
            </w:pPr>
            <w:r>
              <w:rPr>
                <w:i/>
              </w:rPr>
              <w:t>I</w:t>
            </w:r>
          </w:p>
        </w:tc>
        <w:tc>
          <w:tcPr>
            <w:tcW w:w="970" w:type="dxa"/>
          </w:tcPr>
          <w:p w:rsidR="005573AB" w:rsidRDefault="00000000" w14:paraId="1B477E4A" w14:textId="77777777">
            <w:pPr>
              <w:pStyle w:val="Compact"/>
            </w:pPr>
            <w:r>
              <w:t>A</w:t>
            </w:r>
          </w:p>
        </w:tc>
      </w:tr>
      <w:tr w:rsidR="005573AB" w:rsidTr="005573AB" w14:paraId="6D9B1155" w14:textId="77777777">
        <w:tc>
          <w:tcPr>
            <w:tcW w:w="4622" w:type="dxa"/>
          </w:tcPr>
          <w:p w:rsidR="005573AB" w:rsidRDefault="00000000" w14:paraId="32AEC1E5" w14:textId="77777777">
            <w:pPr>
              <w:pStyle w:val="Compact"/>
            </w:pPr>
            <w:r>
              <w:rPr>
                <w:i/>
              </w:rPr>
              <w:t>External partner coordination</w:t>
            </w:r>
          </w:p>
        </w:tc>
        <w:tc>
          <w:tcPr>
            <w:tcW w:w="824" w:type="dxa"/>
          </w:tcPr>
          <w:p w:rsidR="005573AB" w:rsidRDefault="00000000" w14:paraId="7551482D" w14:textId="77777777">
            <w:pPr>
              <w:pStyle w:val="Compact"/>
            </w:pPr>
            <w:r>
              <w:rPr>
                <w:i/>
              </w:rPr>
              <w:t>A</w:t>
            </w:r>
          </w:p>
        </w:tc>
        <w:tc>
          <w:tcPr>
            <w:tcW w:w="1269" w:type="dxa"/>
          </w:tcPr>
          <w:p w:rsidR="005573AB" w:rsidRDefault="00000000" w14:paraId="4A4AEC52" w14:textId="77777777">
            <w:pPr>
              <w:pStyle w:val="Compact"/>
            </w:pPr>
            <w:r>
              <w:rPr>
                <w:i/>
              </w:rPr>
              <w:t>R</w:t>
            </w:r>
          </w:p>
        </w:tc>
        <w:tc>
          <w:tcPr>
            <w:tcW w:w="997" w:type="dxa"/>
          </w:tcPr>
          <w:p w:rsidR="005573AB" w:rsidRDefault="00000000" w14:paraId="3758D6F0" w14:textId="77777777">
            <w:pPr>
              <w:pStyle w:val="Compact"/>
            </w:pPr>
            <w:r>
              <w:rPr>
                <w:i/>
              </w:rPr>
              <w:t>I</w:t>
            </w:r>
          </w:p>
        </w:tc>
        <w:tc>
          <w:tcPr>
            <w:tcW w:w="824" w:type="dxa"/>
          </w:tcPr>
          <w:p w:rsidR="005573AB" w:rsidRDefault="00000000" w14:paraId="663A8429" w14:textId="77777777">
            <w:pPr>
              <w:pStyle w:val="Compact"/>
            </w:pPr>
            <w:r>
              <w:rPr>
                <w:i/>
              </w:rPr>
              <w:t>I</w:t>
            </w:r>
          </w:p>
        </w:tc>
        <w:tc>
          <w:tcPr>
            <w:tcW w:w="824" w:type="dxa"/>
          </w:tcPr>
          <w:p w:rsidR="005573AB" w:rsidRDefault="00000000" w14:paraId="6DED03F7" w14:textId="77777777">
            <w:pPr>
              <w:pStyle w:val="Compact"/>
            </w:pPr>
            <w:r>
              <w:rPr>
                <w:i/>
              </w:rPr>
              <w:t>I</w:t>
            </w:r>
          </w:p>
        </w:tc>
        <w:tc>
          <w:tcPr>
            <w:tcW w:w="970" w:type="dxa"/>
          </w:tcPr>
          <w:p w:rsidR="005573AB" w:rsidRDefault="00000000" w14:paraId="38BE0A39" w14:textId="77777777">
            <w:pPr>
              <w:pStyle w:val="Compact"/>
            </w:pPr>
            <w:r>
              <w:t>I</w:t>
            </w:r>
          </w:p>
        </w:tc>
      </w:tr>
      <w:tr w:rsidR="005573AB" w:rsidTr="005573AB" w14:paraId="5E2DDFF1" w14:textId="77777777">
        <w:tc>
          <w:tcPr>
            <w:tcW w:w="4622" w:type="dxa"/>
          </w:tcPr>
          <w:p w:rsidR="005573AB" w:rsidRDefault="00000000" w14:paraId="70F4E7E8" w14:textId="77777777">
            <w:pPr>
              <w:pStyle w:val="Compact"/>
            </w:pPr>
            <w:r>
              <w:rPr>
                <w:i/>
              </w:rPr>
              <w:t>Dress rehearsal</w:t>
            </w:r>
          </w:p>
        </w:tc>
        <w:tc>
          <w:tcPr>
            <w:tcW w:w="824" w:type="dxa"/>
          </w:tcPr>
          <w:p w:rsidR="005573AB" w:rsidRDefault="00000000" w14:paraId="7E719D33" w14:textId="77777777">
            <w:pPr>
              <w:pStyle w:val="Compact"/>
            </w:pPr>
            <w:r>
              <w:rPr>
                <w:i/>
              </w:rPr>
              <w:t>C</w:t>
            </w:r>
          </w:p>
        </w:tc>
        <w:tc>
          <w:tcPr>
            <w:tcW w:w="1269" w:type="dxa"/>
          </w:tcPr>
          <w:p w:rsidR="005573AB" w:rsidRDefault="00000000" w14:paraId="67A89959" w14:textId="77777777">
            <w:pPr>
              <w:pStyle w:val="Compact"/>
            </w:pPr>
            <w:r>
              <w:rPr>
                <w:i/>
              </w:rPr>
              <w:t>A/R</w:t>
            </w:r>
          </w:p>
        </w:tc>
        <w:tc>
          <w:tcPr>
            <w:tcW w:w="997" w:type="dxa"/>
          </w:tcPr>
          <w:p w:rsidR="005573AB" w:rsidRDefault="00000000" w14:paraId="4A0FD3DB" w14:textId="77777777">
            <w:pPr>
              <w:pStyle w:val="Compact"/>
            </w:pPr>
            <w:r>
              <w:rPr>
                <w:i/>
              </w:rPr>
              <w:t>C</w:t>
            </w:r>
          </w:p>
        </w:tc>
        <w:tc>
          <w:tcPr>
            <w:tcW w:w="824" w:type="dxa"/>
          </w:tcPr>
          <w:p w:rsidR="005573AB" w:rsidRDefault="00000000" w14:paraId="5C3F614F" w14:textId="77777777">
            <w:pPr>
              <w:pStyle w:val="Compact"/>
            </w:pPr>
            <w:r>
              <w:rPr>
                <w:i/>
              </w:rPr>
              <w:t>I</w:t>
            </w:r>
          </w:p>
        </w:tc>
        <w:tc>
          <w:tcPr>
            <w:tcW w:w="824" w:type="dxa"/>
          </w:tcPr>
          <w:p w:rsidR="005573AB" w:rsidRDefault="00000000" w14:paraId="0684EAFF" w14:textId="77777777">
            <w:pPr>
              <w:pStyle w:val="Compact"/>
            </w:pPr>
            <w:r>
              <w:rPr>
                <w:i/>
              </w:rPr>
              <w:t>I</w:t>
            </w:r>
          </w:p>
        </w:tc>
        <w:tc>
          <w:tcPr>
            <w:tcW w:w="970" w:type="dxa"/>
          </w:tcPr>
          <w:p w:rsidR="005573AB" w:rsidRDefault="00000000" w14:paraId="3437DD34" w14:textId="77777777">
            <w:pPr>
              <w:pStyle w:val="Compact"/>
            </w:pPr>
            <w:r>
              <w:t>C</w:t>
            </w:r>
          </w:p>
        </w:tc>
      </w:tr>
      <w:tr w:rsidR="005573AB" w:rsidTr="005573AB" w14:paraId="31C0E43B" w14:textId="77777777">
        <w:tc>
          <w:tcPr>
            <w:tcW w:w="4622" w:type="dxa"/>
          </w:tcPr>
          <w:p w:rsidR="005573AB" w:rsidRDefault="00000000" w14:paraId="20F50867" w14:textId="77777777">
            <w:pPr>
              <w:pStyle w:val="Compact"/>
            </w:pPr>
            <w:r>
              <w:rPr>
                <w:i/>
              </w:rPr>
              <w:t>Go / no-go decision</w:t>
            </w:r>
          </w:p>
        </w:tc>
        <w:tc>
          <w:tcPr>
            <w:tcW w:w="824" w:type="dxa"/>
          </w:tcPr>
          <w:p w:rsidR="005573AB" w:rsidRDefault="00000000" w14:paraId="735027D0" w14:textId="77777777">
            <w:pPr>
              <w:pStyle w:val="Compact"/>
            </w:pPr>
            <w:r>
              <w:rPr>
                <w:i/>
              </w:rPr>
              <w:t>A</w:t>
            </w:r>
          </w:p>
        </w:tc>
        <w:tc>
          <w:tcPr>
            <w:tcW w:w="1269" w:type="dxa"/>
          </w:tcPr>
          <w:p w:rsidR="005573AB" w:rsidRDefault="00000000" w14:paraId="651452F1" w14:textId="77777777">
            <w:pPr>
              <w:pStyle w:val="Compact"/>
            </w:pPr>
            <w:r>
              <w:rPr>
                <w:i/>
              </w:rPr>
              <w:t>R</w:t>
            </w:r>
          </w:p>
        </w:tc>
        <w:tc>
          <w:tcPr>
            <w:tcW w:w="997" w:type="dxa"/>
          </w:tcPr>
          <w:p w:rsidR="005573AB" w:rsidRDefault="00000000" w14:paraId="57BED578" w14:textId="77777777">
            <w:pPr>
              <w:pStyle w:val="Compact"/>
            </w:pPr>
            <w:r>
              <w:rPr>
                <w:i/>
              </w:rPr>
              <w:t>I</w:t>
            </w:r>
          </w:p>
        </w:tc>
        <w:tc>
          <w:tcPr>
            <w:tcW w:w="824" w:type="dxa"/>
          </w:tcPr>
          <w:p w:rsidR="005573AB" w:rsidRDefault="00000000" w14:paraId="4F104857" w14:textId="77777777">
            <w:pPr>
              <w:pStyle w:val="Compact"/>
            </w:pPr>
            <w:r>
              <w:rPr>
                <w:i/>
              </w:rPr>
              <w:t>C</w:t>
            </w:r>
          </w:p>
        </w:tc>
        <w:tc>
          <w:tcPr>
            <w:tcW w:w="824" w:type="dxa"/>
          </w:tcPr>
          <w:p w:rsidR="005573AB" w:rsidRDefault="00000000" w14:paraId="3EB41316" w14:textId="77777777">
            <w:pPr>
              <w:pStyle w:val="Compact"/>
            </w:pPr>
            <w:r>
              <w:rPr>
                <w:i/>
              </w:rPr>
              <w:t>I</w:t>
            </w:r>
          </w:p>
        </w:tc>
        <w:tc>
          <w:tcPr>
            <w:tcW w:w="970" w:type="dxa"/>
          </w:tcPr>
          <w:p w:rsidR="005573AB" w:rsidRDefault="00000000" w14:paraId="1D4D18E6" w14:textId="77777777">
            <w:pPr>
              <w:pStyle w:val="Compact"/>
            </w:pPr>
            <w:r>
              <w:t>C</w:t>
            </w:r>
          </w:p>
        </w:tc>
      </w:tr>
      <w:tr w:rsidR="005573AB" w:rsidTr="005573AB" w14:paraId="63818917" w14:textId="77777777">
        <w:tc>
          <w:tcPr>
            <w:tcW w:w="4622" w:type="dxa"/>
          </w:tcPr>
          <w:p w:rsidR="005573AB" w:rsidRDefault="00000000" w14:paraId="50007982" w14:textId="77777777">
            <w:pPr>
              <w:pStyle w:val="Compact"/>
            </w:pPr>
            <w:r>
              <w:rPr>
                <w:i/>
              </w:rPr>
              <w:t>Cutover execution</w:t>
            </w:r>
          </w:p>
        </w:tc>
        <w:tc>
          <w:tcPr>
            <w:tcW w:w="824" w:type="dxa"/>
          </w:tcPr>
          <w:p w:rsidR="005573AB" w:rsidRDefault="00000000" w14:paraId="3D425468" w14:textId="77777777">
            <w:pPr>
              <w:pStyle w:val="Compact"/>
            </w:pPr>
            <w:r>
              <w:rPr>
                <w:i/>
              </w:rPr>
              <w:t>A</w:t>
            </w:r>
          </w:p>
        </w:tc>
        <w:tc>
          <w:tcPr>
            <w:tcW w:w="1269" w:type="dxa"/>
          </w:tcPr>
          <w:p w:rsidR="005573AB" w:rsidRDefault="00000000" w14:paraId="34ACEE00" w14:textId="77777777">
            <w:pPr>
              <w:pStyle w:val="Compact"/>
            </w:pPr>
            <w:r>
              <w:rPr>
                <w:i/>
              </w:rPr>
              <w:t>R</w:t>
            </w:r>
          </w:p>
        </w:tc>
        <w:tc>
          <w:tcPr>
            <w:tcW w:w="997" w:type="dxa"/>
          </w:tcPr>
          <w:p w:rsidR="005573AB" w:rsidRDefault="00000000" w14:paraId="69335621" w14:textId="77777777">
            <w:pPr>
              <w:pStyle w:val="Compact"/>
            </w:pPr>
            <w:r>
              <w:rPr>
                <w:i/>
              </w:rPr>
              <w:t>C</w:t>
            </w:r>
          </w:p>
        </w:tc>
        <w:tc>
          <w:tcPr>
            <w:tcW w:w="824" w:type="dxa"/>
          </w:tcPr>
          <w:p w:rsidR="005573AB" w:rsidRDefault="00000000" w14:paraId="717C31E9" w14:textId="77777777">
            <w:pPr>
              <w:pStyle w:val="Compact"/>
            </w:pPr>
            <w:r>
              <w:rPr>
                <w:i/>
              </w:rPr>
              <w:t>I</w:t>
            </w:r>
          </w:p>
        </w:tc>
        <w:tc>
          <w:tcPr>
            <w:tcW w:w="824" w:type="dxa"/>
          </w:tcPr>
          <w:p w:rsidR="005573AB" w:rsidRDefault="00000000" w14:paraId="4493B680" w14:textId="77777777">
            <w:pPr>
              <w:pStyle w:val="Compact"/>
            </w:pPr>
            <w:r>
              <w:rPr>
                <w:i/>
              </w:rPr>
              <w:t>I</w:t>
            </w:r>
          </w:p>
        </w:tc>
        <w:tc>
          <w:tcPr>
            <w:tcW w:w="970" w:type="dxa"/>
          </w:tcPr>
          <w:p w:rsidR="005573AB" w:rsidRDefault="00000000" w14:paraId="71CD13E7" w14:textId="77777777">
            <w:pPr>
              <w:pStyle w:val="Compact"/>
            </w:pPr>
            <w:r>
              <w:t>C</w:t>
            </w:r>
          </w:p>
        </w:tc>
      </w:tr>
      <w:tr w:rsidR="005573AB" w:rsidTr="005573AB" w14:paraId="5DE727E8" w14:textId="77777777">
        <w:tc>
          <w:tcPr>
            <w:tcW w:w="4622" w:type="dxa"/>
          </w:tcPr>
          <w:p w:rsidR="005573AB" w:rsidRDefault="00000000" w14:paraId="7B752113" w14:textId="77777777">
            <w:pPr>
              <w:pStyle w:val="Compact"/>
            </w:pPr>
            <w:r>
              <w:rPr>
                <w:i/>
              </w:rPr>
              <w:t xml:space="preserve">Reconciliation </w:t>
            </w:r>
            <w:r>
              <w:rPr>
                <w:b/>
                <w:i/>
              </w:rPr>
              <w:t>&amp;</w:t>
            </w:r>
            <w:r>
              <w:rPr>
                <w:i/>
              </w:rPr>
              <w:t xml:space="preserve"> acceptance</w:t>
            </w:r>
          </w:p>
        </w:tc>
        <w:tc>
          <w:tcPr>
            <w:tcW w:w="824" w:type="dxa"/>
          </w:tcPr>
          <w:p w:rsidR="005573AB" w:rsidRDefault="00000000" w14:paraId="5782E16B" w14:textId="77777777">
            <w:pPr>
              <w:pStyle w:val="Compact"/>
            </w:pPr>
            <w:r>
              <w:rPr>
                <w:i/>
              </w:rPr>
              <w:t>A</w:t>
            </w:r>
          </w:p>
        </w:tc>
        <w:tc>
          <w:tcPr>
            <w:tcW w:w="1269" w:type="dxa"/>
          </w:tcPr>
          <w:p w:rsidR="005573AB" w:rsidRDefault="00000000" w14:paraId="530EA81A" w14:textId="77777777">
            <w:pPr>
              <w:pStyle w:val="Compact"/>
            </w:pPr>
            <w:r>
              <w:rPr>
                <w:i/>
              </w:rPr>
              <w:t>R</w:t>
            </w:r>
          </w:p>
        </w:tc>
        <w:tc>
          <w:tcPr>
            <w:tcW w:w="997" w:type="dxa"/>
          </w:tcPr>
          <w:p w:rsidR="005573AB" w:rsidRDefault="00000000" w14:paraId="7453CC4D" w14:textId="77777777">
            <w:pPr>
              <w:pStyle w:val="Compact"/>
            </w:pPr>
            <w:r>
              <w:rPr>
                <w:i/>
              </w:rPr>
              <w:t>I</w:t>
            </w:r>
          </w:p>
        </w:tc>
        <w:tc>
          <w:tcPr>
            <w:tcW w:w="824" w:type="dxa"/>
          </w:tcPr>
          <w:p w:rsidR="005573AB" w:rsidRDefault="00000000" w14:paraId="4DD1A487" w14:textId="77777777">
            <w:pPr>
              <w:pStyle w:val="Compact"/>
            </w:pPr>
            <w:r>
              <w:rPr>
                <w:i/>
              </w:rPr>
              <w:t>I</w:t>
            </w:r>
          </w:p>
        </w:tc>
        <w:tc>
          <w:tcPr>
            <w:tcW w:w="824" w:type="dxa"/>
          </w:tcPr>
          <w:p w:rsidR="005573AB" w:rsidRDefault="00000000" w14:paraId="7EA1A0F0" w14:textId="77777777">
            <w:pPr>
              <w:pStyle w:val="Compact"/>
            </w:pPr>
            <w:r>
              <w:rPr>
                <w:i/>
              </w:rPr>
              <w:t>C</w:t>
            </w:r>
          </w:p>
        </w:tc>
        <w:tc>
          <w:tcPr>
            <w:tcW w:w="970" w:type="dxa"/>
          </w:tcPr>
          <w:p w:rsidR="005573AB" w:rsidRDefault="00000000" w14:paraId="19A8057C" w14:textId="77777777">
            <w:pPr>
              <w:pStyle w:val="Compact"/>
            </w:pPr>
            <w:r>
              <w:t>C</w:t>
            </w:r>
          </w:p>
        </w:tc>
      </w:tr>
      <w:tr w:rsidR="005573AB" w:rsidTr="005573AB" w14:paraId="179E3764" w14:textId="77777777">
        <w:tc>
          <w:tcPr>
            <w:tcW w:w="4622" w:type="dxa"/>
          </w:tcPr>
          <w:p w:rsidR="005573AB" w:rsidRDefault="00000000" w14:paraId="07F2E286" w14:textId="77777777">
            <w:pPr>
              <w:pStyle w:val="Compact"/>
            </w:pPr>
            <w:r>
              <w:rPr>
                <w:i/>
              </w:rPr>
              <w:t>Rollback decision</w:t>
            </w:r>
          </w:p>
        </w:tc>
        <w:tc>
          <w:tcPr>
            <w:tcW w:w="824" w:type="dxa"/>
          </w:tcPr>
          <w:p w:rsidR="005573AB" w:rsidRDefault="00000000" w14:paraId="0BE8F018" w14:textId="77777777">
            <w:pPr>
              <w:pStyle w:val="Compact"/>
            </w:pPr>
            <w:r>
              <w:rPr>
                <w:i/>
              </w:rPr>
              <w:t>A</w:t>
            </w:r>
          </w:p>
        </w:tc>
        <w:tc>
          <w:tcPr>
            <w:tcW w:w="1269" w:type="dxa"/>
          </w:tcPr>
          <w:p w:rsidR="005573AB" w:rsidRDefault="00000000" w14:paraId="024F9227" w14:textId="77777777">
            <w:pPr>
              <w:pStyle w:val="Compact"/>
            </w:pPr>
            <w:r>
              <w:rPr>
                <w:i/>
              </w:rPr>
              <w:t>R</w:t>
            </w:r>
          </w:p>
        </w:tc>
        <w:tc>
          <w:tcPr>
            <w:tcW w:w="997" w:type="dxa"/>
          </w:tcPr>
          <w:p w:rsidR="005573AB" w:rsidRDefault="00000000" w14:paraId="41A695F2" w14:textId="77777777">
            <w:pPr>
              <w:pStyle w:val="Compact"/>
            </w:pPr>
            <w:r>
              <w:rPr>
                <w:i/>
              </w:rPr>
              <w:t>I</w:t>
            </w:r>
          </w:p>
        </w:tc>
        <w:tc>
          <w:tcPr>
            <w:tcW w:w="824" w:type="dxa"/>
          </w:tcPr>
          <w:p w:rsidR="005573AB" w:rsidRDefault="00000000" w14:paraId="2ED32C1A" w14:textId="77777777">
            <w:pPr>
              <w:pStyle w:val="Compact"/>
            </w:pPr>
            <w:r>
              <w:rPr>
                <w:i/>
              </w:rPr>
              <w:t>I</w:t>
            </w:r>
          </w:p>
        </w:tc>
        <w:tc>
          <w:tcPr>
            <w:tcW w:w="824" w:type="dxa"/>
          </w:tcPr>
          <w:p w:rsidR="005573AB" w:rsidRDefault="00000000" w14:paraId="764F9AFD" w14:textId="77777777">
            <w:pPr>
              <w:pStyle w:val="Compact"/>
            </w:pPr>
            <w:r>
              <w:rPr>
                <w:i/>
              </w:rPr>
              <w:t>I</w:t>
            </w:r>
          </w:p>
        </w:tc>
        <w:tc>
          <w:tcPr>
            <w:tcW w:w="970" w:type="dxa"/>
          </w:tcPr>
          <w:p w:rsidR="005573AB" w:rsidRDefault="00000000" w14:paraId="66F9C8EE" w14:textId="77777777">
            <w:pPr>
              <w:pStyle w:val="Compact"/>
            </w:pPr>
            <w:r>
              <w:t>C</w:t>
            </w:r>
          </w:p>
        </w:tc>
      </w:tr>
      <w:tr w:rsidR="005573AB" w:rsidTr="005573AB" w14:paraId="0D5F72EF" w14:textId="77777777">
        <w:tc>
          <w:tcPr>
            <w:tcW w:w="4622" w:type="dxa"/>
          </w:tcPr>
          <w:p w:rsidR="005573AB" w:rsidRDefault="00000000" w14:paraId="2BBFC481" w14:textId="77777777">
            <w:pPr>
              <w:pStyle w:val="Compact"/>
            </w:pPr>
            <w:r>
              <w:rPr>
                <w:i/>
              </w:rPr>
              <w:t>Operational readiness</w:t>
            </w:r>
          </w:p>
        </w:tc>
        <w:tc>
          <w:tcPr>
            <w:tcW w:w="824" w:type="dxa"/>
          </w:tcPr>
          <w:p w:rsidR="005573AB" w:rsidRDefault="00000000" w14:paraId="76E26625" w14:textId="77777777">
            <w:pPr>
              <w:pStyle w:val="Compact"/>
            </w:pPr>
            <w:r>
              <w:rPr>
                <w:i/>
              </w:rPr>
              <w:t>C</w:t>
            </w:r>
          </w:p>
        </w:tc>
        <w:tc>
          <w:tcPr>
            <w:tcW w:w="1269" w:type="dxa"/>
          </w:tcPr>
          <w:p w:rsidR="005573AB" w:rsidRDefault="00000000" w14:paraId="66759F1D" w14:textId="77777777">
            <w:pPr>
              <w:pStyle w:val="Compact"/>
            </w:pPr>
            <w:r>
              <w:rPr>
                <w:i/>
              </w:rPr>
              <w:t>R</w:t>
            </w:r>
          </w:p>
        </w:tc>
        <w:tc>
          <w:tcPr>
            <w:tcW w:w="997" w:type="dxa"/>
          </w:tcPr>
          <w:p w:rsidR="005573AB" w:rsidRDefault="00000000" w14:paraId="4965F72C" w14:textId="77777777">
            <w:pPr>
              <w:pStyle w:val="Compact"/>
            </w:pPr>
            <w:r>
              <w:rPr>
                <w:i/>
              </w:rPr>
              <w:t>C</w:t>
            </w:r>
          </w:p>
        </w:tc>
        <w:tc>
          <w:tcPr>
            <w:tcW w:w="824" w:type="dxa"/>
          </w:tcPr>
          <w:p w:rsidR="005573AB" w:rsidRDefault="00000000" w14:paraId="67C83271" w14:textId="77777777">
            <w:pPr>
              <w:pStyle w:val="Compact"/>
            </w:pPr>
            <w:r>
              <w:rPr>
                <w:i/>
              </w:rPr>
              <w:t>A</w:t>
            </w:r>
          </w:p>
        </w:tc>
        <w:tc>
          <w:tcPr>
            <w:tcW w:w="824" w:type="dxa"/>
          </w:tcPr>
          <w:p w:rsidR="005573AB" w:rsidRDefault="00000000" w14:paraId="064402A1" w14:textId="77777777">
            <w:pPr>
              <w:pStyle w:val="Compact"/>
            </w:pPr>
            <w:r>
              <w:rPr>
                <w:i/>
              </w:rPr>
              <w:t>I</w:t>
            </w:r>
          </w:p>
        </w:tc>
        <w:tc>
          <w:tcPr>
            <w:tcW w:w="970" w:type="dxa"/>
          </w:tcPr>
          <w:p w:rsidR="005573AB" w:rsidRDefault="00000000" w14:paraId="7A258B57" w14:textId="77777777">
            <w:pPr>
              <w:pStyle w:val="Compact"/>
            </w:pPr>
            <w:r>
              <w:t>C</w:t>
            </w:r>
          </w:p>
        </w:tc>
      </w:tr>
      <w:tr w:rsidR="005573AB" w:rsidTr="005573AB" w14:paraId="149F0691" w14:textId="77777777">
        <w:tc>
          <w:tcPr>
            <w:tcW w:w="4622" w:type="dxa"/>
          </w:tcPr>
          <w:p w:rsidR="005573AB" w:rsidRDefault="00000000" w14:paraId="21C8E4B6" w14:textId="77777777">
            <w:pPr>
              <w:pStyle w:val="Compact"/>
            </w:pPr>
            <w:r>
              <w:rPr>
                <w:i/>
              </w:rPr>
              <w:t>Decommission</w:t>
            </w:r>
          </w:p>
        </w:tc>
        <w:tc>
          <w:tcPr>
            <w:tcW w:w="824" w:type="dxa"/>
          </w:tcPr>
          <w:p w:rsidR="005573AB" w:rsidRDefault="00000000" w14:paraId="32FAE233" w14:textId="77777777">
            <w:pPr>
              <w:pStyle w:val="Compact"/>
            </w:pPr>
            <w:r>
              <w:rPr>
                <w:i/>
              </w:rPr>
              <w:t>A</w:t>
            </w:r>
          </w:p>
        </w:tc>
        <w:tc>
          <w:tcPr>
            <w:tcW w:w="1269" w:type="dxa"/>
          </w:tcPr>
          <w:p w:rsidR="005573AB" w:rsidRDefault="00000000" w14:paraId="5DC48E53" w14:textId="77777777">
            <w:pPr>
              <w:pStyle w:val="Compact"/>
            </w:pPr>
            <w:r>
              <w:rPr>
                <w:i/>
              </w:rPr>
              <w:t>R</w:t>
            </w:r>
          </w:p>
        </w:tc>
        <w:tc>
          <w:tcPr>
            <w:tcW w:w="997" w:type="dxa"/>
          </w:tcPr>
          <w:p w:rsidR="005573AB" w:rsidRDefault="00000000" w14:paraId="5894F126" w14:textId="77777777">
            <w:pPr>
              <w:pStyle w:val="Compact"/>
            </w:pPr>
            <w:r>
              <w:rPr>
                <w:i/>
              </w:rPr>
              <w:t>I</w:t>
            </w:r>
          </w:p>
        </w:tc>
        <w:tc>
          <w:tcPr>
            <w:tcW w:w="824" w:type="dxa"/>
          </w:tcPr>
          <w:p w:rsidR="005573AB" w:rsidRDefault="00000000" w14:paraId="64F42754" w14:textId="77777777">
            <w:pPr>
              <w:pStyle w:val="Compact"/>
            </w:pPr>
            <w:r>
              <w:rPr>
                <w:i/>
              </w:rPr>
              <w:t>C</w:t>
            </w:r>
          </w:p>
        </w:tc>
        <w:tc>
          <w:tcPr>
            <w:tcW w:w="824" w:type="dxa"/>
          </w:tcPr>
          <w:p w:rsidR="005573AB" w:rsidRDefault="00000000" w14:paraId="0595AA45" w14:textId="77777777">
            <w:pPr>
              <w:pStyle w:val="Compact"/>
            </w:pPr>
            <w:r>
              <w:rPr>
                <w:i/>
              </w:rPr>
              <w:t>I</w:t>
            </w:r>
          </w:p>
        </w:tc>
        <w:tc>
          <w:tcPr>
            <w:tcW w:w="970" w:type="dxa"/>
          </w:tcPr>
          <w:p w:rsidR="005573AB" w:rsidRDefault="00000000" w14:paraId="59B1C9FE" w14:textId="77777777">
            <w:pPr>
              <w:pStyle w:val="Compact"/>
            </w:pPr>
            <w:r>
              <w:t>C</w:t>
            </w:r>
          </w:p>
        </w:tc>
      </w:tr>
    </w:tbl>
    <w:p w:rsidR="005573AB" w:rsidRDefault="00000000" w14:paraId="33CBB4BB" w14:textId="77777777">
      <w:pPr>
        <w:pStyle w:val="BodyText"/>
      </w:pPr>
      <w:r>
        <w:rPr>
          <w:b/>
          <w:sz w:val="15"/>
          <w:szCs w:val="15"/>
        </w:rPr>
        <w:t>Table 9 — Roles &amp; Responsibilities</w:t>
      </w:r>
    </w:p>
    <w:p w:rsidR="005573AB" w:rsidRDefault="005573AB" w14:paraId="28E12B6C" w14:textId="77777777">
      <w:pPr>
        <w:pStyle w:val="Compact"/>
      </w:pPr>
    </w:p>
    <w:p w:rsidR="005573AB" w:rsidRDefault="00000000" w14:paraId="614B9EA1" w14:textId="77777777">
      <w:pPr>
        <w:pStyle w:val="Heading1"/>
        <w:rPr>
          <w:strike w:val="0"/>
          <w:dstrike w:val="0"/>
        </w:rPr>
      </w:pPr>
      <w:r w:rsidR="20E9848D">
        <w:rPr>
          <w:strike w:val="0"/>
          <w:dstrike w:val="0"/>
        </w:rPr>
        <w:t>10. Risks, Assumptions, Dependencies &amp; Open Items</w:t>
      </w:r>
    </w:p>
    <w:p w:rsidR="005573AB" w:rsidRDefault="00000000" w14:paraId="2D1182DF" w14:textId="77777777">
      <w:pPr>
        <w:pStyle w:val="BodyText"/>
        <w:rPr>
          <w:strike w:val="0"/>
          <w:dstrike w:val="0"/>
        </w:rPr>
      </w:pPr>
      <w:r w:rsidR="20E9848D">
        <w:rPr>
          <w:strike w:val="0"/>
          <w:dstrike w:val="0"/>
        </w:rPr>
        <w:t>Four distinct records are maintained here, and keeping them distinct is what makes them useful. A risk is an event that may occur; an assumption is a reliance not yet verified; a dependency is a requirement controlled by someone outside this migration; and an open item is a question with an owner and a due date. Collapsing them into a single list, which is the usual habit, obscures the fact that they need entirely different treatment. Each record is maintained live through execution rather than completed once at authoring and left to age.</w:t>
      </w:r>
    </w:p>
    <w:p w:rsidR="005573AB" w:rsidRDefault="00000000" w14:paraId="13D66C92" w14:textId="77777777">
      <w:pPr>
        <w:pStyle w:val="Heading2"/>
        <w:rPr>
          <w:strike w:val="0"/>
          <w:dstrike w:val="0"/>
        </w:rPr>
      </w:pPr>
      <w:r w:rsidR="20E9848D">
        <w:rPr>
          <w:strike w:val="0"/>
          <w:dstrike w:val="0"/>
        </w:rPr>
        <w:t>10.1 Risks</w:t>
      </w:r>
    </w:p>
    <w:p w:rsidR="005573AB" w:rsidRDefault="00000000" w14:paraId="240FE26D" w14:textId="77777777">
      <w:pPr>
        <w:pStyle w:val="BodyText"/>
        <w:rPr>
          <w:strike w:val="0"/>
          <w:dstrike w:val="0"/>
        </w:rPr>
      </w:pPr>
      <w:r w:rsidR="20E9848D">
        <w:rPr>
          <w:strike w:val="0"/>
          <w:dstrike w:val="0"/>
        </w:rPr>
        <w:t>The risk register records potential events only. An event that has already occurred is an issue and is managed as one, and a reliance not yet verified is an assumption and belongs in the register that follows; keeping the boundary sharp is what stops the register becoming a list of everything anyone is uneasy about. Each risk carries a likelihood, an impact, a mitigation expressed as an action rather than an intention, and a named owner. Risks are reviewed at each program checkpoint rather than at authoring time alone.</w:t>
      </w:r>
    </w:p>
    <w:p w:rsidR="005573AB" w:rsidRDefault="005573AB" w14:paraId="106E2AB8" w14:textId="77777777">
      <w:pPr>
        <w:pStyle w:val="Compact"/>
      </w:pPr>
    </w:p>
    <w:tbl>
      <w:tblPr>
        <w:tblStyle w:val="Table"/>
        <w:tblW w:w="9360" w:type="dxa"/>
        <w:tblLayout w:type="fixed"/>
        <w:tblLook w:val="04A0" w:firstRow="1" w:lastRow="0" w:firstColumn="1" w:lastColumn="0" w:noHBand="0" w:noVBand="1"/>
      </w:tblPr>
      <w:tblGrid>
        <w:gridCol w:w="3142"/>
        <w:gridCol w:w="1229"/>
        <w:gridCol w:w="1229"/>
        <w:gridCol w:w="3140"/>
        <w:gridCol w:w="620"/>
      </w:tblGrid>
      <w:tr w:rsidR="005573AB" w:rsidTr="005573AB" w14:paraId="2D83C50F" w14:textId="77777777">
        <w:trPr>
          <w:cnfStyle w:val="100000000000" w:firstRow="1" w:lastRow="0" w:firstColumn="0" w:lastColumn="0" w:oddVBand="0" w:evenVBand="0" w:oddHBand="0" w:evenHBand="0" w:firstRowFirstColumn="0" w:firstRowLastColumn="0" w:lastRowFirstColumn="0" w:lastRowLastColumn="0"/>
          <w:tblHeader/>
        </w:trPr>
        <w:tc>
          <w:tcPr>
            <w:tcW w:w="3142" w:type="dxa"/>
          </w:tcPr>
          <w:p w:rsidR="005573AB" w:rsidRDefault="00000000" w14:paraId="6D699461" w14:textId="77777777">
            <w:pPr>
              <w:pStyle w:val="Compact"/>
            </w:pPr>
            <w:r>
              <w:rPr>
                <w:b/>
              </w:rPr>
              <w:t>Risk</w:t>
            </w:r>
          </w:p>
        </w:tc>
        <w:tc>
          <w:tcPr>
            <w:tcW w:w="1229" w:type="dxa"/>
          </w:tcPr>
          <w:p w:rsidR="005573AB" w:rsidRDefault="00000000" w14:paraId="066E4EA5" w14:textId="77777777">
            <w:pPr>
              <w:pStyle w:val="Compact"/>
            </w:pPr>
            <w:r>
              <w:rPr>
                <w:b/>
              </w:rPr>
              <w:t>Likelihood</w:t>
            </w:r>
          </w:p>
        </w:tc>
        <w:tc>
          <w:tcPr>
            <w:tcW w:w="1229" w:type="dxa"/>
          </w:tcPr>
          <w:p w:rsidR="005573AB" w:rsidRDefault="00000000" w14:paraId="50CBB7BA" w14:textId="77777777">
            <w:pPr>
              <w:pStyle w:val="Compact"/>
            </w:pPr>
            <w:r>
              <w:rPr>
                <w:b/>
              </w:rPr>
              <w:t>Impact</w:t>
            </w:r>
          </w:p>
        </w:tc>
        <w:tc>
          <w:tcPr>
            <w:tcW w:w="3140" w:type="dxa"/>
          </w:tcPr>
          <w:p w:rsidR="005573AB" w:rsidRDefault="00000000" w14:paraId="325445B8" w14:textId="77777777">
            <w:pPr>
              <w:pStyle w:val="Compact"/>
            </w:pPr>
            <w:r>
              <w:rPr>
                <w:b/>
              </w:rPr>
              <w:t>Mitigation</w:t>
            </w:r>
          </w:p>
        </w:tc>
        <w:tc>
          <w:tcPr>
            <w:tcW w:w="620" w:type="dxa"/>
          </w:tcPr>
          <w:p w:rsidR="005573AB" w:rsidRDefault="00000000" w14:paraId="660373F1" w14:textId="77777777">
            <w:pPr>
              <w:pStyle w:val="Compact"/>
            </w:pPr>
            <w:r>
              <w:rPr>
                <w:b/>
              </w:rPr>
              <w:t>Owner</w:t>
            </w:r>
          </w:p>
        </w:tc>
      </w:tr>
      <w:tr w:rsidR="005573AB" w:rsidTr="005573AB" w14:paraId="0C8CADD6" w14:textId="77777777">
        <w:tc>
          <w:tcPr>
            <w:tcW w:w="3142" w:type="dxa"/>
          </w:tcPr>
          <w:p w:rsidR="005573AB" w:rsidRDefault="00000000" w14:paraId="332BA87E" w14:textId="77777777">
            <w:pPr>
              <w:pStyle w:val="Compact"/>
            </w:pPr>
            <w:r>
              <w:rPr>
                <w:i/>
              </w:rPr>
              <w:t>Binding contract cliff 12/19/26 sits only 2 days after the 12/17/26 cutover — any slip past Saturday 12/19/26 triggers the $126,961/yr renewal (BASELINE v2.1 Wave Sequence: margin 2, binding yes)</w:t>
            </w:r>
          </w:p>
        </w:tc>
        <w:tc>
          <w:tcPr>
            <w:tcW w:w="1229" w:type="dxa"/>
          </w:tcPr>
          <w:p w:rsidR="005573AB" w:rsidRDefault="00000000" w14:paraId="2CEBADA9" w14:textId="77777777">
            <w:pPr>
              <w:pStyle w:val="Compact"/>
            </w:pPr>
            <w:r>
              <w:t>—</w:t>
            </w:r>
          </w:p>
        </w:tc>
        <w:tc>
          <w:tcPr>
            <w:tcW w:w="1229" w:type="dxa"/>
          </w:tcPr>
          <w:p w:rsidR="005573AB" w:rsidRDefault="00000000" w14:paraId="6871F599" w14:textId="77777777">
            <w:pPr>
              <w:pStyle w:val="Compact"/>
            </w:pPr>
            <w:r>
              <w:t>—</w:t>
            </w:r>
          </w:p>
        </w:tc>
        <w:tc>
          <w:tcPr>
            <w:tcW w:w="3140" w:type="dxa"/>
          </w:tcPr>
          <w:p w:rsidR="005573AB" w:rsidRDefault="00000000" w14:paraId="76E7DA2D" w14:textId="77777777">
            <w:pPr>
              <w:pStyle w:val="Compact"/>
            </w:pPr>
            <w:r>
              <w:rPr>
                <w:i/>
              </w:rPr>
              <w:t>Hold the SQLCOTS night; escalate any slip immediately — there is no recovery slot before the cliff</w:t>
            </w:r>
          </w:p>
        </w:tc>
        <w:tc>
          <w:tcPr>
            <w:tcW w:w="620" w:type="dxa"/>
          </w:tcPr>
          <w:p w:rsidR="005573AB" w:rsidRDefault="00000000" w14:paraId="37A9EA42" w14:textId="77777777">
            <w:pPr>
              <w:pStyle w:val="Compact"/>
            </w:pPr>
            <w:r>
              <w:rPr>
                <w:i/>
              </w:rPr>
              <w:t>Eric Ullmann</w:t>
            </w:r>
          </w:p>
        </w:tc>
      </w:tr>
      <w:tr w:rsidR="005573AB" w:rsidTr="005573AB" w14:paraId="118C6E97" w14:textId="77777777">
        <w:tc>
          <w:tcPr>
            <w:tcW w:w="3142" w:type="dxa"/>
          </w:tcPr>
          <w:p w:rsidR="005573AB" w:rsidRDefault="00000000" w14:paraId="0BF5A5A4" w14:textId="77777777">
            <w:pPr>
              <w:pStyle w:val="Compact"/>
            </w:pPr>
            <w:r>
              <w:rPr>
                <w:i/>
              </w:rPr>
              <w:t>CLOSED 26-Aug-2026 — CLUSTER R1 SPLIT superseded by BASELINE v2.1: Archer and OnBase are Wave 1 (29-Oct-26), UiPath/Venafi/Veracore share the 17-Dec-26 SQLCOTS night, Security Cameras relocates (no Azure migration)</w:t>
            </w:r>
          </w:p>
        </w:tc>
        <w:tc>
          <w:tcPr>
            <w:tcW w:w="1229" w:type="dxa"/>
          </w:tcPr>
          <w:p w:rsidR="005573AB" w:rsidRDefault="00000000" w14:paraId="69E02F36" w14:textId="77777777">
            <w:pPr>
              <w:pStyle w:val="Compact"/>
            </w:pPr>
            <w:r>
              <w:t>—</w:t>
            </w:r>
          </w:p>
        </w:tc>
        <w:tc>
          <w:tcPr>
            <w:tcW w:w="1229" w:type="dxa"/>
          </w:tcPr>
          <w:p w:rsidR="005573AB" w:rsidRDefault="00000000" w14:paraId="58801204" w14:textId="77777777">
            <w:pPr>
              <w:pStyle w:val="Compact"/>
            </w:pPr>
            <w:r>
              <w:t>—</w:t>
            </w:r>
          </w:p>
        </w:tc>
        <w:tc>
          <w:tcPr>
            <w:tcW w:w="3140" w:type="dxa"/>
          </w:tcPr>
          <w:p w:rsidR="005573AB" w:rsidRDefault="00000000" w14:paraId="444016C5" w14:textId="77777777">
            <w:pPr>
              <w:pStyle w:val="Compact"/>
            </w:pPr>
            <w:r>
              <w:rPr>
                <w:i/>
              </w:rPr>
              <w:t>Tracked on the program wave board</w:t>
            </w:r>
          </w:p>
        </w:tc>
        <w:tc>
          <w:tcPr>
            <w:tcW w:w="620" w:type="dxa"/>
          </w:tcPr>
          <w:p w:rsidR="005573AB" w:rsidRDefault="00000000" w14:paraId="69B64BF2" w14:textId="77777777">
            <w:pPr>
              <w:pStyle w:val="Compact"/>
            </w:pPr>
            <w:r>
              <w:rPr>
                <w:i/>
              </w:rPr>
              <w:t>Eric Ullmann</w:t>
            </w:r>
          </w:p>
        </w:tc>
      </w:tr>
      <w:tr w:rsidR="005573AB" w:rsidTr="005573AB" w14:paraId="57748BDA" w14:textId="77777777">
        <w:tc>
          <w:tcPr>
            <w:tcW w:w="3142" w:type="dxa"/>
          </w:tcPr>
          <w:p w:rsidR="005573AB" w:rsidRDefault="00000000" w14:paraId="537B4B01" w14:textId="77777777">
            <w:pPr>
              <w:pStyle w:val="Compact"/>
            </w:pPr>
            <w:r>
              <w:rPr>
                <w:i/>
              </w:rPr>
              <w:t>CLOSED 26-Aug-2026 — engine flag “achievable 2026-10-06 vs plan 2026-09-05” superseded: plan-of-record cutover is 12/17/26 (BASELINE v2.1)</w:t>
            </w:r>
          </w:p>
        </w:tc>
        <w:tc>
          <w:tcPr>
            <w:tcW w:w="1229" w:type="dxa"/>
          </w:tcPr>
          <w:p w:rsidR="005573AB" w:rsidRDefault="00000000" w14:paraId="3BF94F63" w14:textId="77777777">
            <w:pPr>
              <w:pStyle w:val="Compact"/>
            </w:pPr>
            <w:r>
              <w:t>—</w:t>
            </w:r>
          </w:p>
        </w:tc>
        <w:tc>
          <w:tcPr>
            <w:tcW w:w="1229" w:type="dxa"/>
          </w:tcPr>
          <w:p w:rsidR="005573AB" w:rsidRDefault="00000000" w14:paraId="666763A0" w14:textId="77777777">
            <w:pPr>
              <w:pStyle w:val="Compact"/>
            </w:pPr>
            <w:r>
              <w:t>—</w:t>
            </w:r>
          </w:p>
        </w:tc>
        <w:tc>
          <w:tcPr>
            <w:tcW w:w="3140" w:type="dxa"/>
          </w:tcPr>
          <w:p w:rsidR="005573AB" w:rsidRDefault="00000000" w14:paraId="2765E916" w14:textId="77777777">
            <w:pPr>
              <w:pStyle w:val="Compact"/>
            </w:pPr>
            <w:r>
              <w:rPr>
                <w:i/>
              </w:rPr>
              <w:t>Tracked on the program wave board</w:t>
            </w:r>
          </w:p>
        </w:tc>
        <w:tc>
          <w:tcPr>
            <w:tcW w:w="620" w:type="dxa"/>
          </w:tcPr>
          <w:p w:rsidR="005573AB" w:rsidRDefault="00000000" w14:paraId="0BABC36B" w14:textId="77777777">
            <w:pPr>
              <w:pStyle w:val="Compact"/>
            </w:pPr>
            <w:r>
              <w:rPr>
                <w:i/>
              </w:rPr>
              <w:t>Eric Ullmann</w:t>
            </w:r>
          </w:p>
        </w:tc>
      </w:tr>
    </w:tbl>
    <w:p w:rsidR="005573AB" w:rsidP="7C45E050" w:rsidRDefault="00000000" w14:paraId="2D261BF0" w14:textId="77777777">
      <w:pPr>
        <w:pStyle w:val="BodyText"/>
        <w:rPr>
          <w:b w:val="1"/>
          <w:bCs w:val="1"/>
          <w:strike w:val="1"/>
          <w:sz w:val="15"/>
          <w:szCs w:val="15"/>
        </w:rPr>
      </w:pPr>
      <w:r w:rsidRPr="7C45E050" w:rsidR="20E9848D">
        <w:rPr>
          <w:b w:val="1"/>
          <w:bCs w:val="1"/>
          <w:strike w:val="1"/>
          <w:sz w:val="15"/>
          <w:szCs w:val="15"/>
        </w:rPr>
        <w:t>Table 10.1 — Risks</w:t>
      </w:r>
    </w:p>
    <w:p w:rsidR="005573AB" w:rsidRDefault="005573AB" w14:paraId="2A0A95B0" w14:textId="77777777">
      <w:pPr>
        <w:pStyle w:val="Compact"/>
      </w:pPr>
    </w:p>
    <w:p w:rsidR="005573AB" w:rsidRDefault="00000000" w14:paraId="731D500F" w14:textId="77777777">
      <w:pPr>
        <w:pStyle w:val="Heading2"/>
        <w:rPr>
          <w:strike w:val="0"/>
          <w:dstrike w:val="0"/>
        </w:rPr>
      </w:pPr>
      <w:r w:rsidR="20E9848D">
        <w:rPr>
          <w:strike w:val="0"/>
          <w:dstrike w:val="0"/>
        </w:rPr>
        <w:t>10.2 Assumptions</w:t>
      </w:r>
    </w:p>
    <w:p w:rsidR="005573AB" w:rsidRDefault="00000000" w14:paraId="46954875" w14:textId="77777777">
      <w:pPr>
        <w:pStyle w:val="BodyText"/>
        <w:rPr>
          <w:strike w:val="0"/>
          <w:dstrike w:val="0"/>
        </w:rPr>
      </w:pPr>
      <w:r w:rsidR="20E9848D">
        <w:rPr>
          <w:strike w:val="0"/>
          <w:dstrike w:val="0"/>
        </w:rPr>
        <w:t>Every assumption carries an owner and a date by which it must be confirmed or converted into a risk, because an assumption that is never tested becomes a defect at cutover. What is being taken as true is stated plainly alongside what breaks if it proves false, which is what allows the assumption to be prioritized rather than merely listed. Assumptions confirmed by evidence are marked as such with their source, and those that fail are escalated rather than quietly amended. This register is reviewed at the readiness review and again at the go/no-go gate.</w:t>
      </w:r>
    </w:p>
    <w:p w:rsidR="005573AB" w:rsidRDefault="005573AB" w14:paraId="680997D4" w14:textId="77777777">
      <w:pPr>
        <w:pStyle w:val="Compact"/>
      </w:pPr>
    </w:p>
    <w:tbl>
      <w:tblPr>
        <w:tblStyle w:val="Table"/>
        <w:tblW w:w="9360" w:type="dxa"/>
        <w:tblLayout w:type="fixed"/>
        <w:tblLook w:val="04A0" w:firstRow="1" w:lastRow="0" w:firstColumn="1" w:lastColumn="0" w:noHBand="0" w:noVBand="1"/>
      </w:tblPr>
      <w:tblGrid>
        <w:gridCol w:w="3528"/>
        <w:gridCol w:w="2146"/>
        <w:gridCol w:w="996"/>
        <w:gridCol w:w="620"/>
        <w:gridCol w:w="2070"/>
      </w:tblGrid>
      <w:tr w:rsidR="005573AB" w:rsidTr="7C45E050" w14:paraId="1F7826A5"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3528" w:type="dxa"/>
            <w:tcMar/>
          </w:tcPr>
          <w:p w:rsidR="005573AB" w:rsidRDefault="00000000" w14:paraId="53128C5C" w14:textId="77777777">
            <w:pPr>
              <w:pStyle w:val="Compact"/>
            </w:pPr>
            <w:r>
              <w:rPr>
                <w:b/>
              </w:rPr>
              <w:t>Assumption</w:t>
            </w:r>
          </w:p>
        </w:tc>
        <w:tc>
          <w:tcPr>
            <w:cnfStyle w:val="000000000000" w:firstRow="0" w:lastRow="0" w:firstColumn="0" w:lastColumn="0" w:oddVBand="0" w:evenVBand="0" w:oddHBand="0" w:evenHBand="0" w:firstRowFirstColumn="0" w:firstRowLastColumn="0" w:lastRowFirstColumn="0" w:lastRowLastColumn="0"/>
            <w:tcW w:w="2146" w:type="dxa"/>
            <w:tcMar/>
          </w:tcPr>
          <w:p w:rsidR="005573AB" w:rsidRDefault="00000000" w14:paraId="099F984A" w14:textId="77777777">
            <w:pPr>
              <w:pStyle w:val="Compact"/>
            </w:pPr>
            <w:r>
              <w:rPr>
                <w:b/>
              </w:rPr>
              <w:t>Why It Matters</w:t>
            </w:r>
          </w:p>
        </w:tc>
        <w:tc>
          <w:tcPr>
            <w:cnfStyle w:val="000000000000" w:firstRow="0" w:lastRow="0" w:firstColumn="0" w:lastColumn="0" w:oddVBand="0" w:evenVBand="0" w:oddHBand="0" w:evenHBand="0" w:firstRowFirstColumn="0" w:firstRowLastColumn="0" w:lastRowFirstColumn="0" w:lastRowLastColumn="0"/>
            <w:tcW w:w="996" w:type="dxa"/>
            <w:tcMar/>
          </w:tcPr>
          <w:p w:rsidR="005573AB" w:rsidRDefault="00000000" w14:paraId="4AA213D1" w14:textId="77777777">
            <w:pPr>
              <w:pStyle w:val="Compact"/>
            </w:pPr>
            <w:r>
              <w:rPr>
                <w:b/>
              </w:rPr>
              <w:t>Confirm By</w:t>
            </w:r>
          </w:p>
        </w:tc>
        <w:tc>
          <w:tcPr>
            <w:cnfStyle w:val="000000000000" w:firstRow="0" w:lastRow="0" w:firstColumn="0" w:lastColumn="0" w:oddVBand="0" w:evenVBand="0" w:oddHBand="0" w:evenHBand="0" w:firstRowFirstColumn="0" w:firstRowLastColumn="0" w:lastRowFirstColumn="0" w:lastRowLastColumn="0"/>
            <w:tcW w:w="620" w:type="dxa"/>
            <w:tcMar/>
          </w:tcPr>
          <w:p w:rsidR="005573AB" w:rsidRDefault="00000000" w14:paraId="46DF16F6" w14:textId="77777777">
            <w:pPr>
              <w:pStyle w:val="Compact"/>
            </w:pPr>
            <w:r>
              <w:rPr>
                <w:b/>
              </w:rPr>
              <w:t>Owner</w:t>
            </w:r>
          </w:p>
        </w:tc>
        <w:tc>
          <w:tcPr>
            <w:cnfStyle w:val="000000000000" w:firstRow="0" w:lastRow="0" w:firstColumn="0" w:lastColumn="0" w:oddVBand="0" w:evenVBand="0" w:oddHBand="0" w:evenHBand="0" w:firstRowFirstColumn="0" w:firstRowLastColumn="0" w:lastRowFirstColumn="0" w:lastRowLastColumn="0"/>
            <w:tcW w:w="2070" w:type="dxa"/>
            <w:tcMar/>
          </w:tcPr>
          <w:p w:rsidR="005573AB" w:rsidRDefault="00000000" w14:paraId="7780B3A1" w14:textId="77777777">
            <w:pPr>
              <w:pStyle w:val="Compact"/>
            </w:pPr>
            <w:r>
              <w:rPr>
                <w:b/>
              </w:rPr>
              <w:t>Status</w:t>
            </w:r>
          </w:p>
        </w:tc>
      </w:tr>
      <w:tr w:rsidR="005573AB" w:rsidTr="7C45E050" w14:paraId="17077947" w14:textId="77777777">
        <w:tc>
          <w:tcPr>
            <w:cnfStyle w:val="000000000000" w:firstRow="0" w:lastRow="0" w:firstColumn="0" w:lastColumn="0" w:oddVBand="0" w:evenVBand="0" w:oddHBand="0" w:evenHBand="0" w:firstRowFirstColumn="0" w:firstRowLastColumn="0" w:lastRowFirstColumn="0" w:lastRowLastColumn="0"/>
            <w:tcW w:w="3528" w:type="dxa"/>
            <w:tcMar/>
          </w:tcPr>
          <w:p w:rsidR="005573AB" w:rsidRDefault="00000000" w14:paraId="5F6F44DB" w14:textId="77777777">
            <w:pPr>
              <w:pStyle w:val="Compact"/>
            </w:pPr>
            <w:r>
              <w:rPr>
                <w:i/>
              </w:rPr>
              <w:t>Ruled effort size M = 8 weeks; 4 parallel migration tracks</w:t>
            </w:r>
          </w:p>
        </w:tc>
        <w:tc>
          <w:tcPr>
            <w:cnfStyle w:val="000000000000" w:firstRow="0" w:lastRow="0" w:firstColumn="0" w:lastColumn="0" w:oddVBand="0" w:evenVBand="0" w:oddHBand="0" w:evenHBand="0" w:firstRowFirstColumn="0" w:firstRowLastColumn="0" w:lastRowFirstColumn="0" w:lastRowLastColumn="0"/>
            <w:tcW w:w="2146" w:type="dxa"/>
            <w:tcMar/>
          </w:tcPr>
          <w:p w:rsidR="005573AB" w:rsidRDefault="00000000" w14:paraId="4AB1793F" w14:textId="77777777">
            <w:pPr>
              <w:pStyle w:val="Compact"/>
            </w:pPr>
            <w:r>
              <w:rPr>
                <w:i/>
              </w:rPr>
              <w:t>Drives the cutover date and wave capacity</w:t>
            </w:r>
          </w:p>
        </w:tc>
        <w:tc>
          <w:tcPr>
            <w:cnfStyle w:val="000000000000" w:firstRow="0" w:lastRow="0" w:firstColumn="0" w:lastColumn="0" w:oddVBand="0" w:evenVBand="0" w:oddHBand="0" w:evenHBand="0" w:firstRowFirstColumn="0" w:firstRowLastColumn="0" w:lastRowFirstColumn="0" w:lastRowLastColumn="0"/>
            <w:tcW w:w="996" w:type="dxa"/>
            <w:tcMar/>
          </w:tcPr>
          <w:p w:rsidR="005573AB" w:rsidRDefault="00000000" w14:paraId="1585511D" w14:textId="77777777">
            <w:pPr>
              <w:pStyle w:val="Compact"/>
            </w:pPr>
            <w:r>
              <w:rPr>
                <w:i/>
              </w:rPr>
              <w:t>To be confirmed by GEHA</w:t>
            </w:r>
          </w:p>
        </w:tc>
        <w:tc>
          <w:tcPr>
            <w:cnfStyle w:val="000000000000" w:firstRow="0" w:lastRow="0" w:firstColumn="0" w:lastColumn="0" w:oddVBand="0" w:evenVBand="0" w:oddHBand="0" w:evenHBand="0" w:firstRowFirstColumn="0" w:firstRowLastColumn="0" w:lastRowFirstColumn="0" w:lastRowLastColumn="0"/>
            <w:tcW w:w="620" w:type="dxa"/>
            <w:tcMar/>
          </w:tcPr>
          <w:p w:rsidR="005573AB" w:rsidRDefault="00000000" w14:paraId="3685763D" w14:textId="77777777">
            <w:pPr>
              <w:pStyle w:val="Compact"/>
            </w:pPr>
            <w:r>
              <w:rPr>
                <w:i/>
              </w:rPr>
              <w:t>GEHA PMO</w:t>
            </w:r>
          </w:p>
        </w:tc>
        <w:tc>
          <w:tcPr>
            <w:cnfStyle w:val="000000000000" w:firstRow="0" w:lastRow="0" w:firstColumn="0" w:lastColumn="0" w:oddVBand="0" w:evenVBand="0" w:oddHBand="0" w:evenHBand="0" w:firstRowFirstColumn="0" w:firstRowLastColumn="0" w:lastRowFirstColumn="0" w:lastRowLastColumn="0"/>
            <w:tcW w:w="2070" w:type="dxa"/>
            <w:tcMar/>
          </w:tcPr>
          <w:p w:rsidR="005573AB" w:rsidRDefault="00000000" w14:paraId="3915DE8C" w14:textId="77777777">
            <w:pPr>
              <w:pStyle w:val="Compact"/>
            </w:pPr>
            <w:r>
              <w:t>Open</w:t>
            </w:r>
          </w:p>
        </w:tc>
      </w:tr>
      <w:tr w:rsidR="005573AB" w:rsidTr="7C45E050" w14:paraId="3FB430CB" w14:textId="77777777">
        <w:tc>
          <w:tcPr>
            <w:cnfStyle w:val="000000000000" w:firstRow="0" w:lastRow="0" w:firstColumn="0" w:lastColumn="0" w:oddVBand="0" w:evenVBand="0" w:oddHBand="0" w:evenHBand="0" w:firstRowFirstColumn="0" w:firstRowLastColumn="0" w:lastRowFirstColumn="0" w:lastRowLastColumn="0"/>
            <w:tcW w:w="3528" w:type="dxa"/>
            <w:tcMar/>
          </w:tcPr>
          <w:p w:rsidR="005573AB" w:rsidRDefault="00000000" w14:paraId="14C45929" w14:textId="77777777">
            <w:pPr>
              <w:pStyle w:val="Compact"/>
            </w:pPr>
            <w:r>
              <w:rPr>
                <w:i/>
              </w:rPr>
              <w:t>Wave window 2026-08-01 onward per the program wave plan</w:t>
            </w:r>
          </w:p>
        </w:tc>
        <w:tc>
          <w:tcPr>
            <w:cnfStyle w:val="000000000000" w:firstRow="0" w:lastRow="0" w:firstColumn="0" w:lastColumn="0" w:oddVBand="0" w:evenVBand="0" w:oddHBand="0" w:evenHBand="0" w:firstRowFirstColumn="0" w:firstRowLastColumn="0" w:lastRowFirstColumn="0" w:lastRowLastColumn="0"/>
            <w:tcW w:w="2146" w:type="dxa"/>
            <w:tcMar/>
          </w:tcPr>
          <w:p w:rsidR="005573AB" w:rsidRDefault="00000000" w14:paraId="4B9D2E7E" w14:textId="77777777">
            <w:pPr>
              <w:pStyle w:val="Compact"/>
            </w:pPr>
            <w:r>
              <w:rPr>
                <w:i/>
              </w:rPr>
              <w:t>Cutover must fall inside the wave window</w:t>
            </w:r>
          </w:p>
        </w:tc>
        <w:tc>
          <w:tcPr>
            <w:cnfStyle w:val="000000000000" w:firstRow="0" w:lastRow="0" w:firstColumn="0" w:lastColumn="0" w:oddVBand="0" w:evenVBand="0" w:oddHBand="0" w:evenHBand="0" w:firstRowFirstColumn="0" w:firstRowLastColumn="0" w:lastRowFirstColumn="0" w:lastRowLastColumn="0"/>
            <w:tcW w:w="996" w:type="dxa"/>
            <w:tcMar/>
          </w:tcPr>
          <w:p w:rsidR="005573AB" w:rsidRDefault="00000000" w14:paraId="680D853E" w14:textId="77777777">
            <w:pPr>
              <w:pStyle w:val="Compact"/>
            </w:pPr>
            <w:r>
              <w:rPr>
                <w:i/>
              </w:rPr>
              <w:t>Confirmed in the Wave Plan Tracker</w:t>
            </w:r>
          </w:p>
        </w:tc>
        <w:tc>
          <w:tcPr>
            <w:cnfStyle w:val="000000000000" w:firstRow="0" w:lastRow="0" w:firstColumn="0" w:lastColumn="0" w:oddVBand="0" w:evenVBand="0" w:oddHBand="0" w:evenHBand="0" w:firstRowFirstColumn="0" w:firstRowLastColumn="0" w:lastRowFirstColumn="0" w:lastRowLastColumn="0"/>
            <w:tcW w:w="620" w:type="dxa"/>
            <w:tcMar/>
          </w:tcPr>
          <w:p w:rsidR="005573AB" w:rsidRDefault="00000000" w14:paraId="69BD83D2" w14:textId="77777777">
            <w:pPr>
              <w:pStyle w:val="Compact"/>
            </w:pPr>
            <w:r>
              <w:rPr>
                <w:i/>
              </w:rPr>
              <w:t>CitiusTech</w:t>
            </w:r>
          </w:p>
        </w:tc>
        <w:tc>
          <w:tcPr>
            <w:cnfStyle w:val="000000000000" w:firstRow="0" w:lastRow="0" w:firstColumn="0" w:lastColumn="0" w:oddVBand="0" w:evenVBand="0" w:oddHBand="0" w:evenHBand="0" w:firstRowFirstColumn="0" w:firstRowLastColumn="0" w:lastRowFirstColumn="0" w:lastRowLastColumn="0"/>
            <w:tcW w:w="2070" w:type="dxa"/>
            <w:tcMar/>
          </w:tcPr>
          <w:p w:rsidR="005573AB" w:rsidRDefault="00000000" w14:paraId="26770980" w14:textId="77777777">
            <w:pPr>
              <w:pStyle w:val="Compact"/>
            </w:pPr>
            <w:r>
              <w:t>Confirmed</w:t>
            </w:r>
          </w:p>
        </w:tc>
      </w:tr>
    </w:tbl>
    <w:p w:rsidR="005573AB" w:rsidRDefault="005573AB" w14:paraId="517FA665" w14:textId="77777777">
      <w:pPr>
        <w:pStyle w:val="Compact"/>
      </w:pPr>
    </w:p>
    <w:p w:rsidR="005573AB" w:rsidRDefault="00000000" w14:paraId="291F4FDA" w14:textId="77777777">
      <w:pPr>
        <w:pStyle w:val="Heading2"/>
        <w:rPr>
          <w:strike w:val="0"/>
          <w:dstrike w:val="0"/>
        </w:rPr>
      </w:pPr>
      <w:r w:rsidR="20E9848D">
        <w:rPr>
          <w:strike w:val="0"/>
          <w:dstrike w:val="0"/>
        </w:rPr>
        <w:t>10.4 Open Items</w:t>
      </w:r>
    </w:p>
    <w:p w:rsidR="005573AB" w:rsidRDefault="00000000" w14:paraId="31472BE6" w14:textId="77777777">
      <w:pPr>
        <w:pStyle w:val="BodyText"/>
        <w:rPr>
          <w:strike w:val="0"/>
          <w:dstrike w:val="0"/>
        </w:rPr>
      </w:pPr>
      <w:r w:rsidR="20E9848D">
        <w:rPr>
          <w:strike w:val="0"/>
          <w:dstrike w:val="0"/>
        </w:rPr>
        <w:t>Every unresolved question and unassigned ownership raised anywhere in this playbook is collected here, so that nothing depends on a reader noticing a gap buried in a distant section. Each item carries an owner, a due date and a status, and items are closed with the answer recorded rather than simply removed. This register is the practical agenda for the recurring working session with GEHA. An item still open at the go/no-go gate is a decision for the gate rather than an administrative loose end.</w:t>
      </w:r>
    </w:p>
    <w:p w:rsidR="005573AB" w:rsidRDefault="005573AB" w14:paraId="126BD7E5" w14:textId="77777777">
      <w:pPr>
        <w:pStyle w:val="Compact"/>
      </w:pPr>
    </w:p>
    <w:tbl>
      <w:tblPr>
        <w:tblStyle w:val="Table"/>
        <w:tblW w:w="9360" w:type="dxa"/>
        <w:tblLayout w:type="fixed"/>
        <w:tblLook w:val="04A0" w:firstRow="1" w:lastRow="0" w:firstColumn="1" w:lastColumn="0" w:noHBand="0" w:noVBand="1"/>
      </w:tblPr>
      <w:tblGrid>
        <w:gridCol w:w="5070"/>
        <w:gridCol w:w="780"/>
        <w:gridCol w:w="780"/>
        <w:gridCol w:w="780"/>
        <w:gridCol w:w="1950"/>
      </w:tblGrid>
      <w:tr w:rsidR="005573AB" w:rsidTr="005573AB" w14:paraId="42ED897E" w14:textId="77777777">
        <w:trPr>
          <w:cnfStyle w:val="100000000000" w:firstRow="1" w:lastRow="0" w:firstColumn="0" w:lastColumn="0" w:oddVBand="0" w:evenVBand="0" w:oddHBand="0" w:evenHBand="0" w:firstRowFirstColumn="0" w:firstRowLastColumn="0" w:lastRowFirstColumn="0" w:lastRowLastColumn="0"/>
          <w:tblHeader/>
        </w:trPr>
        <w:tc>
          <w:tcPr>
            <w:tcW w:w="5070" w:type="dxa"/>
          </w:tcPr>
          <w:p w:rsidR="005573AB" w:rsidRDefault="00000000" w14:paraId="4E462EA7" w14:textId="77777777">
            <w:pPr>
              <w:pStyle w:val="Compact"/>
            </w:pPr>
            <w:r>
              <w:rPr>
                <w:b/>
              </w:rPr>
              <w:t>Item</w:t>
            </w:r>
          </w:p>
        </w:tc>
        <w:tc>
          <w:tcPr>
            <w:tcW w:w="780" w:type="dxa"/>
          </w:tcPr>
          <w:p w:rsidR="005573AB" w:rsidRDefault="00000000" w14:paraId="75789AED" w14:textId="77777777">
            <w:pPr>
              <w:pStyle w:val="Compact"/>
            </w:pPr>
            <w:r>
              <w:rPr>
                <w:b/>
              </w:rPr>
              <w:t>Raised</w:t>
            </w:r>
          </w:p>
        </w:tc>
        <w:tc>
          <w:tcPr>
            <w:tcW w:w="780" w:type="dxa"/>
          </w:tcPr>
          <w:p w:rsidR="005573AB" w:rsidRDefault="00000000" w14:paraId="2EDC6345" w14:textId="77777777">
            <w:pPr>
              <w:pStyle w:val="Compact"/>
            </w:pPr>
            <w:r>
              <w:rPr>
                <w:b/>
              </w:rPr>
              <w:t>Owner</w:t>
            </w:r>
          </w:p>
        </w:tc>
        <w:tc>
          <w:tcPr>
            <w:tcW w:w="780" w:type="dxa"/>
          </w:tcPr>
          <w:p w:rsidR="005573AB" w:rsidRDefault="00000000" w14:paraId="57D91A91" w14:textId="77777777">
            <w:pPr>
              <w:pStyle w:val="Compact"/>
            </w:pPr>
            <w:r>
              <w:rPr>
                <w:b/>
              </w:rPr>
              <w:t>Due</w:t>
            </w:r>
          </w:p>
        </w:tc>
        <w:tc>
          <w:tcPr>
            <w:tcW w:w="1950" w:type="dxa"/>
          </w:tcPr>
          <w:p w:rsidR="005573AB" w:rsidRDefault="00000000" w14:paraId="3EDD17F9" w14:textId="77777777">
            <w:pPr>
              <w:pStyle w:val="Compact"/>
            </w:pPr>
            <w:r>
              <w:rPr>
                <w:b/>
              </w:rPr>
              <w:t>Status</w:t>
            </w:r>
          </w:p>
        </w:tc>
      </w:tr>
      <w:tr w:rsidR="005573AB" w:rsidTr="005573AB" w14:paraId="6E58D551" w14:textId="77777777">
        <w:tc>
          <w:tcPr>
            <w:tcW w:w="5070" w:type="dxa"/>
          </w:tcPr>
          <w:p w:rsidR="005573AB" w:rsidRDefault="00000000" w14:paraId="2DC07F0A" w14:textId="77777777">
            <w:pPr>
              <w:pStyle w:val="Compact"/>
            </w:pPr>
            <w:r>
              <w:rPr>
                <w:i/>
              </w:rPr>
              <w:t>Appendix B item 01 — Azure Migrate project access / first discovery export</w:t>
            </w:r>
          </w:p>
        </w:tc>
        <w:tc>
          <w:tcPr>
            <w:tcW w:w="780" w:type="dxa"/>
          </w:tcPr>
          <w:p w:rsidR="005573AB" w:rsidRDefault="00000000" w14:paraId="4CD67B6C" w14:textId="77777777">
            <w:pPr>
              <w:pStyle w:val="Compact"/>
            </w:pPr>
            <w:r>
              <w:rPr>
                <w:i/>
              </w:rPr>
              <w:t>14-Aug-2026</w:t>
            </w:r>
          </w:p>
        </w:tc>
        <w:tc>
          <w:tcPr>
            <w:tcW w:w="780" w:type="dxa"/>
          </w:tcPr>
          <w:p w:rsidR="005573AB" w:rsidRDefault="00000000" w14:paraId="5B49C170" w14:textId="77777777">
            <w:pPr>
              <w:pStyle w:val="Compact"/>
            </w:pPr>
            <w:r>
              <w:rPr>
                <w:i/>
              </w:rPr>
              <w:t>GEHA (request not yet sent)</w:t>
            </w:r>
          </w:p>
        </w:tc>
        <w:tc>
          <w:tcPr>
            <w:tcW w:w="780" w:type="dxa"/>
          </w:tcPr>
          <w:p w:rsidR="005573AB" w:rsidRDefault="00000000" w14:paraId="378ED269" w14:textId="77777777">
            <w:pPr>
              <w:pStyle w:val="Compact"/>
            </w:pPr>
            <w:r>
              <w:rPr>
                <w:i/>
              </w:rPr>
              <w:t>08/25/26 — ELAPSED as of 26-Aug-2026</w:t>
            </w:r>
          </w:p>
        </w:tc>
        <w:tc>
          <w:tcPr>
            <w:tcW w:w="1950" w:type="dxa"/>
          </w:tcPr>
          <w:p w:rsidR="005573AB" w:rsidRDefault="00000000" w14:paraId="7D2ACF1F" w14:textId="77777777">
            <w:pPr>
              <w:pStyle w:val="Compact"/>
            </w:pPr>
            <w:r>
              <w:t>Open</w:t>
            </w:r>
          </w:p>
        </w:tc>
      </w:tr>
      <w:tr w:rsidR="005573AB" w:rsidTr="005573AB" w14:paraId="09D36FA9" w14:textId="77777777">
        <w:tc>
          <w:tcPr>
            <w:tcW w:w="5070" w:type="dxa"/>
          </w:tcPr>
          <w:p w:rsidR="005573AB" w:rsidRDefault="00000000" w14:paraId="60FC6468" w14:textId="77777777">
            <w:pPr>
              <w:pStyle w:val="Compact"/>
            </w:pPr>
            <w:r>
              <w:rPr>
                <w:i/>
              </w:rPr>
              <w:t>Appendix B item 02 — Formal G-1 gate completion date</w:t>
            </w:r>
          </w:p>
        </w:tc>
        <w:tc>
          <w:tcPr>
            <w:tcW w:w="780" w:type="dxa"/>
          </w:tcPr>
          <w:p w:rsidR="005573AB" w:rsidRDefault="00000000" w14:paraId="4DA4DDD8" w14:textId="77777777">
            <w:pPr>
              <w:pStyle w:val="Compact"/>
            </w:pPr>
            <w:r>
              <w:rPr>
                <w:i/>
              </w:rPr>
              <w:t>14-Aug-2026</w:t>
            </w:r>
          </w:p>
        </w:tc>
        <w:tc>
          <w:tcPr>
            <w:tcW w:w="780" w:type="dxa"/>
          </w:tcPr>
          <w:p w:rsidR="005573AB" w:rsidRDefault="00000000" w14:paraId="48DF8F2B" w14:textId="77777777">
            <w:pPr>
              <w:pStyle w:val="Compact"/>
            </w:pPr>
            <w:r>
              <w:rPr>
                <w:i/>
              </w:rPr>
              <w:t>GEHA (request not yet sent)</w:t>
            </w:r>
          </w:p>
        </w:tc>
        <w:tc>
          <w:tcPr>
            <w:tcW w:w="780" w:type="dxa"/>
          </w:tcPr>
          <w:p w:rsidR="005573AB" w:rsidRDefault="00000000" w14:paraId="43844D72" w14:textId="77777777">
            <w:pPr>
              <w:pStyle w:val="Compact"/>
            </w:pPr>
            <w:r>
              <w:rPr>
                <w:i/>
              </w:rPr>
              <w:t>08/18/26 — ELAPSED as of 26-Aug-2026</w:t>
            </w:r>
          </w:p>
        </w:tc>
        <w:tc>
          <w:tcPr>
            <w:tcW w:w="1950" w:type="dxa"/>
          </w:tcPr>
          <w:p w:rsidR="005573AB" w:rsidRDefault="00000000" w14:paraId="459BECAD" w14:textId="77777777">
            <w:pPr>
              <w:pStyle w:val="Compact"/>
            </w:pPr>
            <w:r>
              <w:t>Open</w:t>
            </w:r>
          </w:p>
        </w:tc>
      </w:tr>
      <w:tr w:rsidR="005573AB" w:rsidTr="005573AB" w14:paraId="02860413" w14:textId="77777777">
        <w:tc>
          <w:tcPr>
            <w:tcW w:w="5070" w:type="dxa"/>
          </w:tcPr>
          <w:p w:rsidR="005573AB" w:rsidRDefault="00000000" w14:paraId="0F6F4C76" w14:textId="77777777">
            <w:pPr>
              <w:pStyle w:val="Compact"/>
            </w:pPr>
            <w:r>
              <w:rPr>
                <w:i/>
              </w:rPr>
              <w:t>Appendix B item 07 — SharePoint playbook library: listing export or W1 zip</w:t>
            </w:r>
          </w:p>
        </w:tc>
        <w:tc>
          <w:tcPr>
            <w:tcW w:w="780" w:type="dxa"/>
          </w:tcPr>
          <w:p w:rsidR="005573AB" w:rsidRDefault="00000000" w14:paraId="3BD508D5" w14:textId="77777777">
            <w:pPr>
              <w:pStyle w:val="Compact"/>
            </w:pPr>
            <w:r>
              <w:rPr>
                <w:i/>
              </w:rPr>
              <w:t>14-Aug-2026</w:t>
            </w:r>
          </w:p>
        </w:tc>
        <w:tc>
          <w:tcPr>
            <w:tcW w:w="780" w:type="dxa"/>
          </w:tcPr>
          <w:p w:rsidR="005573AB" w:rsidRDefault="00000000" w14:paraId="76C0B588" w14:textId="77777777">
            <w:pPr>
              <w:pStyle w:val="Compact"/>
            </w:pPr>
            <w:r>
              <w:rPr>
                <w:i/>
              </w:rPr>
              <w:t>GEHA (request not yet sent)</w:t>
            </w:r>
          </w:p>
        </w:tc>
        <w:tc>
          <w:tcPr>
            <w:tcW w:w="780" w:type="dxa"/>
          </w:tcPr>
          <w:p w:rsidR="005573AB" w:rsidRDefault="00000000" w14:paraId="5A0120A9" w14:textId="77777777">
            <w:pPr>
              <w:pStyle w:val="Compact"/>
            </w:pPr>
            <w:r>
              <w:rPr>
                <w:i/>
              </w:rPr>
              <w:t>08/21/26 — ELAPSED as of 26-Aug-2026</w:t>
            </w:r>
          </w:p>
        </w:tc>
        <w:tc>
          <w:tcPr>
            <w:tcW w:w="1950" w:type="dxa"/>
          </w:tcPr>
          <w:p w:rsidR="005573AB" w:rsidRDefault="00000000" w14:paraId="784ECFC7" w14:textId="77777777">
            <w:pPr>
              <w:pStyle w:val="Compact"/>
            </w:pPr>
            <w:r>
              <w:t>Open</w:t>
            </w:r>
          </w:p>
        </w:tc>
      </w:tr>
      <w:tr w:rsidR="005573AB" w:rsidTr="005573AB" w14:paraId="3055AD1D" w14:textId="77777777">
        <w:tc>
          <w:tcPr>
            <w:tcW w:w="5070" w:type="dxa"/>
          </w:tcPr>
          <w:p w:rsidR="005573AB" w:rsidRDefault="00000000" w14:paraId="6A570D43" w14:textId="77777777">
            <w:pPr>
              <w:pStyle w:val="Compact"/>
            </w:pPr>
            <w:r>
              <w:rPr>
                <w:i/>
              </w:rPr>
              <w:t>Appendix B item 10 — Capacity parameters: tracks, freeze calendar, LZ readiness</w:t>
            </w:r>
          </w:p>
        </w:tc>
        <w:tc>
          <w:tcPr>
            <w:tcW w:w="780" w:type="dxa"/>
          </w:tcPr>
          <w:p w:rsidR="005573AB" w:rsidRDefault="00000000" w14:paraId="28A4C4AC" w14:textId="77777777">
            <w:pPr>
              <w:pStyle w:val="Compact"/>
            </w:pPr>
            <w:r>
              <w:rPr>
                <w:i/>
              </w:rPr>
              <w:t>14-Aug-2026</w:t>
            </w:r>
          </w:p>
        </w:tc>
        <w:tc>
          <w:tcPr>
            <w:tcW w:w="780" w:type="dxa"/>
          </w:tcPr>
          <w:p w:rsidR="005573AB" w:rsidRDefault="00000000" w14:paraId="5419B23B" w14:textId="77777777">
            <w:pPr>
              <w:pStyle w:val="Compact"/>
            </w:pPr>
            <w:r>
              <w:rPr>
                <w:i/>
              </w:rPr>
              <w:t>GEHA (request not yet sent)</w:t>
            </w:r>
          </w:p>
        </w:tc>
        <w:tc>
          <w:tcPr>
            <w:tcW w:w="780" w:type="dxa"/>
          </w:tcPr>
          <w:p w:rsidR="005573AB" w:rsidRDefault="00000000" w14:paraId="78D760AA" w14:textId="77777777">
            <w:pPr>
              <w:pStyle w:val="Compact"/>
            </w:pPr>
            <w:r>
              <w:rPr>
                <w:i/>
              </w:rPr>
              <w:t>08/31/26 — imminent (26-Aug-2026)</w:t>
            </w:r>
          </w:p>
        </w:tc>
        <w:tc>
          <w:tcPr>
            <w:tcW w:w="1950" w:type="dxa"/>
          </w:tcPr>
          <w:p w:rsidR="005573AB" w:rsidRDefault="00000000" w14:paraId="79A454C9" w14:textId="77777777">
            <w:pPr>
              <w:pStyle w:val="Compact"/>
            </w:pPr>
            <w:r>
              <w:t>Open</w:t>
            </w:r>
          </w:p>
        </w:tc>
      </w:tr>
      <w:tr w:rsidR="005573AB" w:rsidTr="005573AB" w14:paraId="7084A01B" w14:textId="77777777">
        <w:tc>
          <w:tcPr>
            <w:tcW w:w="5070" w:type="dxa"/>
          </w:tcPr>
          <w:p w:rsidR="005573AB" w:rsidRDefault="00000000" w14:paraId="61DF0262" w14:textId="77777777">
            <w:pPr>
              <w:pStyle w:val="Compact"/>
            </w:pPr>
            <w:r>
              <w:rPr>
                <w:i/>
              </w:rPr>
              <w:t>Appendix B item 11 — Out-of-plan SQL tenant dispositions (incl. CONTROL-M)</w:t>
            </w:r>
          </w:p>
        </w:tc>
        <w:tc>
          <w:tcPr>
            <w:tcW w:w="780" w:type="dxa"/>
          </w:tcPr>
          <w:p w:rsidR="005573AB" w:rsidRDefault="00000000" w14:paraId="436B4311" w14:textId="77777777">
            <w:pPr>
              <w:pStyle w:val="Compact"/>
            </w:pPr>
            <w:r>
              <w:rPr>
                <w:i/>
              </w:rPr>
              <w:t>14-Aug-2026</w:t>
            </w:r>
          </w:p>
        </w:tc>
        <w:tc>
          <w:tcPr>
            <w:tcW w:w="780" w:type="dxa"/>
          </w:tcPr>
          <w:p w:rsidR="005573AB" w:rsidRDefault="00000000" w14:paraId="04F8B860" w14:textId="77777777">
            <w:pPr>
              <w:pStyle w:val="Compact"/>
            </w:pPr>
            <w:r>
              <w:rPr>
                <w:i/>
              </w:rPr>
              <w:t>GEHA (request not yet sent)</w:t>
            </w:r>
          </w:p>
        </w:tc>
        <w:tc>
          <w:tcPr>
            <w:tcW w:w="780" w:type="dxa"/>
          </w:tcPr>
          <w:p w:rsidR="005573AB" w:rsidRDefault="00000000" w14:paraId="54C5DC24" w14:textId="77777777">
            <w:pPr>
              <w:pStyle w:val="Compact"/>
            </w:pPr>
            <w:r>
              <w:rPr>
                <w:i/>
              </w:rPr>
              <w:t>01/31/27</w:t>
            </w:r>
          </w:p>
        </w:tc>
        <w:tc>
          <w:tcPr>
            <w:tcW w:w="1950" w:type="dxa"/>
          </w:tcPr>
          <w:p w:rsidR="005573AB" w:rsidRDefault="00000000" w14:paraId="459B43CB" w14:textId="77777777">
            <w:pPr>
              <w:pStyle w:val="Compact"/>
            </w:pPr>
            <w:r>
              <w:t>Open</w:t>
            </w:r>
          </w:p>
        </w:tc>
      </w:tr>
      <w:tr w:rsidR="005573AB" w:rsidTr="005573AB" w14:paraId="695E51AC" w14:textId="77777777">
        <w:tc>
          <w:tcPr>
            <w:tcW w:w="5070" w:type="dxa"/>
          </w:tcPr>
          <w:p w:rsidR="005573AB" w:rsidRDefault="00000000" w14:paraId="2AFF1216" w14:textId="77777777">
            <w:pPr>
              <w:pStyle w:val="Compact"/>
            </w:pPr>
            <w:r>
              <w:rPr>
                <w:i/>
              </w:rPr>
              <w:t>Appendix B item 12 — Backup policy export + per-app protection groups (Cohesity)</w:t>
            </w:r>
          </w:p>
        </w:tc>
        <w:tc>
          <w:tcPr>
            <w:tcW w:w="780" w:type="dxa"/>
          </w:tcPr>
          <w:p w:rsidR="005573AB" w:rsidRDefault="00000000" w14:paraId="1665AD96" w14:textId="77777777">
            <w:pPr>
              <w:pStyle w:val="Compact"/>
            </w:pPr>
            <w:r>
              <w:rPr>
                <w:i/>
              </w:rPr>
              <w:t>14-Aug-2026</w:t>
            </w:r>
          </w:p>
        </w:tc>
        <w:tc>
          <w:tcPr>
            <w:tcW w:w="780" w:type="dxa"/>
          </w:tcPr>
          <w:p w:rsidR="005573AB" w:rsidRDefault="00000000" w14:paraId="55C113EE" w14:textId="77777777">
            <w:pPr>
              <w:pStyle w:val="Compact"/>
            </w:pPr>
            <w:r>
              <w:rPr>
                <w:i/>
              </w:rPr>
              <w:t>GEHA (request not yet sent)</w:t>
            </w:r>
          </w:p>
        </w:tc>
        <w:tc>
          <w:tcPr>
            <w:tcW w:w="780" w:type="dxa"/>
          </w:tcPr>
          <w:p w:rsidR="005573AB" w:rsidRDefault="00000000" w14:paraId="6B267364" w14:textId="77777777">
            <w:pPr>
              <w:pStyle w:val="Compact"/>
            </w:pPr>
            <w:r>
              <w:rPr>
                <w:i/>
              </w:rPr>
              <w:t>09/30/26</w:t>
            </w:r>
          </w:p>
        </w:tc>
        <w:tc>
          <w:tcPr>
            <w:tcW w:w="1950" w:type="dxa"/>
          </w:tcPr>
          <w:p w:rsidR="005573AB" w:rsidRDefault="00000000" w14:paraId="3D25ACAE" w14:textId="77777777">
            <w:pPr>
              <w:pStyle w:val="Compact"/>
            </w:pPr>
            <w:r>
              <w:t>Open</w:t>
            </w:r>
          </w:p>
        </w:tc>
      </w:tr>
      <w:tr w:rsidR="005573AB" w:rsidTr="005573AB" w14:paraId="1C0491A5" w14:textId="77777777">
        <w:tc>
          <w:tcPr>
            <w:tcW w:w="5070" w:type="dxa"/>
          </w:tcPr>
          <w:p w:rsidR="005573AB" w:rsidRDefault="00000000" w14:paraId="627011BE" w14:textId="77777777">
            <w:pPr>
              <w:pStyle w:val="Compact"/>
            </w:pPr>
            <w:r>
              <w:rPr>
                <w:i/>
              </w:rPr>
              <w:t>Appendix B item 14 — Current DNS zone + firewall rule exports (refresh)</w:t>
            </w:r>
          </w:p>
        </w:tc>
        <w:tc>
          <w:tcPr>
            <w:tcW w:w="780" w:type="dxa"/>
          </w:tcPr>
          <w:p w:rsidR="005573AB" w:rsidRDefault="00000000" w14:paraId="00659333" w14:textId="77777777">
            <w:pPr>
              <w:pStyle w:val="Compact"/>
            </w:pPr>
            <w:r>
              <w:rPr>
                <w:i/>
              </w:rPr>
              <w:t>14-Aug-2026</w:t>
            </w:r>
          </w:p>
        </w:tc>
        <w:tc>
          <w:tcPr>
            <w:tcW w:w="780" w:type="dxa"/>
          </w:tcPr>
          <w:p w:rsidR="005573AB" w:rsidRDefault="00000000" w14:paraId="53CCB197" w14:textId="77777777">
            <w:pPr>
              <w:pStyle w:val="Compact"/>
            </w:pPr>
            <w:r>
              <w:rPr>
                <w:i/>
              </w:rPr>
              <w:t>GEHA (request not yet sent)</w:t>
            </w:r>
          </w:p>
        </w:tc>
        <w:tc>
          <w:tcPr>
            <w:tcW w:w="780" w:type="dxa"/>
          </w:tcPr>
          <w:p w:rsidR="005573AB" w:rsidRDefault="00000000" w14:paraId="6EC5D22F" w14:textId="77777777">
            <w:pPr>
              <w:pStyle w:val="Compact"/>
            </w:pPr>
            <w:r>
              <w:rPr>
                <w:i/>
              </w:rPr>
              <w:t>09/30/26</w:t>
            </w:r>
          </w:p>
        </w:tc>
        <w:tc>
          <w:tcPr>
            <w:tcW w:w="1950" w:type="dxa"/>
          </w:tcPr>
          <w:p w:rsidR="005573AB" w:rsidRDefault="00000000" w14:paraId="361D459E" w14:textId="77777777">
            <w:pPr>
              <w:pStyle w:val="Compact"/>
            </w:pPr>
            <w:r>
              <w:t>Open</w:t>
            </w:r>
          </w:p>
        </w:tc>
      </w:tr>
      <w:tr w:rsidR="005573AB" w:rsidTr="005573AB" w14:paraId="0BD2B8E4" w14:textId="77777777">
        <w:tc>
          <w:tcPr>
            <w:tcW w:w="5070" w:type="dxa"/>
          </w:tcPr>
          <w:p w:rsidR="005573AB" w:rsidRDefault="00000000" w14:paraId="76543936" w14:textId="77777777">
            <w:pPr>
              <w:pStyle w:val="Compact"/>
            </w:pPr>
            <w:r>
              <w:rPr>
                <w:i/>
              </w:rPr>
              <w:t>Appendix B item 16 — Table-level write audit: per-DB object permissions + SQL Audit/Query Store capture of writes by login</w:t>
            </w:r>
          </w:p>
        </w:tc>
        <w:tc>
          <w:tcPr>
            <w:tcW w:w="780" w:type="dxa"/>
          </w:tcPr>
          <w:p w:rsidR="005573AB" w:rsidRDefault="00000000" w14:paraId="1823B765" w14:textId="77777777">
            <w:pPr>
              <w:pStyle w:val="Compact"/>
            </w:pPr>
            <w:r>
              <w:rPr>
                <w:i/>
              </w:rPr>
              <w:t>14-Aug-2026</w:t>
            </w:r>
          </w:p>
        </w:tc>
        <w:tc>
          <w:tcPr>
            <w:tcW w:w="780" w:type="dxa"/>
          </w:tcPr>
          <w:p w:rsidR="005573AB" w:rsidRDefault="00000000" w14:paraId="2D3F4B06" w14:textId="77777777">
            <w:pPr>
              <w:pStyle w:val="Compact"/>
            </w:pPr>
            <w:r>
              <w:rPr>
                <w:i/>
              </w:rPr>
              <w:t>GEHA (request not yet sent)</w:t>
            </w:r>
          </w:p>
        </w:tc>
        <w:tc>
          <w:tcPr>
            <w:tcW w:w="780" w:type="dxa"/>
          </w:tcPr>
          <w:p w:rsidR="005573AB" w:rsidRDefault="00000000" w14:paraId="702DFAE5" w14:textId="77777777">
            <w:pPr>
              <w:pStyle w:val="Compact"/>
            </w:pPr>
            <w:r>
              <w:rPr>
                <w:i/>
              </w:rPr>
              <w:t>09/15/26</w:t>
            </w:r>
          </w:p>
        </w:tc>
        <w:tc>
          <w:tcPr>
            <w:tcW w:w="1950" w:type="dxa"/>
          </w:tcPr>
          <w:p w:rsidR="005573AB" w:rsidRDefault="00000000" w14:paraId="2EFF1B9A" w14:textId="77777777">
            <w:pPr>
              <w:pStyle w:val="Compact"/>
            </w:pPr>
            <w:r>
              <w:t>Open</w:t>
            </w:r>
          </w:p>
        </w:tc>
      </w:tr>
      <w:tr w:rsidR="005573AB" w:rsidTr="005573AB" w14:paraId="4D00BFD8" w14:textId="77777777">
        <w:tc>
          <w:tcPr>
            <w:tcW w:w="5070" w:type="dxa"/>
          </w:tcPr>
          <w:p w:rsidR="005573AB" w:rsidRDefault="00000000" w14:paraId="2E0BC36B" w14:textId="77777777">
            <w:pPr>
              <w:pStyle w:val="Compact"/>
            </w:pPr>
            <w:r>
              <w:rPr>
                <w:i/>
              </w:rPr>
              <w:t>Engine flag: CLUSTER R1 SPLIT — Archer W3, OnBase W3, Security Cameras W4, UiPath W2, Veracore W3 (by ruling/manual placement)</w:t>
            </w:r>
          </w:p>
        </w:tc>
        <w:tc>
          <w:tcPr>
            <w:tcW w:w="780" w:type="dxa"/>
          </w:tcPr>
          <w:p w:rsidR="005573AB" w:rsidRDefault="00000000" w14:paraId="1454A961" w14:textId="77777777">
            <w:pPr>
              <w:pStyle w:val="Compact"/>
            </w:pPr>
            <w:r>
              <w:rPr>
                <w:i/>
              </w:rPr>
              <w:t>14-Aug-2026</w:t>
            </w:r>
          </w:p>
        </w:tc>
        <w:tc>
          <w:tcPr>
            <w:tcW w:w="780" w:type="dxa"/>
          </w:tcPr>
          <w:p w:rsidR="005573AB" w:rsidRDefault="00000000" w14:paraId="0EF2A8FC" w14:textId="77777777">
            <w:pPr>
              <w:pStyle w:val="Compact"/>
            </w:pPr>
            <w:r>
              <w:rPr>
                <w:i/>
              </w:rPr>
              <w:t>CitiusTech migration lead</w:t>
            </w:r>
          </w:p>
        </w:tc>
        <w:tc>
          <w:tcPr>
            <w:tcW w:w="780" w:type="dxa"/>
          </w:tcPr>
          <w:p w:rsidR="005573AB" w:rsidRDefault="00000000" w14:paraId="0E498E9C" w14:textId="77777777">
            <w:pPr>
              <w:pStyle w:val="Compact"/>
            </w:pPr>
            <w:r>
              <w:rPr>
                <w:i/>
              </w:rPr>
              <w:t>—</w:t>
            </w:r>
          </w:p>
        </w:tc>
        <w:tc>
          <w:tcPr>
            <w:tcW w:w="1950" w:type="dxa"/>
          </w:tcPr>
          <w:p w:rsidR="005573AB" w:rsidRDefault="00000000" w14:paraId="36F0BFF4" w14:textId="77777777">
            <w:pPr>
              <w:pStyle w:val="Compact"/>
            </w:pPr>
            <w:r>
              <w:t>Closed 26-Aug-2026 — superseded by BASELINE v2.1 (see §10.1)</w:t>
            </w:r>
          </w:p>
        </w:tc>
      </w:tr>
      <w:tr w:rsidR="005573AB" w:rsidTr="005573AB" w14:paraId="1C016D26" w14:textId="77777777">
        <w:tc>
          <w:tcPr>
            <w:tcW w:w="5070" w:type="dxa"/>
          </w:tcPr>
          <w:p w:rsidR="005573AB" w:rsidRDefault="00000000" w14:paraId="30CC90E5" w14:textId="77777777">
            <w:pPr>
              <w:pStyle w:val="Compact"/>
            </w:pPr>
            <w:r>
              <w:rPr>
                <w:i/>
              </w:rPr>
              <w:t>Engine flag: achievable 2026-10-06 vs plan cutover 2026-09-05 (+31d late)</w:t>
            </w:r>
          </w:p>
        </w:tc>
        <w:tc>
          <w:tcPr>
            <w:tcW w:w="780" w:type="dxa"/>
          </w:tcPr>
          <w:p w:rsidR="005573AB" w:rsidRDefault="00000000" w14:paraId="32DF6959" w14:textId="77777777">
            <w:pPr>
              <w:pStyle w:val="Compact"/>
            </w:pPr>
            <w:r>
              <w:rPr>
                <w:i/>
              </w:rPr>
              <w:t>14-Aug-2026</w:t>
            </w:r>
          </w:p>
        </w:tc>
        <w:tc>
          <w:tcPr>
            <w:tcW w:w="780" w:type="dxa"/>
          </w:tcPr>
          <w:p w:rsidR="005573AB" w:rsidRDefault="00000000" w14:paraId="3FD95219" w14:textId="77777777">
            <w:pPr>
              <w:pStyle w:val="Compact"/>
            </w:pPr>
            <w:r>
              <w:rPr>
                <w:i/>
              </w:rPr>
              <w:t>CitiusTech migration lead</w:t>
            </w:r>
          </w:p>
        </w:tc>
        <w:tc>
          <w:tcPr>
            <w:tcW w:w="780" w:type="dxa"/>
          </w:tcPr>
          <w:p w:rsidR="005573AB" w:rsidRDefault="00000000" w14:paraId="0F2F6FF6" w14:textId="77777777">
            <w:pPr>
              <w:pStyle w:val="Compact"/>
            </w:pPr>
            <w:r>
              <w:rPr>
                <w:i/>
              </w:rPr>
              <w:t>—</w:t>
            </w:r>
          </w:p>
        </w:tc>
        <w:tc>
          <w:tcPr>
            <w:tcW w:w="1950" w:type="dxa"/>
          </w:tcPr>
          <w:p w:rsidR="005573AB" w:rsidRDefault="00000000" w14:paraId="29E6F2E8" w14:textId="77777777">
            <w:pPr>
              <w:pStyle w:val="Compact"/>
            </w:pPr>
            <w:r>
              <w:t>Closed 26-Aug-2026 — superseded by BASELINE v2.1 (see §10.1)</w:t>
            </w:r>
          </w:p>
        </w:tc>
      </w:tr>
    </w:tbl>
    <w:p w:rsidR="005573AB" w:rsidRDefault="00000000" w14:paraId="7DC50D7D" w14:textId="77777777">
      <w:pPr>
        <w:pStyle w:val="BodyText"/>
      </w:pPr>
      <w:r>
        <w:rPr>
          <w:b/>
          <w:sz w:val="15"/>
          <w:szCs w:val="15"/>
        </w:rPr>
        <w:t>Table 10.4 — Open Items</w:t>
      </w:r>
    </w:p>
    <w:p w:rsidR="005573AB" w:rsidRDefault="005573AB" w14:paraId="0BA36794" w14:textId="77777777">
      <w:pPr>
        <w:pStyle w:val="Compact"/>
      </w:pPr>
    </w:p>
    <w:p w:rsidR="005573AB" w:rsidRDefault="005573AB" w14:paraId="6D481146" w14:textId="77777777">
      <w:pPr>
        <w:pStyle w:val="Compact"/>
      </w:pPr>
    </w:p>
    <w:p w:rsidR="005573AB" w:rsidRDefault="005573AB" w14:paraId="2BEDCBBC" w14:textId="77777777">
      <w:pPr>
        <w:pStyle w:val="Compact"/>
      </w:pPr>
    </w:p>
    <w:p w:rsidR="005573AB" w:rsidRDefault="005573AB" w14:paraId="7F4C29A1" w14:textId="77777777">
      <w:pPr>
        <w:pStyle w:val="Compact"/>
      </w:pPr>
    </w:p>
    <w:p w:rsidR="005573AB" w:rsidRDefault="00000000" w14:paraId="27E5F8A8" w14:textId="77777777">
      <w:pPr>
        <w:pStyle w:val="Heading1"/>
      </w:pPr>
      <w:r>
        <w:t>12. Sign-Off</w:t>
      </w:r>
    </w:p>
    <w:p w:rsidR="005573AB" w:rsidRDefault="00000000" w14:paraId="3C80FF8D" w14:textId="77777777">
      <w:pPr>
        <w:pStyle w:val="BodyText"/>
      </w:pPr>
      <w:r>
        <w:t>Approval to execute is recorded here, and each signatory is a named individual accountable for the sections relevant to their role rather than a representative of a team. Signing confirms that the target design, the cutover plan and the rollback position documented in this playbook are approved for execution as written. Signatures are obtained before the go/no-go gate rather than retrospectively. A playbook signed on this basis is the authority under which the cutover proceeds.</w:t>
      </w:r>
    </w:p>
    <w:p w:rsidR="005573AB" w:rsidRDefault="00000000" w14:paraId="3BD898BE" w14:textId="77777777">
      <w:pPr>
        <w:pStyle w:val="BodyText"/>
      </w:pPr>
      <w:r>
        <w:t>By signing below, stakeholders confirm that the vendor boundary, tenant configuration and cutover plan documented in this playbook are approved for execution.</w:t>
      </w:r>
    </w:p>
    <w:p w:rsidR="005573AB" w:rsidRDefault="005573AB" w14:paraId="7F6886AA" w14:textId="77777777">
      <w:pPr>
        <w:pStyle w:val="Compact"/>
      </w:pPr>
    </w:p>
    <w:tbl>
      <w:tblPr>
        <w:tblStyle w:val="Table"/>
        <w:tblW w:w="9360" w:type="dxa"/>
        <w:tblLayout w:type="fixed"/>
        <w:tblLook w:val="04A0" w:firstRow="1" w:lastRow="0" w:firstColumn="1" w:lastColumn="0" w:noHBand="0" w:noVBand="1"/>
      </w:tblPr>
      <w:tblGrid>
        <w:gridCol w:w="1518"/>
        <w:gridCol w:w="6578"/>
        <w:gridCol w:w="1264"/>
      </w:tblGrid>
      <w:tr w:rsidR="005573AB" w:rsidTr="005573AB" w14:paraId="200A4F3E" w14:textId="77777777">
        <w:trPr>
          <w:cnfStyle w:val="100000000000" w:firstRow="1" w:lastRow="0" w:firstColumn="0" w:lastColumn="0" w:oddVBand="0" w:evenVBand="0" w:oddHBand="0" w:evenHBand="0" w:firstRowFirstColumn="0" w:firstRowLastColumn="0" w:lastRowFirstColumn="0" w:lastRowLastColumn="0"/>
          <w:tblHeader/>
        </w:trPr>
        <w:tc>
          <w:tcPr>
            <w:tcW w:w="1337" w:type="dxa"/>
          </w:tcPr>
          <w:p w:rsidR="005573AB" w:rsidRDefault="00000000" w14:paraId="68031932" w14:textId="77777777">
            <w:pPr>
              <w:pStyle w:val="Compact"/>
            </w:pPr>
            <w:r>
              <w:rPr>
                <w:b/>
              </w:rPr>
              <w:t>Name</w:t>
            </w:r>
          </w:p>
        </w:tc>
        <w:tc>
          <w:tcPr>
            <w:tcW w:w="5795" w:type="dxa"/>
          </w:tcPr>
          <w:p w:rsidR="005573AB" w:rsidRDefault="00000000" w14:paraId="59EA93AA" w14:textId="77777777">
            <w:pPr>
              <w:pStyle w:val="Compact"/>
            </w:pPr>
            <w:r>
              <w:rPr>
                <w:b/>
              </w:rPr>
              <w:t>Role</w:t>
            </w:r>
          </w:p>
        </w:tc>
        <w:tc>
          <w:tcPr>
            <w:tcW w:w="1114" w:type="dxa"/>
          </w:tcPr>
          <w:p w:rsidR="005573AB" w:rsidRDefault="00000000" w14:paraId="172FCE4E" w14:textId="77777777">
            <w:pPr>
              <w:pStyle w:val="Compact"/>
            </w:pPr>
            <w:r>
              <w:rPr>
                <w:b/>
              </w:rPr>
              <w:t>Date</w:t>
            </w:r>
          </w:p>
        </w:tc>
      </w:tr>
      <w:tr w:rsidR="005573AB" w:rsidTr="005573AB" w14:paraId="6FA0CD31" w14:textId="77777777">
        <w:tc>
          <w:tcPr>
            <w:tcW w:w="1337" w:type="dxa"/>
          </w:tcPr>
          <w:p w:rsidR="005573AB" w:rsidRDefault="00000000" w14:paraId="468ECD3F" w14:textId="77777777">
            <w:pPr>
              <w:pStyle w:val="Compact"/>
            </w:pPr>
            <w:r>
              <w:rPr>
                <w:i/>
              </w:rPr>
              <w:t>Eric Ullmann (Owners tab row 9, BASELINE v2.1)</w:t>
            </w:r>
          </w:p>
        </w:tc>
        <w:tc>
          <w:tcPr>
            <w:tcW w:w="5795" w:type="dxa"/>
          </w:tcPr>
          <w:p w:rsidR="005573AB" w:rsidRDefault="00000000" w14:paraId="6F64CDEA" w14:textId="77777777">
            <w:pPr>
              <w:pStyle w:val="Compact"/>
            </w:pPr>
            <w:r>
              <w:rPr>
                <w:i/>
              </w:rPr>
              <w:t>Application Owner</w:t>
            </w:r>
          </w:p>
        </w:tc>
        <w:tc>
          <w:tcPr>
            <w:tcW w:w="1114" w:type="dxa"/>
          </w:tcPr>
          <w:p w:rsidR="005573AB" w:rsidRDefault="005573AB" w14:paraId="093C76A8" w14:textId="77777777">
            <w:pPr>
              <w:pStyle w:val="Compact"/>
            </w:pPr>
          </w:p>
        </w:tc>
      </w:tr>
      <w:tr w:rsidR="005573AB" w:rsidTr="005573AB" w14:paraId="2027DCF0" w14:textId="77777777">
        <w:tc>
          <w:tcPr>
            <w:tcW w:w="1337" w:type="dxa"/>
          </w:tcPr>
          <w:p w:rsidR="005573AB" w:rsidRDefault="00000000" w14:paraId="06ECB98E" w14:textId="77777777">
            <w:pPr>
              <w:pStyle w:val="Compact"/>
            </w:pPr>
            <w:r>
              <w:rPr>
                <w:i/>
              </w:rPr>
              <w:t>To be provided by GEHA</w:t>
            </w:r>
          </w:p>
        </w:tc>
        <w:tc>
          <w:tcPr>
            <w:tcW w:w="5795" w:type="dxa"/>
          </w:tcPr>
          <w:p w:rsidR="005573AB" w:rsidRDefault="00000000" w14:paraId="42972DAA" w14:textId="77777777">
            <w:pPr>
              <w:pStyle w:val="Compact"/>
            </w:pPr>
            <w:r>
              <w:rPr>
                <w:i/>
              </w:rPr>
              <w:t>Migration / Technical Lead</w:t>
            </w:r>
          </w:p>
        </w:tc>
        <w:tc>
          <w:tcPr>
            <w:tcW w:w="1114" w:type="dxa"/>
          </w:tcPr>
          <w:p w:rsidR="005573AB" w:rsidRDefault="005573AB" w14:paraId="3CBFABA0" w14:textId="77777777">
            <w:pPr>
              <w:pStyle w:val="Compact"/>
            </w:pPr>
          </w:p>
        </w:tc>
      </w:tr>
      <w:tr w:rsidR="005573AB" w:rsidTr="005573AB" w14:paraId="595BB4DD" w14:textId="77777777">
        <w:tc>
          <w:tcPr>
            <w:tcW w:w="1337" w:type="dxa"/>
          </w:tcPr>
          <w:p w:rsidR="005573AB" w:rsidRDefault="00000000" w14:paraId="3453A56D" w14:textId="77777777">
            <w:pPr>
              <w:pStyle w:val="Compact"/>
            </w:pPr>
            <w:r>
              <w:rPr>
                <w:i/>
              </w:rPr>
              <w:t>To be provided by GEHA</w:t>
            </w:r>
          </w:p>
        </w:tc>
        <w:tc>
          <w:tcPr>
            <w:tcW w:w="5795" w:type="dxa"/>
          </w:tcPr>
          <w:p w:rsidR="005573AB" w:rsidRDefault="00000000" w14:paraId="07FE0FF5" w14:textId="77777777">
            <w:pPr>
              <w:pStyle w:val="Compact"/>
            </w:pPr>
            <w:r>
              <w:rPr>
                <w:i/>
              </w:rPr>
              <w:t>Security</w:t>
            </w:r>
          </w:p>
        </w:tc>
        <w:tc>
          <w:tcPr>
            <w:tcW w:w="1114" w:type="dxa"/>
          </w:tcPr>
          <w:p w:rsidR="005573AB" w:rsidRDefault="005573AB" w14:paraId="38B6D6D0" w14:textId="77777777">
            <w:pPr>
              <w:pStyle w:val="Compact"/>
            </w:pPr>
          </w:p>
        </w:tc>
      </w:tr>
      <w:tr w:rsidR="005573AB" w:rsidTr="005573AB" w14:paraId="425A115A" w14:textId="77777777">
        <w:tc>
          <w:tcPr>
            <w:tcW w:w="1337" w:type="dxa"/>
          </w:tcPr>
          <w:p w:rsidR="005573AB" w:rsidRDefault="00000000" w14:paraId="2E36712E" w14:textId="77777777">
            <w:pPr>
              <w:pStyle w:val="Compact"/>
            </w:pPr>
            <w:r>
              <w:rPr>
                <w:i/>
              </w:rPr>
              <w:t>Christy Ammel (DBA / Production Control — program record)</w:t>
            </w:r>
          </w:p>
        </w:tc>
        <w:tc>
          <w:tcPr>
            <w:tcW w:w="5795" w:type="dxa"/>
          </w:tcPr>
          <w:p w:rsidR="005573AB" w:rsidRDefault="00000000" w14:paraId="79A0C4F4" w14:textId="77777777">
            <w:pPr>
              <w:pStyle w:val="Compact"/>
            </w:pPr>
            <w:r>
              <w:rPr>
                <w:i/>
              </w:rPr>
              <w:t>DBA / Production Control</w:t>
            </w:r>
          </w:p>
        </w:tc>
        <w:tc>
          <w:tcPr>
            <w:tcW w:w="1114" w:type="dxa"/>
          </w:tcPr>
          <w:p w:rsidR="005573AB" w:rsidRDefault="005573AB" w14:paraId="27B0BD47" w14:textId="77777777">
            <w:pPr>
              <w:pStyle w:val="Compact"/>
            </w:pPr>
          </w:p>
        </w:tc>
      </w:tr>
      <w:tr w:rsidR="005573AB" w:rsidTr="005573AB" w14:paraId="0C4A1A2A" w14:textId="77777777">
        <w:tc>
          <w:tcPr>
            <w:tcW w:w="1337" w:type="dxa"/>
          </w:tcPr>
          <w:p w:rsidR="005573AB" w:rsidRDefault="00000000" w14:paraId="14588B41" w14:textId="77777777">
            <w:pPr>
              <w:pStyle w:val="Compact"/>
            </w:pPr>
            <w:r>
              <w:rPr>
                <w:i/>
              </w:rPr>
              <w:t>To be provided by GEHA</w:t>
            </w:r>
          </w:p>
        </w:tc>
        <w:tc>
          <w:tcPr>
            <w:tcW w:w="5795" w:type="dxa"/>
          </w:tcPr>
          <w:p w:rsidR="005573AB" w:rsidRDefault="00000000" w14:paraId="23E3031F" w14:textId="77777777">
            <w:pPr>
              <w:pStyle w:val="Compact"/>
            </w:pPr>
            <w:r>
              <w:rPr>
                <w:i/>
              </w:rPr>
              <w:t>Network</w:t>
            </w:r>
          </w:p>
        </w:tc>
        <w:tc>
          <w:tcPr>
            <w:tcW w:w="1114" w:type="dxa"/>
          </w:tcPr>
          <w:p w:rsidR="005573AB" w:rsidRDefault="005573AB" w14:paraId="56FB932D" w14:textId="77777777">
            <w:pPr>
              <w:pStyle w:val="Compact"/>
            </w:pPr>
          </w:p>
        </w:tc>
      </w:tr>
      <w:tr w:rsidR="005573AB" w:rsidTr="005573AB" w14:paraId="3E98D1B9" w14:textId="77777777">
        <w:tc>
          <w:tcPr>
            <w:tcW w:w="1337" w:type="dxa"/>
          </w:tcPr>
          <w:p w:rsidR="005573AB" w:rsidRDefault="00000000" w14:paraId="11DA778E" w14:textId="77777777">
            <w:pPr>
              <w:pStyle w:val="Compact"/>
            </w:pPr>
            <w:r>
              <w:rPr>
                <w:i/>
              </w:rPr>
              <w:t>To be provided by GEHA</w:t>
            </w:r>
          </w:p>
        </w:tc>
        <w:tc>
          <w:tcPr>
            <w:tcW w:w="5795" w:type="dxa"/>
          </w:tcPr>
          <w:p w:rsidR="005573AB" w:rsidRDefault="00000000" w14:paraId="05294234" w14:textId="77777777">
            <w:pPr>
              <w:pStyle w:val="Compact"/>
            </w:pPr>
            <w:r>
              <w:rPr>
                <w:i/>
              </w:rPr>
              <w:t>Procurement / Vendor Management</w:t>
            </w:r>
          </w:p>
        </w:tc>
        <w:tc>
          <w:tcPr>
            <w:tcW w:w="1114" w:type="dxa"/>
          </w:tcPr>
          <w:p w:rsidR="005573AB" w:rsidRDefault="005573AB" w14:paraId="1ADD8089" w14:textId="77777777">
            <w:pPr>
              <w:pStyle w:val="Compact"/>
            </w:pPr>
          </w:p>
        </w:tc>
      </w:tr>
    </w:tbl>
    <w:p w:rsidR="005573AB" w:rsidRDefault="00000000" w14:paraId="07B28AC4" w14:textId="77777777">
      <w:pPr>
        <w:pStyle w:val="BodyText"/>
      </w:pPr>
      <w:r>
        <w:rPr>
          <w:b/>
          <w:sz w:val="15"/>
          <w:szCs w:val="15"/>
        </w:rPr>
        <w:t>Table 12 — Sign-Off</w:t>
      </w:r>
    </w:p>
    <w:p w:rsidR="005573AB" w:rsidRDefault="005573AB" w14:paraId="67822B89" w14:textId="77777777">
      <w:pPr>
        <w:pStyle w:val="Compact"/>
      </w:pPr>
    </w:p>
    <w:sectPr w:rsidR="005573AB">
      <w:headerReference w:type="default" r:id="rId45"/>
      <w:footerReference w:type="default" r:id="rId46"/>
      <w:pgSz w:w="12240" w:h="15840" w:orient="portrait"/>
      <w:pgMar w:top="1440" w:right="1440" w:bottom="1440" w:left="1440" w:header="720" w:footer="620" w:gutter="0"/>
      <w:cols w:space="72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SB" w:author="Sangale, Bhagyashri" w:date="2026-09-14T22:06:57" w:id="1367889566">
    <w:p xmlns:w14="http://schemas.microsoft.com/office/word/2010/wordml" xmlns:w="http://schemas.openxmlformats.org/wordprocessingml/2006/main" w:rsidR="724A17BB" w:rsidRDefault="7A348851" w14:paraId="26475733" w14:textId="33E66F92">
      <w:pPr>
        <w:pStyle w:val="CommentText"/>
      </w:pPr>
      <w:r>
        <w:rPr>
          <w:rStyle w:val="CommentReference"/>
        </w:rPr>
        <w:annotationRef/>
      </w:r>
      <w:r>
        <w:fldChar w:fldCharType="begin"/>
      </w:r>
      <w:r>
        <w:instrText xml:space="preserve"> HYPERLINK "mailto:george.galindo@geha.com"</w:instrText>
      </w:r>
      <w:bookmarkStart w:name="_@_912D32CEE4B34266BB010BC140B3B163Z" w:id="1708589820"/>
      <w:r>
        <w:fldChar w:fldCharType="separate"/>
      </w:r>
      <w:bookmarkEnd w:id="1708589820"/>
      <w:r w:rsidRPr="19CA3E1B" w:rsidR="29F632E9">
        <w:rPr>
          <w:rStyle w:val="Mention"/>
          <w:noProof/>
        </w:rPr>
        <w:t>@Galindo, George</w:t>
      </w:r>
      <w:r>
        <w:fldChar w:fldCharType="end"/>
      </w:r>
      <w:r w:rsidRPr="16AA2EE2" w:rsidR="014252EF">
        <w:t xml:space="preserve"> , revalidate</w:t>
      </w:r>
    </w:p>
  </w:comment>
  <w:comment xmlns:w="http://schemas.openxmlformats.org/wordprocessingml/2006/main" w:initials="SB" w:author="Sangale, Bhagyashri" w:date="2026-09-14T22:13:48" w:id="1985971093">
    <w:p xmlns:w14="http://schemas.microsoft.com/office/word/2010/wordml" xmlns:w="http://schemas.openxmlformats.org/wordprocessingml/2006/main" w:rsidR="67EC2123" w:rsidRDefault="39208663" w14:paraId="0B7E2859" w14:textId="1E68ED9C">
      <w:pPr>
        <w:pStyle w:val="CommentText"/>
      </w:pPr>
      <w:r>
        <w:rPr>
          <w:rStyle w:val="CommentReference"/>
        </w:rPr>
        <w:annotationRef/>
      </w:r>
      <w:r w:rsidRPr="518592A7" w:rsidR="59D988D3">
        <w:t xml:space="preserve">George needs to edit static ip dependency </w:t>
      </w:r>
    </w:p>
  </w:comment>
  <w:comment xmlns:w="http://schemas.openxmlformats.org/wordprocessingml/2006/main" w:initials="SB" w:author="Sangale, Bhagyashri" w:date="2026-09-14T22:21:20" w:id="1728727206">
    <w:p xmlns:w14="http://schemas.microsoft.com/office/word/2010/wordml" xmlns:w="http://schemas.openxmlformats.org/wordprocessingml/2006/main" w:rsidR="1BD5E0B7" w:rsidRDefault="341ED05E" w14:paraId="1E9BADCB" w14:textId="76E8C927">
      <w:pPr>
        <w:pStyle w:val="CommentText"/>
      </w:pPr>
      <w:r>
        <w:rPr>
          <w:rStyle w:val="CommentReference"/>
        </w:rPr>
        <w:annotationRef/>
      </w:r>
      <w:r w:rsidRPr="6A8B8B76" w:rsidR="693A1E5D">
        <w:t>find out how they access app like rdp etc</w:t>
      </w:r>
    </w:p>
  </w:comment>
  <w:comment xmlns:w="http://schemas.openxmlformats.org/wordprocessingml/2006/main" w:initials="SB" w:author="Sangale, Bhagyashri" w:date="2026-09-14T22:22:10" w:id="1212300897">
    <w:p xmlns:w14="http://schemas.microsoft.com/office/word/2010/wordml" xmlns:w="http://schemas.openxmlformats.org/wordprocessingml/2006/main" w:rsidR="754C0D3F" w:rsidRDefault="79C87DA1" w14:paraId="4B8FD692" w14:textId="4A3FFE48">
      <w:pPr>
        <w:pStyle w:val="CommentText"/>
      </w:pPr>
      <w:r>
        <w:rPr>
          <w:rStyle w:val="CommentReference"/>
        </w:rPr>
        <w:annotationRef/>
      </w:r>
      <w:r w:rsidRPr="0457F767" w:rsidR="05017F68">
        <w:t>get app url</w:t>
      </w:r>
    </w:p>
    <w:p xmlns:w14="http://schemas.microsoft.com/office/word/2010/wordml" xmlns:w="http://schemas.openxmlformats.org/wordprocessingml/2006/main" w:rsidR="3ED60E26" w:rsidRDefault="49FF8322" w14:paraId="7D3649FB" w14:textId="660B34A7">
      <w:pPr>
        <w:pStyle w:val="CommentText"/>
      </w:pPr>
    </w:p>
  </w:comment>
  <w:comment xmlns:w="http://schemas.openxmlformats.org/wordprocessingml/2006/main" w:initials="SB" w:author="Sangale, Bhagyashri" w:date="2026-09-14T22:26:26" w:id="538563236">
    <w:p xmlns:w14="http://schemas.microsoft.com/office/word/2010/wordml" xmlns:w="http://schemas.openxmlformats.org/wordprocessingml/2006/main" w:rsidR="38D2954A" w:rsidRDefault="4813388C" w14:paraId="0D04374C" w14:textId="16C5F52D">
      <w:pPr>
        <w:pStyle w:val="CommentText"/>
      </w:pPr>
      <w:r>
        <w:rPr>
          <w:rStyle w:val="CommentReference"/>
        </w:rPr>
        <w:annotationRef/>
      </w:r>
      <w:r w:rsidRPr="3F46E61A" w:rsidR="0C40EE06">
        <w:t xml:space="preserve">ask this </w:t>
      </w:r>
    </w:p>
  </w:comment>
  <w:comment xmlns:w="http://schemas.openxmlformats.org/wordprocessingml/2006/main" w:initials="SB" w:author="Sangale, Bhagyashri" w:date="2026-09-14T22:28:30" w:id="1044861610">
    <w:p xmlns:w14="http://schemas.microsoft.com/office/word/2010/wordml" xmlns:w="http://schemas.openxmlformats.org/wordprocessingml/2006/main" w:rsidR="45361742" w:rsidRDefault="48A5CF93" w14:paraId="45004147" w14:textId="36418E76">
      <w:pPr>
        <w:pStyle w:val="CommentText"/>
      </w:pPr>
      <w:r>
        <w:rPr>
          <w:rStyle w:val="CommentReference"/>
        </w:rPr>
        <w:annotationRef/>
      </w:r>
      <w:r w:rsidRPr="3BB07F64" w:rsidR="1237C70E">
        <w:t>remove whole sec...no changes anticcipated</w:t>
      </w:r>
    </w:p>
  </w:comment>
  <w:comment xmlns:w="http://schemas.openxmlformats.org/wordprocessingml/2006/main" w:initials="SB" w:author="Sangale, Bhagyashri" w:date="2026-09-14T22:30:16" w:id="857989411">
    <w:p xmlns:w14="http://schemas.microsoft.com/office/word/2010/wordml" xmlns:w="http://schemas.openxmlformats.org/wordprocessingml/2006/main" w:rsidR="38598A17" w:rsidRDefault="04AC69A0" w14:paraId="3B1B6A43" w14:textId="0396863B">
      <w:pPr>
        <w:pStyle w:val="CommentText"/>
      </w:pPr>
      <w:r>
        <w:rPr>
          <w:rStyle w:val="CommentReference"/>
        </w:rPr>
        <w:annotationRef/>
      </w:r>
      <w:r w:rsidRPr="7AC554CC" w:rsidR="2119FA6A">
        <w:t>get info</w:t>
      </w:r>
    </w:p>
  </w:comment>
  <w:comment xmlns:w="http://schemas.openxmlformats.org/wordprocessingml/2006/main" w:initials="SB" w:author="Sangale, Bhagyashri" w:date="2026-09-14T22:32:07" w:id="921623656">
    <w:p xmlns:w14="http://schemas.microsoft.com/office/word/2010/wordml" xmlns:w="http://schemas.openxmlformats.org/wordprocessingml/2006/main" w:rsidR="34E5FBE7" w:rsidRDefault="75A1E2BC" w14:paraId="0B7D6482" w14:textId="5D059C4F">
      <w:pPr>
        <w:pStyle w:val="CommentText"/>
      </w:pPr>
      <w:r>
        <w:rPr>
          <w:rStyle w:val="CommentReference"/>
        </w:rPr>
        <w:annotationRef/>
      </w:r>
      <w:r w:rsidRPr="1156A281" w:rsidR="46CF56CC">
        <w:t>start reviewing from here</w:t>
      </w:r>
    </w:p>
  </w:comment>
  <w:comment xmlns:w="http://schemas.openxmlformats.org/wordprocessingml/2006/main" w:initials="SB" w:author="Sangale, Bhagyashri" w:date="2026-09-14T22:38:57" w:id="1509011286">
    <w:p xmlns:w14="http://schemas.microsoft.com/office/word/2010/wordml" xmlns:w="http://schemas.openxmlformats.org/wordprocessingml/2006/main" w:rsidR="62F10797" w:rsidRDefault="4F8D3BF1" w14:paraId="5EFADE3F" w14:textId="0B4BF1D9">
      <w:pPr>
        <w:pStyle w:val="CommentText"/>
      </w:pPr>
      <w:r>
        <w:rPr>
          <w:rStyle w:val="CommentReference"/>
        </w:rPr>
        <w:annotationRef/>
      </w:r>
      <w:r>
        <w:fldChar w:fldCharType="begin"/>
      </w:r>
      <w:r>
        <w:instrText xml:space="preserve"> HYPERLINK "mailto:syed.ahmed@geha.com"</w:instrText>
      </w:r>
      <w:bookmarkStart w:name="_@_3D8A6D7D189A4AE38DF9B57693955D7FZ" w:id="1344217617"/>
      <w:r>
        <w:fldChar w:fldCharType="separate"/>
      </w:r>
      <w:bookmarkEnd w:id="1344217617"/>
      <w:r w:rsidRPr="50FA5725" w:rsidR="0A5939AF">
        <w:rPr>
          <w:rStyle w:val="Mention"/>
          <w:noProof/>
        </w:rPr>
        <w:t>@Ahmed, Syed</w:t>
      </w:r>
      <w:r>
        <w:fldChar w:fldCharType="end"/>
      </w:r>
      <w:r w:rsidRPr="1AF9BDF9" w:rsidR="75B1F52A">
        <w:t xml:space="preserve"> ,need to be reviewed by yourself</w:t>
      </w:r>
    </w:p>
  </w:comment>
  <w:comment xmlns:w="http://schemas.openxmlformats.org/wordprocessingml/2006/main" w:initials="SB" w:author="Sangale, Bhagyashri" w:date="2026-09-14T22:39:19" w:id="1623803562">
    <w:p xmlns:w14="http://schemas.microsoft.com/office/word/2010/wordml" xmlns:w="http://schemas.openxmlformats.org/wordprocessingml/2006/main" w:rsidR="7363FA27" w:rsidRDefault="7429F814" w14:paraId="6459DE09" w14:textId="65D8BCFB">
      <w:pPr>
        <w:pStyle w:val="CommentText"/>
      </w:pPr>
      <w:r>
        <w:rPr>
          <w:rStyle w:val="CommentReference"/>
        </w:rPr>
        <w:annotationRef/>
      </w:r>
      <w:r w:rsidRPr="01D932BF" w:rsidR="04D37EA8">
        <w:t>the whole network section for this application</w:t>
      </w:r>
    </w:p>
    <w:p xmlns:w14="http://schemas.microsoft.com/office/word/2010/wordml" xmlns:w="http://schemas.openxmlformats.org/wordprocessingml/2006/main" w:rsidR="58A21912" w:rsidRDefault="1E96539D" w14:paraId="57FDB846" w14:textId="2C881FC7">
      <w:pPr>
        <w:pStyle w:val="CommentText"/>
      </w:pPr>
    </w:p>
  </w:comment>
  <w:comment xmlns:w="http://schemas.openxmlformats.org/wordprocessingml/2006/main" w:initials="SB" w:author="Sangale, Bhagyashri" w:date="2026-09-14T22:55:58" w:id="524451273">
    <w:p xmlns:w14="http://schemas.microsoft.com/office/word/2010/wordml" xmlns:w="http://schemas.openxmlformats.org/wordprocessingml/2006/main" w:rsidR="05A02610" w:rsidRDefault="6023F9D7" w14:paraId="2DD306E7" w14:textId="3162C170">
      <w:pPr>
        <w:pStyle w:val="CommentText"/>
      </w:pPr>
      <w:r>
        <w:rPr>
          <w:rStyle w:val="CommentReference"/>
        </w:rPr>
        <w:annotationRef/>
      </w:r>
      <w:r>
        <w:fldChar w:fldCharType="begin"/>
      </w:r>
      <w:r>
        <w:instrText xml:space="preserve"> HYPERLINK "mailto:mulinti.reddy@geha.com"</w:instrText>
      </w:r>
      <w:bookmarkStart w:name="_@_6A54B0C88E294C96A1D254B75D31C0A4Z" w:id="1790703232"/>
      <w:r>
        <w:fldChar w:fldCharType="separate"/>
      </w:r>
      <w:bookmarkEnd w:id="1790703232"/>
      <w:r w:rsidRPr="30BD1F7C" w:rsidR="7E9F33B2">
        <w:rPr>
          <w:rStyle w:val="Mention"/>
          <w:noProof/>
        </w:rPr>
        <w:t>@Reddy, Mulinti</w:t>
      </w:r>
      <w:r>
        <w:fldChar w:fldCharType="end"/>
      </w:r>
      <w:r w:rsidRPr="0FDF2670" w:rsidR="58360F03">
        <w:t xml:space="preserve"> ,please review this section </w:t>
      </w:r>
    </w:p>
  </w:comment>
  <w:comment xmlns:w="http://schemas.openxmlformats.org/wordprocessingml/2006/main" w:initials="RM" w:author="Reddy, Mulinti" w:date="2026-09-16T11:05:45" w:id="45469487">
    <w:p xmlns:w14="http://schemas.microsoft.com/office/word/2010/wordml" xmlns:w="http://schemas.openxmlformats.org/wordprocessingml/2006/main" w:rsidR="5B755FF6" w:rsidRDefault="24CFC4C3" w14:paraId="6C1DAB7E" w14:textId="58160F0B">
      <w:pPr>
        <w:pStyle w:val="CommentText"/>
      </w:pPr>
      <w:r>
        <w:rPr>
          <w:rStyle w:val="CommentReference"/>
        </w:rPr>
        <w:annotationRef/>
      </w:r>
      <w:r>
        <w:fldChar w:fldCharType="begin"/>
      </w:r>
      <w:r>
        <w:instrText xml:space="preserve"> HYPERLINK "mailto:bhagyashri.sangale@geha.com"</w:instrText>
      </w:r>
      <w:bookmarkStart w:name="_@_EB2B62046DC648C0A3B2D8AC7FF47830Z" w:id="8936475"/>
      <w:r>
        <w:fldChar w:fldCharType="separate"/>
      </w:r>
      <w:bookmarkEnd w:id="8936475"/>
      <w:r w:rsidRPr="52B99E45" w:rsidR="430DBF8E">
        <w:rPr>
          <w:rStyle w:val="Mention"/>
          <w:noProof/>
        </w:rPr>
        <w:t>@Sangale, Bhagyashri</w:t>
      </w:r>
      <w:r>
        <w:fldChar w:fldCharType="end"/>
      </w:r>
      <w:r w:rsidRPr="13828481" w:rsidR="77997024">
        <w:t xml:space="preserve"> Reviewed </w:t>
      </w:r>
    </w:p>
  </w:comment>
  <w:comment xmlns:w="http://schemas.openxmlformats.org/wordprocessingml/2006/main" w:initials="SB" w:author="Sangale, Bhagyashri" w:date="2026-09-15T18:45:39" w:id="1796424413">
    <w:p xmlns:w14="http://schemas.microsoft.com/office/word/2010/wordml" xmlns:w="http://schemas.openxmlformats.org/wordprocessingml/2006/main" w:rsidR="5327566A" w:rsidRDefault="2C43E18A" w14:paraId="7ADE4D00" w14:textId="5BD154CB">
      <w:pPr>
        <w:pStyle w:val="CommentText"/>
      </w:pPr>
      <w:r>
        <w:rPr>
          <w:rStyle w:val="CommentReference"/>
        </w:rPr>
        <w:annotationRef/>
      </w:r>
      <w:r w:rsidRPr="1F71CD33" w:rsidR="2109F88F">
        <w:t>add in appendix and give reference here for whole section</w:t>
      </w:r>
    </w:p>
  </w:comment>
  <w:comment xmlns:w="http://schemas.openxmlformats.org/wordprocessingml/2006/main" w:initials="SB" w:author="Sangale, Bhagyashri" w:date="2026-09-15T18:51:04" w:id="1558969312">
    <w:p xmlns:w14="http://schemas.microsoft.com/office/word/2010/wordml" xmlns:w="http://schemas.openxmlformats.org/wordprocessingml/2006/main" w:rsidR="3C1C75AC" w:rsidRDefault="70CB50FC" w14:paraId="09E29149" w14:textId="4D8A1C3D">
      <w:pPr>
        <w:pStyle w:val="CommentText"/>
      </w:pPr>
      <w:r>
        <w:rPr>
          <w:rStyle w:val="CommentReference"/>
        </w:rPr>
        <w:annotationRef/>
      </w:r>
      <w:r w:rsidRPr="1CC011CF" w:rsidR="36BC62FC">
        <w:t>check this data from matilda docs (refer to a link that George sends)</w:t>
      </w:r>
    </w:p>
  </w:comment>
  <w:comment xmlns:w="http://schemas.openxmlformats.org/wordprocessingml/2006/main" w:initials="SB" w:author="Sangale, Bhagyashri" w:date="2026-09-15T19:01:05" w:id="283889752">
    <w:p xmlns:w14="http://schemas.microsoft.com/office/word/2010/wordml" xmlns:w="http://schemas.openxmlformats.org/wordprocessingml/2006/main" w:rsidR="61B2DEF5" w:rsidRDefault="091DAAB5" w14:paraId="7738C562" w14:textId="428FA3BD">
      <w:pPr>
        <w:pStyle w:val="CommentText"/>
      </w:pPr>
      <w:r>
        <w:rPr>
          <w:rStyle w:val="CommentReference"/>
        </w:rPr>
        <w:annotationRef/>
      </w:r>
      <w:r w:rsidRPr="11FD5A7B" w:rsidR="4D6D079C">
        <w:t>dependency on Archer (shared same backend database instance,plan is to unpin db for venafi freeing shared dab config)</w:t>
      </w:r>
    </w:p>
  </w:comment>
  <w:comment xmlns:w="http://schemas.openxmlformats.org/wordprocessingml/2006/main" w:initials="SB" w:author="Sangale, Bhagyashri" w:date="2026-09-15T19:02:12" w:id="704613167">
    <w:p xmlns:w14="http://schemas.microsoft.com/office/word/2010/wordml" xmlns:w="http://schemas.openxmlformats.org/wordprocessingml/2006/main" w:rsidR="60F0C8DF" w:rsidRDefault="45D088E7" w14:paraId="0A4F50D3" w14:textId="6D89BA13">
      <w:pPr>
        <w:pStyle w:val="CommentText"/>
      </w:pPr>
      <w:r>
        <w:rPr>
          <w:rStyle w:val="CommentReference"/>
        </w:rPr>
        <w:annotationRef/>
      </w:r>
      <w:r w:rsidRPr="6835871C" w:rsidR="43FE0642">
        <w:t xml:space="preserve">check these details from matilda doc or folder </w:t>
      </w:r>
    </w:p>
  </w:comment>
  <w:comment xmlns:w="http://schemas.openxmlformats.org/wordprocessingml/2006/main" w:initials="SB" w:author="Sangale, Bhagyashri" w:date="2026-09-15T19:03:21" w:id="734111936">
    <w:p xmlns:w14="http://schemas.microsoft.com/office/word/2010/wordml" xmlns:w="http://schemas.openxmlformats.org/wordprocessingml/2006/main" w:rsidR="207F512E" w:rsidRDefault="33AD7D18" w14:paraId="5EA42D46" w14:textId="61A53FCA">
      <w:pPr>
        <w:pStyle w:val="CommentText"/>
      </w:pPr>
      <w:r>
        <w:rPr>
          <w:rStyle w:val="CommentReference"/>
        </w:rPr>
        <w:annotationRef/>
      </w:r>
      <w:r>
        <w:fldChar w:fldCharType="begin"/>
      </w:r>
      <w:r>
        <w:instrText xml:space="preserve"> HYPERLINK "mailto:syed.ahmed@geha.com"</w:instrText>
      </w:r>
      <w:bookmarkStart w:name="_@_DD0D172C851F4B6B9C0EB468E9C7AF54Z" w:id="317752093"/>
      <w:r>
        <w:fldChar w:fldCharType="separate"/>
      </w:r>
      <w:bookmarkEnd w:id="317752093"/>
      <w:r w:rsidRPr="571D858F" w:rsidR="33B82FAC">
        <w:rPr>
          <w:rStyle w:val="Mention"/>
          <w:noProof/>
        </w:rPr>
        <w:t>@Ahmed, Syed</w:t>
      </w:r>
      <w:r>
        <w:fldChar w:fldCharType="end"/>
      </w:r>
      <w:r w:rsidRPr="1428F6AB" w:rsidR="32AD93BF">
        <w:t xml:space="preserve"> , please check and update</w:t>
      </w:r>
    </w:p>
  </w:comment>
  <w:comment xmlns:w="http://schemas.openxmlformats.org/wordprocessingml/2006/main" w:initials="SB" w:author="Sangale, Bhagyashri" w:date="2026-09-15T19:05:51" w:id="994356670">
    <w:p xmlns:w14="http://schemas.microsoft.com/office/word/2010/wordml" xmlns:w="http://schemas.openxmlformats.org/wordprocessingml/2006/main" w:rsidR="7A716E60" w:rsidRDefault="77C3734E" w14:paraId="716C1AEE" w14:textId="499605B3">
      <w:pPr>
        <w:pStyle w:val="CommentText"/>
      </w:pPr>
      <w:r>
        <w:rPr>
          <w:rStyle w:val="CommentReference"/>
        </w:rPr>
        <w:annotationRef/>
      </w:r>
      <w:r w:rsidRPr="23278453" w:rsidR="42A04476">
        <w:t>figure out if any automated scheduled jobs ...mention job name and time it kicks off</w:t>
      </w:r>
    </w:p>
  </w:comment>
  <w:comment xmlns:w="http://schemas.openxmlformats.org/wordprocessingml/2006/main" w:initials="SB" w:author="Sangale, Bhagyashri" w:date="2026-09-15T19:09:12" w:id="338332742">
    <w:p xmlns:w14="http://schemas.microsoft.com/office/word/2010/wordml" xmlns:w="http://schemas.openxmlformats.org/wordprocessingml/2006/main" w:rsidR="37B9E87C" w:rsidRDefault="7EFC163E" w14:paraId="45CDC4B0" w14:textId="2A2841E8">
      <w:pPr>
        <w:pStyle w:val="CommentText"/>
      </w:pPr>
      <w:r>
        <w:rPr>
          <w:rStyle w:val="CommentReference"/>
        </w:rPr>
        <w:annotationRef/>
      </w:r>
      <w:r w:rsidRPr="128EB22C" w:rsidR="34E43A25">
        <w:t>remove tables</w:t>
      </w:r>
    </w:p>
  </w:comment>
  <w:comment xmlns:w="http://schemas.openxmlformats.org/wordprocessingml/2006/main" w:initials="SB" w:author="Sangale, Bhagyashri" w:date="2026-09-15T19:11:34" w:id="997267377">
    <w:p xmlns:w14="http://schemas.microsoft.com/office/word/2010/wordml" xmlns:w="http://schemas.openxmlformats.org/wordprocessingml/2006/main" w:rsidR="4B9BEC14" w:rsidRDefault="404DDFD1" w14:paraId="6FAC194A" w14:textId="7ADEDC8E">
      <w:pPr>
        <w:pStyle w:val="CommentText"/>
      </w:pPr>
      <w:r>
        <w:rPr>
          <w:rStyle w:val="CommentReference"/>
        </w:rPr>
        <w:annotationRef/>
      </w:r>
      <w:r>
        <w:fldChar w:fldCharType="begin"/>
      </w:r>
      <w:r>
        <w:instrText xml:space="preserve"> HYPERLINK "mailto:george.galindo@geha.com"</w:instrText>
      </w:r>
      <w:bookmarkStart w:name="_@_EF813A77C16C448E94A3FDB0FCDA81B1Z" w:id="488009170"/>
      <w:r>
        <w:fldChar w:fldCharType="separate"/>
      </w:r>
      <w:bookmarkEnd w:id="488009170"/>
      <w:r w:rsidRPr="0E7F624E" w:rsidR="2C5D4091">
        <w:rPr>
          <w:rStyle w:val="Mention"/>
          <w:noProof/>
        </w:rPr>
        <w:t>@Galindo, George</w:t>
      </w:r>
      <w:r>
        <w:fldChar w:fldCharType="end"/>
      </w:r>
    </w:p>
  </w:comment>
  <w:comment xmlns:w="http://schemas.openxmlformats.org/wordprocessingml/2006/main" w:initials="SB" w:author="Sangale, Bhagyashri" w:date="2026-09-15T19:13:58" w:id="17178727">
    <w:p xmlns:w14="http://schemas.microsoft.com/office/word/2010/wordml" xmlns:w="http://schemas.openxmlformats.org/wordprocessingml/2006/main" w:rsidR="22CFAC80" w:rsidRDefault="1C009014" w14:paraId="1F6F3395" w14:textId="14CFDFE6">
      <w:pPr>
        <w:pStyle w:val="CommentText"/>
      </w:pPr>
      <w:r>
        <w:rPr>
          <w:rStyle w:val="CommentReference"/>
        </w:rPr>
        <w:annotationRef/>
      </w:r>
      <w:r>
        <w:fldChar w:fldCharType="begin"/>
      </w:r>
      <w:r>
        <w:instrText xml:space="preserve"> HYPERLINK "mailto:george.galindo@geha.com"</w:instrText>
      </w:r>
      <w:bookmarkStart w:name="_@_7FF423091BE646F29039F09316FD0185Z" w:id="723056684"/>
      <w:r>
        <w:fldChar w:fldCharType="separate"/>
      </w:r>
      <w:bookmarkEnd w:id="723056684"/>
      <w:r w:rsidRPr="4143678E" w:rsidR="2BDA118B">
        <w:rPr>
          <w:rStyle w:val="Mention"/>
          <w:noProof/>
        </w:rPr>
        <w:t>@Galindo, George</w:t>
      </w:r>
      <w:r>
        <w:fldChar w:fldCharType="end"/>
      </w:r>
    </w:p>
  </w:comment>
  <w:comment xmlns:w="http://schemas.openxmlformats.org/wordprocessingml/2006/main" w:initials="SB" w:author="Sangale, Bhagyashri" w:date="2026-09-15T19:20:31" w:id="215666685">
    <w:p xmlns:w14="http://schemas.microsoft.com/office/word/2010/wordml" xmlns:w="http://schemas.openxmlformats.org/wordprocessingml/2006/main" w:rsidR="0E06792A" w:rsidRDefault="6340D854" w14:paraId="7A824B11" w14:textId="786EF854">
      <w:pPr>
        <w:pStyle w:val="CommentText"/>
      </w:pPr>
      <w:r>
        <w:rPr>
          <w:rStyle w:val="CommentReference"/>
        </w:rPr>
        <w:annotationRef/>
      </w:r>
      <w:r>
        <w:fldChar w:fldCharType="begin"/>
      </w:r>
      <w:r>
        <w:instrText xml:space="preserve"> HYPERLINK "mailto:george.galindo@geha.com"</w:instrText>
      </w:r>
      <w:bookmarkStart w:name="_@_D151EA4D55F54E22ADB1C89545E1D199Z" w:id="1800255517"/>
      <w:r>
        <w:fldChar w:fldCharType="separate"/>
      </w:r>
      <w:bookmarkEnd w:id="1800255517"/>
      <w:r w:rsidRPr="4968BE80" w:rsidR="6C9B294D">
        <w:rPr>
          <w:rStyle w:val="Mention"/>
          <w:noProof/>
        </w:rPr>
        <w:t>@Galindo, George</w:t>
      </w:r>
      <w:r>
        <w:fldChar w:fldCharType="end"/>
      </w:r>
    </w:p>
  </w:comment>
  <w:comment xmlns:w="http://schemas.openxmlformats.org/wordprocessingml/2006/main" w:initials="SB" w:author="Sangale, Bhagyashri" w:date="2026-09-15T19:21:12" w:id="972430251">
    <w:p xmlns:w14="http://schemas.microsoft.com/office/word/2010/wordml" xmlns:w="http://schemas.openxmlformats.org/wordprocessingml/2006/main" w:rsidR="372CD24C" w:rsidRDefault="1D6C2D36" w14:paraId="50F95AD7" w14:textId="0CCCBCEF">
      <w:pPr>
        <w:pStyle w:val="CommentText"/>
      </w:pPr>
      <w:r>
        <w:rPr>
          <w:rStyle w:val="CommentReference"/>
        </w:rPr>
        <w:annotationRef/>
      </w:r>
      <w:r w:rsidRPr="6BA7CCF0" w:rsidR="0F3FCFA6">
        <w:t xml:space="preserve">QA </w:t>
      </w:r>
      <w:r>
        <w:fldChar w:fldCharType="begin"/>
      </w:r>
      <w:r>
        <w:instrText xml:space="preserve"> HYPERLINK "mailto:george.galindo@geha.com"</w:instrText>
      </w:r>
      <w:bookmarkStart w:name="_@_701C882D7A0A4622AD6A9E3EB7EE4D45Z" w:id="735661010"/>
      <w:r>
        <w:fldChar w:fldCharType="separate"/>
      </w:r>
      <w:bookmarkEnd w:id="735661010"/>
      <w:r w:rsidRPr="7151FC69" w:rsidR="3A7ACFD9">
        <w:rPr>
          <w:rStyle w:val="Mention"/>
          <w:noProof/>
        </w:rPr>
        <w:t>@Galindo, George</w:t>
      </w:r>
      <w:r>
        <w:fldChar w:fldCharType="end"/>
      </w:r>
    </w:p>
  </w:comment>
  <w:comment xmlns:w="http://schemas.openxmlformats.org/wordprocessingml/2006/main" w:initials="SB" w:author="Sangale, Bhagyashri" w:date="2026-09-15T19:22:41" w:id="678071433">
    <w:p xmlns:w14="http://schemas.microsoft.com/office/word/2010/wordml" xmlns:w="http://schemas.openxmlformats.org/wordprocessingml/2006/main" w:rsidR="2B1CF545" w:rsidRDefault="75458082" w14:paraId="1427B4F9" w14:textId="73651ADC">
      <w:pPr>
        <w:pStyle w:val="CommentText"/>
      </w:pPr>
      <w:r>
        <w:rPr>
          <w:rStyle w:val="CommentReference"/>
        </w:rPr>
        <w:annotationRef/>
      </w:r>
      <w:r w:rsidRPr="44A2C5AC" w:rsidR="502454FC">
        <w:t>CHECK WITH integrations section</w:t>
      </w:r>
    </w:p>
  </w:comment>
  <w:comment xmlns:w="http://schemas.openxmlformats.org/wordprocessingml/2006/main" w:initials="SB" w:author="Sangale, Bhagyashri" w:date="2026-09-25T19:30:44" w:id="164333767">
    <w:p xmlns:w14="http://schemas.microsoft.com/office/word/2010/wordml" xmlns:w="http://schemas.openxmlformats.org/wordprocessingml/2006/main" w:rsidR="6212E0BB" w:rsidRDefault="3CCE482E" w14:paraId="7EE78EC8" w14:textId="0E531FFC">
      <w:pPr>
        <w:pStyle w:val="CommentText"/>
      </w:pPr>
      <w:r>
        <w:rPr>
          <w:rStyle w:val="CommentReference"/>
        </w:rPr>
        <w:annotationRef/>
      </w:r>
      <w:r w:rsidRPr="13E016A0" w:rsidR="60D099BD">
        <w:t>need to understand what does this mean</w:t>
      </w:r>
    </w:p>
    <w:p xmlns:w14="http://schemas.microsoft.com/office/word/2010/wordml" xmlns:w="http://schemas.openxmlformats.org/wordprocessingml/2006/main" w:rsidR="48D48C1B" w:rsidRDefault="085B467B" w14:paraId="0109B09D" w14:textId="73C0E2B5">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26475733"/>
  <w15:commentEx w15:done="0" w15:paraId="0B7E2859"/>
  <w15:commentEx w15:done="0" w15:paraId="1E9BADCB"/>
  <w15:commentEx w15:done="0" w15:paraId="7D3649FB"/>
  <w15:commentEx w15:done="0" w15:paraId="0D04374C"/>
  <w15:commentEx w15:done="0" w15:paraId="45004147"/>
  <w15:commentEx w15:done="0" w15:paraId="3B1B6A43"/>
  <w15:commentEx w15:done="0" w15:paraId="0B7D6482"/>
  <w15:commentEx w15:done="0" w15:paraId="5EFADE3F"/>
  <w15:commentEx w15:done="0" w15:paraId="57FDB846" w15:paraIdParent="5EFADE3F"/>
  <w15:commentEx w15:done="0" w15:paraId="2DD306E7"/>
  <w15:commentEx w15:done="0" w15:paraId="6C1DAB7E" w15:paraIdParent="2DD306E7"/>
  <w15:commentEx w15:done="0" w15:paraId="7ADE4D00"/>
  <w15:commentEx w15:done="0" w15:paraId="09E29149"/>
  <w15:commentEx w15:done="0" w15:paraId="7738C562"/>
  <w15:commentEx w15:done="0" w15:paraId="0A4F50D3"/>
  <w15:commentEx w15:done="0" w15:paraId="5EA42D46"/>
  <w15:commentEx w15:done="0" w15:paraId="716C1AEE"/>
  <w15:commentEx w15:done="1" w15:paraId="45CDC4B0"/>
  <w15:commentEx w15:done="0" w15:paraId="6FAC194A"/>
  <w15:commentEx w15:done="0" w15:paraId="1F6F3395"/>
  <w15:commentEx w15:done="0" w15:paraId="7A824B11"/>
  <w15:commentEx w15:done="0" w15:paraId="50F95AD7"/>
  <w15:commentEx w15:done="0" w15:paraId="1427B4F9"/>
  <w15:commentEx w15:done="0" w15:paraId="0109B09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535A28B" w16cex:dateUtc="2026-09-14T16:36:57.938Z"/>
  <w16cex:commentExtensible w16cex:durableId="2C0B6A82" w16cex:dateUtc="2026-09-14T16:43:48.512Z"/>
  <w16cex:commentExtensible w16cex:durableId="42744BF3" w16cex:dateUtc="2026-09-14T16:51:20.724Z"/>
  <w16cex:commentExtensible w16cex:durableId="552B35AB" w16cex:dateUtc="2026-09-14T16:52:10.793Z"/>
  <w16cex:commentExtensible w16cex:durableId="7962C232" w16cex:dateUtc="2026-09-14T16:56:26.194Z"/>
  <w16cex:commentExtensible w16cex:durableId="257158A8" w16cex:dateUtc="2026-09-14T16:58:30.281Z"/>
  <w16cex:commentExtensible w16cex:durableId="270BF5EE" w16cex:dateUtc="2026-09-14T17:00:16.09Z"/>
  <w16cex:commentExtensible w16cex:durableId="26EC6E55" w16cex:dateUtc="2026-09-14T17:02:07.339Z"/>
  <w16cex:commentExtensible w16cex:durableId="20548D37" w16cex:dateUtc="2026-09-14T17:08:57.946Z"/>
  <w16cex:commentExtensible w16cex:durableId="221547F2" w16cex:dateUtc="2026-09-14T17:09:19.428Z"/>
  <w16cex:commentExtensible w16cex:durableId="55DE58AA" w16cex:dateUtc="2026-09-14T17:25:58.646Z"/>
  <w16cex:commentExtensible w16cex:durableId="49F725A8" w16cex:dateUtc="2026-09-16T05:35:45.821Z"/>
  <w16cex:commentExtensible w16cex:durableId="4F500D3D" w16cex:dateUtc="2026-09-15T13:15:39.214Z"/>
  <w16cex:commentExtensible w16cex:durableId="7495AD34" w16cex:dateUtc="2026-09-15T13:21:04.999Z"/>
  <w16cex:commentExtensible w16cex:durableId="7E800AB9" w16cex:dateUtc="2026-09-15T13:31:05.85Z"/>
  <w16cex:commentExtensible w16cex:durableId="679006AF" w16cex:dateUtc="2026-09-15T13:32:12.055Z"/>
  <w16cex:commentExtensible w16cex:durableId="289CE6B9" w16cex:dateUtc="2026-09-15T13:33:21.935Z"/>
  <w16cex:commentExtensible w16cex:durableId="2A8349C1" w16cex:dateUtc="2026-09-15T13:35:51.185Z"/>
  <w16cex:commentExtensible w16cex:durableId="347C7643" w16cex:dateUtc="2026-09-15T13:39:12.446Z"/>
  <w16cex:commentExtensible w16cex:durableId="4C789501" w16cex:dateUtc="2026-09-15T13:41:34.493Z"/>
  <w16cex:commentExtensible w16cex:durableId="33B35764" w16cex:dateUtc="2026-09-15T13:43:58.785Z"/>
  <w16cex:commentExtensible w16cex:durableId="7AFECF4E" w16cex:dateUtc="2026-09-15T13:50:31.645Z"/>
  <w16cex:commentExtensible w16cex:durableId="1847C9A2" w16cex:dateUtc="2026-09-15T13:51:12.758Z"/>
  <w16cex:commentExtensible w16cex:durableId="50ADB870" w16cex:dateUtc="2026-09-15T13:52:41.446Z"/>
  <w16cex:commentExtensible w16cex:durableId="1DAA14B7" w16cex:dateUtc="2026-09-25T14:00:44.062Z"/>
</w16cex:commentsExtensible>
</file>

<file path=word/commentsIds.xml><?xml version="1.0" encoding="utf-8"?>
<w16cid:commentsIds xmlns:mc="http://schemas.openxmlformats.org/markup-compatibility/2006" xmlns:w16cid="http://schemas.microsoft.com/office/word/2016/wordml/cid" mc:Ignorable="w16cid">
  <w16cid:commentId w16cid:paraId="26475733" w16cid:durableId="6535A28B"/>
  <w16cid:commentId w16cid:paraId="0B7E2859" w16cid:durableId="2C0B6A82"/>
  <w16cid:commentId w16cid:paraId="1E9BADCB" w16cid:durableId="42744BF3"/>
  <w16cid:commentId w16cid:paraId="7D3649FB" w16cid:durableId="552B35AB"/>
  <w16cid:commentId w16cid:paraId="0D04374C" w16cid:durableId="7962C232"/>
  <w16cid:commentId w16cid:paraId="45004147" w16cid:durableId="257158A8"/>
  <w16cid:commentId w16cid:paraId="3B1B6A43" w16cid:durableId="270BF5EE"/>
  <w16cid:commentId w16cid:paraId="0B7D6482" w16cid:durableId="26EC6E55"/>
  <w16cid:commentId w16cid:paraId="5EFADE3F" w16cid:durableId="20548D37"/>
  <w16cid:commentId w16cid:paraId="57FDB846" w16cid:durableId="221547F2"/>
  <w16cid:commentId w16cid:paraId="2DD306E7" w16cid:durableId="55DE58AA"/>
  <w16cid:commentId w16cid:paraId="6C1DAB7E" w16cid:durableId="49F725A8"/>
  <w16cid:commentId w16cid:paraId="7ADE4D00" w16cid:durableId="4F500D3D"/>
  <w16cid:commentId w16cid:paraId="09E29149" w16cid:durableId="7495AD34"/>
  <w16cid:commentId w16cid:paraId="7738C562" w16cid:durableId="7E800AB9"/>
  <w16cid:commentId w16cid:paraId="0A4F50D3" w16cid:durableId="679006AF"/>
  <w16cid:commentId w16cid:paraId="5EA42D46" w16cid:durableId="289CE6B9"/>
  <w16cid:commentId w16cid:paraId="716C1AEE" w16cid:durableId="2A8349C1"/>
  <w16cid:commentId w16cid:paraId="45CDC4B0" w16cid:durableId="347C7643"/>
  <w16cid:commentId w16cid:paraId="6FAC194A" w16cid:durableId="4C789501"/>
  <w16cid:commentId w16cid:paraId="1F6F3395" w16cid:durableId="33B35764"/>
  <w16cid:commentId w16cid:paraId="7A824B11" w16cid:durableId="7AFECF4E"/>
  <w16cid:commentId w16cid:paraId="50F95AD7" w16cid:durableId="1847C9A2"/>
  <w16cid:commentId w16cid:paraId="1427B4F9" w16cid:durableId="50ADB870"/>
  <w16cid:commentId w16cid:paraId="0109B09D" w16cid:durableId="1DAA14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277" w:rsidRDefault="00531277" w14:paraId="7A1F3278" w14:textId="77777777">
      <w:pPr>
        <w:spacing w:after="0"/>
      </w:pPr>
      <w:r>
        <w:separator/>
      </w:r>
    </w:p>
  </w:endnote>
  <w:endnote w:type="continuationSeparator" w:id="0">
    <w:p w:rsidR="00531277" w:rsidRDefault="00531277" w14:paraId="4476331E"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88E8026"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7DD70652"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395EE219"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0814AA9C"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0F9F36A"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2FFBE6E0"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4B4F0903"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321983D8"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78D0AA1"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78DDB3ED"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871A6AE"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2B141B22"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08145C1F"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101ED5E6"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469B9F80"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5B42BD8D"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C7185D4"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2A2801C4"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4411EF16"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7F0DFC20"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72BFF9B"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6DF9DE7C"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6FC33555"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2EE1F145"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BBF54BF"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6622E972"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69AD75E2"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3E9042D5"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548ACF29"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6C3A27C4"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18101300"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3BB59DB3"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B67FB4F"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5F20F80A"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8670E6E" w14:textId="77777777">
    <w:pPr>
      <w:pBdr>
        <w:top w:val="single" w:color="1F3864" w:sz="8" w:space="4"/>
      </w:pBdr>
      <w:spacing w:after="20"/>
    </w:pPr>
    <w:r>
      <w:rPr>
        <w:i/>
        <w:color w:val="595959"/>
        <w:sz w:val="12"/>
      </w:rPr>
      <w:t>Prepared by Citius Healthcare Consulting. This document contains confidential and proprietary information and is intended solely for G.E.H.A. and Citius Healthcare Consulting. It may not be copied, disclosed or distributed, in whole or in part, without the prior written consent of Citius Healthcare Consulting.</w:t>
    </w:r>
  </w:p>
  <w:p w:rsidR="005573AB" w:rsidRDefault="00000000" w14:paraId="14A164E9" w14:textId="77777777">
    <w:pPr>
      <w:tabs>
        <w:tab w:val="right" w:pos="9360"/>
      </w:tabs>
      <w:spacing w:after="0"/>
    </w:pPr>
    <w:r>
      <w:rPr>
        <w:sz w:val="14"/>
      </w:rPr>
      <w:t xml:space="preserve">Page </w:t>
    </w:r>
    <w:r>
      <w:rPr>
        <w:sz w:val="14"/>
      </w:rPr>
      <w:fldChar w:fldCharType="begin"/>
    </w:r>
    <w:r>
      <w:rPr>
        <w:sz w:val="14"/>
      </w:rPr>
      <w:instrText xml:space="preserve"> PAGE </w:instrTex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end"/>
    </w:r>
    <w:r>
      <w:tab/>
    </w:r>
    <w:r>
      <w:rPr>
        <w:sz w:val="15"/>
        <w:szCs w:val="15"/>
      </w:rPr>
      <w:t>26-Aug-2026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277" w:rsidRDefault="00531277" w14:paraId="0EA06DA1" w14:textId="77777777">
      <w:r>
        <w:separator/>
      </w:r>
    </w:p>
  </w:footnote>
  <w:footnote w:type="continuationSeparator" w:id="0">
    <w:p w:rsidR="00531277" w:rsidRDefault="00531277" w14:paraId="31C2A9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5EEEEE2"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5573AB" w14:paraId="3AD92443"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3FB95A4F"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1D0DB44E"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1781134D"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4F945A34"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66D64DA8"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543C473B"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3B2534C"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1A6C2A6F"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C876074"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14DD9063"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4F7CD10F"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375C7693"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C38C8A9"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42EC621A"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7509EE25"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3AB" w:rsidRDefault="00000000" w14:paraId="2199F437" w14:textId="77777777">
    <w:pPr>
      <w:pBdr>
        <w:bottom w:val="single" w:color="1F3864" w:sz="8" w:space="4"/>
      </w:pBdr>
      <w:tabs>
        <w:tab w:val="right" w:pos="9360"/>
      </w:tabs>
      <w:spacing w:after="120"/>
    </w:pPr>
    <w:r>
      <w:rPr>
        <w:b/>
        <w:color w:val="1F3864"/>
        <w:sz w:val="18"/>
      </w:rPr>
      <w:t>Venafi — Application Migration Playbook v0.4 — DRAFT, for GEHA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CA60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ADE5D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36232197">
    <w:abstractNumId w:val="0"/>
  </w:num>
  <w:num w:numId="2" w16cid:durableId="97990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Sangale, Bhagyashri">
    <w15:presenceInfo w15:providerId="AD" w15:userId="S::bhagyashri.sangale@geha.com::18ba433d-1fb5-4444-a0df-9cd642ca1384"/>
  </w15:person>
  <w15:person w15:author="Sangale, Bhagyashri">
    <w15:presenceInfo w15:providerId="AD" w15:userId="S::bhagyashri.sangale@geha.com::18ba433d-1fb5-4444-a0df-9cd642ca1384"/>
  </w15:person>
  <w15:person w15:author="Reddy, Mulinti">
    <w15:presenceInfo w15:providerId="AD" w15:userId="S::mulinti.reddy@geha.com::07a86cb9-3c89-421a-aab0-63b7d7e60d61"/>
  </w15:person>
  <w15:person w15:author="Reddy, Mulinti">
    <w15:presenceInfo w15:providerId="AD" w15:userId="S::mulinti.reddy@geha.com::07a86cb9-3c89-421a-aab0-63b7d7e60d6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99"/>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73AB"/>
    <w:rsid w:val="00000000"/>
    <w:rsid w:val="000F46CB"/>
    <w:rsid w:val="001663A7"/>
    <w:rsid w:val="00241306"/>
    <w:rsid w:val="002A2DCB"/>
    <w:rsid w:val="00531277"/>
    <w:rsid w:val="005573AB"/>
    <w:rsid w:val="006E1683"/>
    <w:rsid w:val="00702546"/>
    <w:rsid w:val="00763278"/>
    <w:rsid w:val="00A62936"/>
    <w:rsid w:val="00EE3EAE"/>
    <w:rsid w:val="00F13719"/>
    <w:rsid w:val="015FCB87"/>
    <w:rsid w:val="022C575F"/>
    <w:rsid w:val="025733E9"/>
    <w:rsid w:val="030EDC79"/>
    <w:rsid w:val="034F48C4"/>
    <w:rsid w:val="041B9373"/>
    <w:rsid w:val="048B0B6C"/>
    <w:rsid w:val="075E5D8C"/>
    <w:rsid w:val="07D57FCE"/>
    <w:rsid w:val="083649F6"/>
    <w:rsid w:val="08891BCC"/>
    <w:rsid w:val="0B5A6D30"/>
    <w:rsid w:val="0BA2F5C9"/>
    <w:rsid w:val="0BE402BB"/>
    <w:rsid w:val="0BF37A86"/>
    <w:rsid w:val="0C63BE99"/>
    <w:rsid w:val="0CA8E552"/>
    <w:rsid w:val="0D786E0B"/>
    <w:rsid w:val="0D9E366C"/>
    <w:rsid w:val="0DA9CB30"/>
    <w:rsid w:val="0DF66FA6"/>
    <w:rsid w:val="0E447272"/>
    <w:rsid w:val="0E664079"/>
    <w:rsid w:val="0E83D5BD"/>
    <w:rsid w:val="0F1A67EA"/>
    <w:rsid w:val="10307A9C"/>
    <w:rsid w:val="1097E51C"/>
    <w:rsid w:val="10A4E8F1"/>
    <w:rsid w:val="10E4EB41"/>
    <w:rsid w:val="117842A1"/>
    <w:rsid w:val="11853B02"/>
    <w:rsid w:val="12243283"/>
    <w:rsid w:val="13007CD4"/>
    <w:rsid w:val="13B5250E"/>
    <w:rsid w:val="140DA3D0"/>
    <w:rsid w:val="14A09C16"/>
    <w:rsid w:val="17A4C5CF"/>
    <w:rsid w:val="1B734490"/>
    <w:rsid w:val="1BC55AED"/>
    <w:rsid w:val="1C285B37"/>
    <w:rsid w:val="1DF06689"/>
    <w:rsid w:val="1F1AD0AD"/>
    <w:rsid w:val="1F43263A"/>
    <w:rsid w:val="2013DEA1"/>
    <w:rsid w:val="20346952"/>
    <w:rsid w:val="209A9FCB"/>
    <w:rsid w:val="20E9848D"/>
    <w:rsid w:val="22A52870"/>
    <w:rsid w:val="2438315C"/>
    <w:rsid w:val="24B0C8A9"/>
    <w:rsid w:val="24DFCA4D"/>
    <w:rsid w:val="25357186"/>
    <w:rsid w:val="25C76998"/>
    <w:rsid w:val="2613FB64"/>
    <w:rsid w:val="2623EDD6"/>
    <w:rsid w:val="2626C158"/>
    <w:rsid w:val="26363843"/>
    <w:rsid w:val="264FB4F7"/>
    <w:rsid w:val="268BBEE4"/>
    <w:rsid w:val="27606F04"/>
    <w:rsid w:val="27711E04"/>
    <w:rsid w:val="27795659"/>
    <w:rsid w:val="2AA52D9A"/>
    <w:rsid w:val="2C8982C1"/>
    <w:rsid w:val="2CBC87F6"/>
    <w:rsid w:val="2DA0E069"/>
    <w:rsid w:val="2ED9EDAF"/>
    <w:rsid w:val="2FC28798"/>
    <w:rsid w:val="305FC578"/>
    <w:rsid w:val="30A9FD03"/>
    <w:rsid w:val="317234DF"/>
    <w:rsid w:val="317376C1"/>
    <w:rsid w:val="32DB5D23"/>
    <w:rsid w:val="3395C6D4"/>
    <w:rsid w:val="34B7FA75"/>
    <w:rsid w:val="34DB6737"/>
    <w:rsid w:val="35063B1B"/>
    <w:rsid w:val="35063B1B"/>
    <w:rsid w:val="351A31BA"/>
    <w:rsid w:val="35AC4919"/>
    <w:rsid w:val="35BE3AD8"/>
    <w:rsid w:val="35C9E5F4"/>
    <w:rsid w:val="35EE76FF"/>
    <w:rsid w:val="3641635E"/>
    <w:rsid w:val="365325C9"/>
    <w:rsid w:val="36C0FCDF"/>
    <w:rsid w:val="36D23EB4"/>
    <w:rsid w:val="36EC93EE"/>
    <w:rsid w:val="372524FC"/>
    <w:rsid w:val="38502594"/>
    <w:rsid w:val="38B856B9"/>
    <w:rsid w:val="3960142E"/>
    <w:rsid w:val="39F52D14"/>
    <w:rsid w:val="3A1E4FF8"/>
    <w:rsid w:val="3B2C8264"/>
    <w:rsid w:val="3B2C8264"/>
    <w:rsid w:val="3CE2F54E"/>
    <w:rsid w:val="3D7304FF"/>
    <w:rsid w:val="3D8A8324"/>
    <w:rsid w:val="3DD798E9"/>
    <w:rsid w:val="3E7EE2FD"/>
    <w:rsid w:val="3E8A196E"/>
    <w:rsid w:val="3ED3E4AC"/>
    <w:rsid w:val="40AC0913"/>
    <w:rsid w:val="40F2E602"/>
    <w:rsid w:val="412A578E"/>
    <w:rsid w:val="415FC2E1"/>
    <w:rsid w:val="42337C8B"/>
    <w:rsid w:val="42774FCF"/>
    <w:rsid w:val="43032447"/>
    <w:rsid w:val="437C14B3"/>
    <w:rsid w:val="438D36C0"/>
    <w:rsid w:val="44E93D50"/>
    <w:rsid w:val="464997AD"/>
    <w:rsid w:val="48BA9CAB"/>
    <w:rsid w:val="4931B8B2"/>
    <w:rsid w:val="49972C18"/>
    <w:rsid w:val="49C0D242"/>
    <w:rsid w:val="49D77481"/>
    <w:rsid w:val="49D8151D"/>
    <w:rsid w:val="4B04E251"/>
    <w:rsid w:val="4B875C07"/>
    <w:rsid w:val="4B91EA80"/>
    <w:rsid w:val="4C5379AA"/>
    <w:rsid w:val="4DFC4E72"/>
    <w:rsid w:val="4E088CFB"/>
    <w:rsid w:val="4E50FBB1"/>
    <w:rsid w:val="4EA099DE"/>
    <w:rsid w:val="4F899732"/>
    <w:rsid w:val="52523C5D"/>
    <w:rsid w:val="5385EAF2"/>
    <w:rsid w:val="5476CCB0"/>
    <w:rsid w:val="5476CCB0"/>
    <w:rsid w:val="54C830C1"/>
    <w:rsid w:val="54D6155F"/>
    <w:rsid w:val="5501CC40"/>
    <w:rsid w:val="55692C97"/>
    <w:rsid w:val="5573FE3C"/>
    <w:rsid w:val="57BE41A0"/>
    <w:rsid w:val="582E0AC0"/>
    <w:rsid w:val="5A33A525"/>
    <w:rsid w:val="5AE19D99"/>
    <w:rsid w:val="5AFF9170"/>
    <w:rsid w:val="5C1FC1DA"/>
    <w:rsid w:val="5CE4E577"/>
    <w:rsid w:val="5D9F7E98"/>
    <w:rsid w:val="5DD6E8DC"/>
    <w:rsid w:val="5E391D69"/>
    <w:rsid w:val="5F08F586"/>
    <w:rsid w:val="5F1A199D"/>
    <w:rsid w:val="5F1A199D"/>
    <w:rsid w:val="5FF93A71"/>
    <w:rsid w:val="606F46A5"/>
    <w:rsid w:val="6085182D"/>
    <w:rsid w:val="60B0C446"/>
    <w:rsid w:val="60B638B5"/>
    <w:rsid w:val="60D6817B"/>
    <w:rsid w:val="621661BC"/>
    <w:rsid w:val="62955F62"/>
    <w:rsid w:val="6516D1BF"/>
    <w:rsid w:val="655C3609"/>
    <w:rsid w:val="66376429"/>
    <w:rsid w:val="668E0176"/>
    <w:rsid w:val="66E77792"/>
    <w:rsid w:val="674AFFA8"/>
    <w:rsid w:val="691C42F5"/>
    <w:rsid w:val="695D1F12"/>
    <w:rsid w:val="6A089489"/>
    <w:rsid w:val="6A29CA08"/>
    <w:rsid w:val="6A2C9116"/>
    <w:rsid w:val="6A713825"/>
    <w:rsid w:val="6B738FD3"/>
    <w:rsid w:val="6BE3E5E5"/>
    <w:rsid w:val="6BE96048"/>
    <w:rsid w:val="6C3EE039"/>
    <w:rsid w:val="6C42D151"/>
    <w:rsid w:val="6CFA7B4E"/>
    <w:rsid w:val="6D1B7AED"/>
    <w:rsid w:val="6D2B7520"/>
    <w:rsid w:val="6D79BEC9"/>
    <w:rsid w:val="6D7CD647"/>
    <w:rsid w:val="6DF62126"/>
    <w:rsid w:val="6DFAA1EC"/>
    <w:rsid w:val="6E40175D"/>
    <w:rsid w:val="6EC326D6"/>
    <w:rsid w:val="70199EEB"/>
    <w:rsid w:val="70C978AE"/>
    <w:rsid w:val="71567C00"/>
    <w:rsid w:val="71996643"/>
    <w:rsid w:val="71E2FA49"/>
    <w:rsid w:val="7296D3CD"/>
    <w:rsid w:val="743B041C"/>
    <w:rsid w:val="743B041C"/>
    <w:rsid w:val="74DE5D65"/>
    <w:rsid w:val="7546C454"/>
    <w:rsid w:val="7576D170"/>
    <w:rsid w:val="75BA2230"/>
    <w:rsid w:val="75EF8A79"/>
    <w:rsid w:val="760B7698"/>
    <w:rsid w:val="768422BC"/>
    <w:rsid w:val="76B195A2"/>
    <w:rsid w:val="76E66207"/>
    <w:rsid w:val="78C7F22B"/>
    <w:rsid w:val="78CF4B55"/>
    <w:rsid w:val="793DBB64"/>
    <w:rsid w:val="7A348D20"/>
    <w:rsid w:val="7A641506"/>
    <w:rsid w:val="7A6E4710"/>
    <w:rsid w:val="7C45E050"/>
    <w:rsid w:val="7C837B08"/>
    <w:rsid w:val="7CC6096D"/>
    <w:rsid w:val="7D371CD0"/>
    <w:rsid w:val="7D7E3338"/>
    <w:rsid w:val="7DD4212E"/>
    <w:rsid w:val="7FF2EA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61E"/>
  <w15:docId w15:val="{06B6A969-9CCD-4A4F-A086-EC5FF9F205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19"/>
        <w:szCs w:val="19"/>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24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12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120" w:after="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12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12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12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12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120" w:after="0"/>
      <w:outlineLvl w:val="8"/>
    </w:pPr>
    <w:rPr>
      <w:rFonts w:asciiTheme="majorHAnsi" w:hAnsiTheme="majorHAnsi" w:eastAsiaTheme="majorEastAsia" w:cstheme="majorBidi"/>
      <w:color w:val="4F81BD" w:themeColor="accent1"/>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90" w:after="90"/>
    </w:pPr>
  </w:style>
  <w:style w:type="paragraph" w:styleId="FirstParagraph" w:customStyle="1">
    <w:name w:val="First Paragraph"/>
    <w:basedOn w:val="BodyText"/>
    <w:next w:val="BodyText"/>
    <w:qFormat/>
  </w:style>
  <w:style w:type="paragraph" w:styleId="Compact" w:customStyle="1">
    <w:name w:val="Compact"/>
    <w:basedOn w:val="BodyText"/>
    <w:qFormat/>
    <w:pPr>
      <w:spacing w:before="0" w:after="0"/>
    </w:pPr>
    <w:rPr>
      <w:rFonts w:ascii="Aptos Narrow" w:hAnsi="Aptos Narrow" w:cs="Aptos Narrow"/>
      <w:sz w:val="16"/>
      <w:szCs w:val="16"/>
    </w:r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58" w:type="dxa"/>
        <w:bottom w:w="0" w:type="dxa"/>
        <w:right w:w="5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footer" Target="footer8.xml" Id="rId26" /><Relationship Type="http://schemas.openxmlformats.org/officeDocument/2006/relationships/header" Target="header15.xml" Id="rId39" /><Relationship Type="http://schemas.openxmlformats.org/officeDocument/2006/relationships/header" Target="header6.xml" Id="rId21" /><Relationship Type="http://schemas.openxmlformats.org/officeDocument/2006/relationships/footer" Target="footer12.xml" Id="rId34" /><Relationship Type="http://schemas.openxmlformats.org/officeDocument/2006/relationships/footer" Target="footer16.xml" Id="rId42" /><Relationship Type="http://schemas.openxmlformats.org/officeDocument/2006/relationships/fontTable" Target="fontTable.xml" Id="rId47"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1.jpeg" Id="rId16" /><Relationship Type="http://schemas.openxmlformats.org/officeDocument/2006/relationships/header" Target="header10.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footer" Target="footer7.xml" Id="rId24" /><Relationship Type="http://schemas.openxmlformats.org/officeDocument/2006/relationships/footer" Target="footer11.xml" Id="rId32" /><Relationship Type="http://schemas.openxmlformats.org/officeDocument/2006/relationships/header" Target="header14.xml" Id="rId37" /><Relationship Type="http://schemas.openxmlformats.org/officeDocument/2006/relationships/footer" Target="footer15.xml" Id="rId40" /><Relationship Type="http://schemas.openxmlformats.org/officeDocument/2006/relationships/header" Target="header18.xml" Id="rId45"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7.xml" Id="rId23" /><Relationship Type="http://schemas.openxmlformats.org/officeDocument/2006/relationships/footer" Target="footer9.xml" Id="rId28" /><Relationship Type="http://schemas.openxmlformats.org/officeDocument/2006/relationships/footer" Target="footer13.xml" Id="rId36" /><Relationship Type="http://schemas.openxmlformats.org/officeDocument/2006/relationships/header" Target="header1.xml" Id="rId10" /><Relationship Type="http://schemas.openxmlformats.org/officeDocument/2006/relationships/header" Target="header5.xml" Id="rId19" /><Relationship Type="http://schemas.openxmlformats.org/officeDocument/2006/relationships/header" Target="header11.xml" Id="rId31" /><Relationship Type="http://schemas.openxmlformats.org/officeDocument/2006/relationships/footer" Target="footer17.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footer" Target="footer6.xml" Id="rId22" /><Relationship Type="http://schemas.openxmlformats.org/officeDocument/2006/relationships/header" Target="header9.xml" Id="rId27" /><Relationship Type="http://schemas.openxmlformats.org/officeDocument/2006/relationships/footer" Target="footer10.xml" Id="rId30" /><Relationship Type="http://schemas.openxmlformats.org/officeDocument/2006/relationships/header" Target="header13.xml" Id="rId35" /><Relationship Type="http://schemas.openxmlformats.org/officeDocument/2006/relationships/header" Target="header17.xml" Id="rId43" /><Relationship Type="http://schemas.openxmlformats.org/officeDocument/2006/relationships/theme" Target="theme/theme1.xml" Id="rId48"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header" Target="header8.xml" Id="rId25" /><Relationship Type="http://schemas.openxmlformats.org/officeDocument/2006/relationships/header" Target="header12.xml" Id="rId33" /><Relationship Type="http://schemas.openxmlformats.org/officeDocument/2006/relationships/footer" Target="footer14.xml" Id="rId38" /><Relationship Type="http://schemas.openxmlformats.org/officeDocument/2006/relationships/footer" Target="footer18.xml" Id="rId46" /><Relationship Type="http://schemas.openxmlformats.org/officeDocument/2006/relationships/footer" Target="footer5.xml" Id="rId20" /><Relationship Type="http://schemas.openxmlformats.org/officeDocument/2006/relationships/header" Target="header16.xml" Id="rId41" /><Relationship Type="http://schemas.openxmlformats.org/officeDocument/2006/relationships/comments" Target="comments.xml" Id="Rc1fba7c561b24cf9" /><Relationship Type="http://schemas.microsoft.com/office/2016/09/relationships/commentsIds" Target="commentsIds.xml" Id="Re314755738444878" /><Relationship Type="http://schemas.microsoft.com/office/2011/relationships/commentsExtended" Target="commentsExtended.xml" Id="R6e2d0611d2b940c3" /><Relationship Type="http://schemas.microsoft.com/office/2018/08/relationships/commentsExtensible" Target="commentsExtensible.xml" Id="R207fa6e0c1ce41ee" /><Relationship Type="http://schemas.microsoft.com/office/2011/relationships/people" Target="people.xml" Id="R4781cf0c98134a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0EC32D-E1A2-4ECD-9961-29FF85B7BF67}"/>
</file>

<file path=customXml/itemProps2.xml><?xml version="1.0" encoding="utf-8"?>
<ds:datastoreItem xmlns:ds="http://schemas.openxmlformats.org/officeDocument/2006/customXml" ds:itemID="{C6A58EE0-027E-4E51-B762-F293BC3FFB6E}">
  <ds:schemaRefs>
    <ds:schemaRef ds:uri="http://schemas.microsoft.com/office/2006/metadata/properties"/>
    <ds:schemaRef ds:uri="http://schemas.microsoft.com/office/infopath/2007/PartnerControls"/>
    <ds:schemaRef ds:uri="14a0f850-ec3b-4f3e-a88d-680df2725d77"/>
    <ds:schemaRef ds:uri="http://schemas.microsoft.com/sharepoint/v3"/>
    <ds:schemaRef ds:uri="99920f6d-781c-4192-b328-165f76f2ea64"/>
  </ds:schemaRefs>
</ds:datastoreItem>
</file>

<file path=customXml/itemProps3.xml><?xml version="1.0" encoding="utf-8"?>
<ds:datastoreItem xmlns:ds="http://schemas.openxmlformats.org/officeDocument/2006/customXml" ds:itemID="{A5317AFC-7F30-42FD-9D0C-576C98876D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Bhagyashri Sangale</dc:creator>
  <keywords/>
  <lastModifiedBy>Joseph, Bibbin</lastModifiedBy>
  <revision>5</revision>
  <dcterms:created xsi:type="dcterms:W3CDTF">2026-09-01T09:02:00.0000000Z</dcterms:created>
  <dcterms:modified xsi:type="dcterms:W3CDTF">2026-09-30T11:02:34.4148525Z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155300</vt:r8>
  </property>
  <property fmtid="{D5CDD505-2E9C-101B-9397-08002B2CF9AE}" pid="3" name="Domain Themes">
    <vt:lpwstr/>
  </property>
  <property fmtid="{D5CDD505-2E9C-101B-9397-08002B2CF9AE}" pid="4" name="Domain_x0020_Themes">
    <vt:lpwstr/>
  </property>
  <property fmtid="{D5CDD505-2E9C-101B-9397-08002B2CF9AE}" pid="5" name="Tech_x0020_Themes">
    <vt:lpwstr/>
  </property>
  <property fmtid="{D5CDD505-2E9C-101B-9397-08002B2CF9AE}" pid="6" name="Content_Type">
    <vt:lpwstr/>
  </property>
  <property fmtid="{D5CDD505-2E9C-101B-9397-08002B2CF9AE}" pid="7" name="ContentTypeId">
    <vt:lpwstr>0x01010057183F6E09390D419F2E41864F612DB1</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Key_x0020_Technologies">
    <vt:lpwstr/>
  </property>
  <property fmtid="{D5CDD505-2E9C-101B-9397-08002B2CF9AE}" pid="12" name="_ExtendedDescription">
    <vt:lpwstr/>
  </property>
  <property fmtid="{D5CDD505-2E9C-101B-9397-08002B2CF9AE}" pid="13" name="Client">
    <vt:lpwstr/>
  </property>
  <property fmtid="{D5CDD505-2E9C-101B-9397-08002B2CF9AE}" pid="14" name="Status">
    <vt:lpwstr/>
  </property>
  <property fmtid="{D5CDD505-2E9C-101B-9397-08002B2CF9AE}" pid="15" name="Tech Themes">
    <vt:lpwstr/>
  </property>
  <property fmtid="{D5CDD505-2E9C-101B-9397-08002B2CF9AE}" pid="16" name="Key Technologies">
    <vt:lpwstr/>
  </property>
  <property fmtid="{D5CDD505-2E9C-101B-9397-08002B2CF9AE}" pid="17" name="TriggerFlowInfo">
    <vt:lpwstr/>
  </property>
  <property fmtid="{D5CDD505-2E9C-101B-9397-08002B2CF9AE}" pid="18" name="MediaServiceImageTags">
    <vt:lpwstr/>
  </property>
</Properties>
</file>