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9360" w:type="dxa"/>
        <w:tblLayout w:type="fixed"/>
        <w:tblCellMar>
          <w:top w:w="80" w:type="dxa"/>
          <w:left w:w="240" w:type="dxa"/>
          <w:bottom w:w="80" w:type="dxa"/>
          <w:right w:w="240" w:type="dxa"/>
        </w:tblCellMar>
        <w:tblLook w:val="04A0" w:firstRow="1" w:lastRow="0" w:firstColumn="1" w:lastColumn="0" w:noHBand="0" w:noVBand="1"/>
      </w:tblPr>
      <w:tblGrid>
        <w:gridCol w:w="9360"/>
      </w:tblGrid>
      <w:tr w:rsidR="007F5111" w14:paraId="230A9575" w14:textId="77777777" w:rsidTr="007F5111">
        <w:trPr>
          <w:cnfStyle w:val="100000000000" w:firstRow="1" w:lastRow="0" w:firstColumn="0" w:lastColumn="0" w:oddVBand="0" w:evenVBand="0" w:oddHBand="0" w:evenHBand="0" w:firstRowFirstColumn="0" w:firstRowLastColumn="0" w:lastRowFirstColumn="0" w:lastRowLastColumn="0"/>
        </w:trPr>
        <w:tc>
          <w:tcPr>
            <w:tcW w:w="9360" w:type="dxa"/>
            <w:shd w:val="clear" w:color="auto" w:fill="1F3864"/>
          </w:tcPr>
          <w:p w14:paraId="230A9572" w14:textId="77777777" w:rsidR="007F5111" w:rsidRDefault="00C963BA">
            <w:pPr>
              <w:spacing w:before="160" w:after="20"/>
            </w:pPr>
            <w:r>
              <w:rPr>
                <w:b/>
                <w:caps/>
                <w:color w:val="C9D6EA"/>
                <w:spacing w:val="30"/>
                <w:sz w:val="20"/>
              </w:rPr>
              <w:t>Application Migration Playbook</w:t>
            </w:r>
          </w:p>
          <w:p w14:paraId="230A9573" w14:textId="77777777" w:rsidR="007F5111" w:rsidRDefault="00C963BA">
            <w:pPr>
              <w:spacing w:after="20"/>
            </w:pPr>
            <w:r>
              <w:rPr>
                <w:b/>
                <w:caps/>
                <w:color w:val="FFFFFF"/>
                <w:sz w:val="52"/>
              </w:rPr>
              <w:t>CyberArk PAS</w:t>
            </w:r>
          </w:p>
          <w:p w14:paraId="230A9574" w14:textId="77777777" w:rsidR="007F5111" w:rsidRDefault="00C963BA">
            <w:pPr>
              <w:spacing w:after="160"/>
            </w:pPr>
            <w:r>
              <w:rPr>
                <w:color w:val="C9D6EA"/>
                <w:sz w:val="22"/>
              </w:rPr>
              <w:t>Datacenter to Azure Migration v0.2 — DRAFT, FOR GEHA REVIEW</w:t>
            </w:r>
          </w:p>
        </w:tc>
      </w:tr>
    </w:tbl>
    <w:p w14:paraId="230A9576" w14:textId="77777777" w:rsidR="007F5111" w:rsidRDefault="00C963BA">
      <w:pPr>
        <w:spacing w:after="120"/>
      </w:pPr>
      <w:r>
        <w:rPr>
          <w:sz w:val="4"/>
        </w:rPr>
        <w:t xml:space="preserve"> </w:t>
      </w:r>
    </w:p>
    <w:p w14:paraId="230A9577" w14:textId="77777777" w:rsidR="007F5111" w:rsidRDefault="00C963BA">
      <w:pPr>
        <w:spacing w:after="100"/>
      </w:pPr>
      <w:r>
        <w:rPr>
          <w:i/>
        </w:rPr>
        <w:t>CyberArk PAS is GEHA's Privileged Access Management platform and is a foundational dependency for the entire migration program</w:t>
      </w:r>
    </w:p>
    <w:p w14:paraId="230A9578" w14:textId="77777777" w:rsidR="007F5111" w:rsidRDefault="007F5111">
      <w:pPr>
        <w:pStyle w:val="BodyText"/>
      </w:pPr>
    </w:p>
    <w:p w14:paraId="230A9579" w14:textId="77777777" w:rsidR="007F5111" w:rsidRDefault="007F5111">
      <w:pPr>
        <w:pStyle w:val="BodyText"/>
      </w:pPr>
    </w:p>
    <w:p w14:paraId="230A957A" w14:textId="77777777" w:rsidR="007F5111" w:rsidRDefault="007F5111">
      <w:pPr>
        <w:pStyle w:val="BodyText"/>
      </w:pPr>
    </w:p>
    <w:p w14:paraId="230A957B" w14:textId="77777777" w:rsidR="007F5111" w:rsidRDefault="007F5111">
      <w:pPr>
        <w:pStyle w:val="BodyText"/>
      </w:pPr>
    </w:p>
    <w:p w14:paraId="230A957C" w14:textId="77777777" w:rsidR="007F5111" w:rsidRDefault="00C963BA">
      <w:pPr>
        <w:spacing w:after="20"/>
      </w:pPr>
      <w:r>
        <w:rPr>
          <w:b/>
        </w:rPr>
        <w:t>Prepared for:</w:t>
      </w:r>
      <w:r>
        <w:t xml:space="preserve"> G.E.H.A.</w:t>
      </w:r>
    </w:p>
    <w:p w14:paraId="230A957D" w14:textId="77777777" w:rsidR="007F5111" w:rsidRDefault="00C963BA">
      <w:pPr>
        <w:pStyle w:val="Compact"/>
      </w:pPr>
      <w:r>
        <w:rPr>
          <w:i/>
          <w:sz w:val="19"/>
          <w:szCs w:val="19"/>
        </w:rPr>
        <w:t>Eric Ullmann (Application Owner); Eric Ullmann (Director); Phil Costanzo (Admin / Support Manager)</w:t>
      </w:r>
    </w:p>
    <w:p w14:paraId="230A957E" w14:textId="77777777" w:rsidR="007F5111" w:rsidRDefault="007F5111">
      <w:pPr>
        <w:pStyle w:val="BodyText"/>
      </w:pPr>
    </w:p>
    <w:p w14:paraId="230A957F" w14:textId="77777777" w:rsidR="007F5111" w:rsidRDefault="00C963BA">
      <w:pPr>
        <w:spacing w:after="20"/>
      </w:pPr>
      <w:r>
        <w:rPr>
          <w:b/>
        </w:rPr>
        <w:t>Prepared by:</w:t>
      </w:r>
      <w:r>
        <w:t xml:space="preserve"> Citius Healthcare Consulting</w:t>
      </w:r>
    </w:p>
    <w:p w14:paraId="230A9580" w14:textId="270099BD" w:rsidR="007F5111" w:rsidRDefault="00C963BA">
      <w:pPr>
        <w:pStyle w:val="Compact"/>
        <w:rPr>
          <w:rFonts w:asciiTheme="minorHAnsi" w:hAnsiTheme="minorHAnsi"/>
          <w:sz w:val="19"/>
          <w:szCs w:val="19"/>
        </w:rPr>
      </w:pPr>
      <w:r>
        <w:rPr>
          <w:rFonts w:asciiTheme="minorHAnsi" w:hAnsiTheme="minorHAnsi"/>
          <w:sz w:val="19"/>
          <w:szCs w:val="19"/>
        </w:rPr>
        <w:t>George Galindo, Cloud Architect</w:t>
      </w:r>
    </w:p>
    <w:p w14:paraId="230A9581" w14:textId="77777777" w:rsidR="007F5111" w:rsidRDefault="007F5111">
      <w:pPr>
        <w:pStyle w:val="Compact"/>
      </w:pPr>
    </w:p>
    <w:p w14:paraId="230A9582" w14:textId="77777777" w:rsidR="007F5111" w:rsidRDefault="00C963BA">
      <w:pPr>
        <w:spacing w:after="20"/>
      </w:pPr>
      <w:r>
        <w:rPr>
          <w:b/>
        </w:rPr>
        <w:t>Peer Reviewer:</w:t>
      </w:r>
      <w:r>
        <w:t>Not yet assigned</w:t>
      </w:r>
    </w:p>
    <w:p w14:paraId="230A9583" w14:textId="77777777" w:rsidR="007F5111" w:rsidRDefault="00C963BA">
      <w:pPr>
        <w:spacing w:after="20"/>
      </w:pPr>
      <w:r>
        <w:rPr>
          <w:b/>
        </w:rPr>
        <w:t>Document Status:</w:t>
      </w:r>
      <w:r>
        <w:t>☒ DRAFT ☐ RELEASE CANDIDATE ☐ PUBLISHED</w:t>
      </w:r>
    </w:p>
    <w:p w14:paraId="230A9584" w14:textId="77777777" w:rsidR="007F5111" w:rsidRDefault="00C963BA">
      <w:pPr>
        <w:spacing w:after="60"/>
      </w:pPr>
      <w:r>
        <w:rPr>
          <w:b/>
        </w:rPr>
        <w:t>Date:</w:t>
      </w:r>
      <w:r>
        <w:t>14-Aug-2026</w:t>
      </w:r>
    </w:p>
    <w:p w14:paraId="230A9585" w14:textId="77777777" w:rsidR="007F5111" w:rsidRDefault="00C963BA">
      <w:r>
        <w:br w:type="page"/>
      </w:r>
    </w:p>
    <w:p w14:paraId="230A9586" w14:textId="77777777" w:rsidR="007F5111" w:rsidRDefault="00C963BA">
      <w:pPr>
        <w:pStyle w:val="FirstParagraph"/>
      </w:pPr>
      <w:r>
        <w:lastRenderedPageBreak/>
        <w:t>Everything a reader needs to orient themselves on this application is gathered here in a single view, so that no one has to hunt through later sections for a date, an owner or a target platform. Each field is owned by the section named beside it, and that owning section remains the authoritative source; this table is corrected to match it rather than the other way round. The scheduling fields — wave placement, migration strategy, cliff date, cliff driver and target cutover date — are recorded here in structured form and narrated in the executive summary that follows. Reading this table alone should be enough to understand what is moving, when it must move, and what forces the timing.</w:t>
      </w:r>
    </w:p>
    <w:p w14:paraId="230A9587" w14:textId="77777777" w:rsidR="007F5111" w:rsidRDefault="007F5111">
      <w:pPr>
        <w:pStyle w:val="Compact"/>
      </w:pPr>
    </w:p>
    <w:tbl>
      <w:tblPr>
        <w:tblStyle w:val="Table"/>
        <w:tblW w:w="5000" w:type="pct"/>
        <w:tblLook w:val="0020" w:firstRow="1" w:lastRow="0" w:firstColumn="0" w:lastColumn="0" w:noHBand="0" w:noVBand="0"/>
      </w:tblPr>
      <w:tblGrid>
        <w:gridCol w:w="6027"/>
        <w:gridCol w:w="7049"/>
      </w:tblGrid>
      <w:tr w:rsidR="007F5111" w14:paraId="230A958A" w14:textId="77777777" w:rsidTr="631B260B">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588" w14:textId="77777777" w:rsidR="007F5111" w:rsidRDefault="00C963BA">
            <w:pPr>
              <w:pStyle w:val="Compact"/>
            </w:pPr>
            <w:r>
              <w:rPr>
                <w:b/>
                <w:bCs/>
              </w:rPr>
              <w:t>Field</w:t>
            </w:r>
          </w:p>
        </w:tc>
        <w:tc>
          <w:tcPr>
            <w:tcW w:w="0" w:type="auto"/>
          </w:tcPr>
          <w:p w14:paraId="230A9589" w14:textId="77777777" w:rsidR="007F5111" w:rsidRDefault="00C963BA">
            <w:pPr>
              <w:pStyle w:val="Compact"/>
            </w:pPr>
            <w:r>
              <w:rPr>
                <w:b/>
                <w:bCs/>
              </w:rPr>
              <w:t>Value</w:t>
            </w:r>
          </w:p>
        </w:tc>
      </w:tr>
      <w:tr w:rsidR="007F5111" w14:paraId="230A958D" w14:textId="77777777" w:rsidTr="631B260B">
        <w:tc>
          <w:tcPr>
            <w:tcW w:w="0" w:type="auto"/>
          </w:tcPr>
          <w:p w14:paraId="230A958B" w14:textId="77777777" w:rsidR="007F5111" w:rsidRDefault="00C963BA">
            <w:pPr>
              <w:pStyle w:val="Compact"/>
            </w:pPr>
            <w:r>
              <w:rPr>
                <w:b/>
                <w:bCs/>
              </w:rPr>
              <w:t>Playbook Index ID</w:t>
            </w:r>
          </w:p>
        </w:tc>
        <w:tc>
          <w:tcPr>
            <w:tcW w:w="0" w:type="auto"/>
          </w:tcPr>
          <w:p w14:paraId="230A958C" w14:textId="77777777" w:rsidR="007F5111" w:rsidRDefault="00C963BA">
            <w:pPr>
              <w:pStyle w:val="Compact"/>
            </w:pPr>
            <w:r>
              <w:rPr>
                <w:i/>
                <w:iCs/>
              </w:rPr>
              <w:t>GEHA-DCM-CYBERARK-PAS-v0.1</w:t>
            </w:r>
          </w:p>
        </w:tc>
      </w:tr>
      <w:tr w:rsidR="007F5111" w14:paraId="230A9590" w14:textId="77777777" w:rsidTr="631B260B">
        <w:tc>
          <w:tcPr>
            <w:tcW w:w="0" w:type="auto"/>
          </w:tcPr>
          <w:p w14:paraId="230A958E" w14:textId="77777777" w:rsidR="007F5111" w:rsidRDefault="00C963BA">
            <w:pPr>
              <w:pStyle w:val="Compact"/>
            </w:pPr>
            <w:r w:rsidRPr="4A3EE59D">
              <w:rPr>
                <w:b/>
                <w:bCs/>
              </w:rPr>
              <w:t>Application Version</w:t>
            </w:r>
          </w:p>
        </w:tc>
        <w:tc>
          <w:tcPr>
            <w:tcW w:w="0" w:type="auto"/>
          </w:tcPr>
          <w:p w14:paraId="230A958F" w14:textId="75AC58F1" w:rsidR="007F5111" w:rsidRDefault="007F5111">
            <w:pPr>
              <w:pStyle w:val="Compact"/>
            </w:pPr>
          </w:p>
        </w:tc>
      </w:tr>
      <w:tr w:rsidR="007F5111" w14:paraId="230A9593" w14:textId="77777777" w:rsidTr="631B260B">
        <w:tc>
          <w:tcPr>
            <w:tcW w:w="3960" w:type="dxa"/>
          </w:tcPr>
          <w:p w14:paraId="230A9591" w14:textId="77777777" w:rsidR="007F5111" w:rsidRDefault="00C963BA">
            <w:pPr>
              <w:pStyle w:val="Compact"/>
            </w:pPr>
            <w:r>
              <w:rPr>
                <w:b/>
              </w:rPr>
              <w:t>Wave Placement</w:t>
            </w:r>
          </w:p>
        </w:tc>
        <w:tc>
          <w:tcPr>
            <w:tcW w:w="3960" w:type="dxa"/>
          </w:tcPr>
          <w:p w14:paraId="230A9592" w14:textId="3937135B" w:rsidR="007F5111" w:rsidRDefault="00C963BA">
            <w:pPr>
              <w:pStyle w:val="Compact"/>
            </w:pPr>
            <w:r>
              <w:t xml:space="preserve">W1 </w:t>
            </w:r>
          </w:p>
        </w:tc>
      </w:tr>
      <w:tr w:rsidR="007F5111" w14:paraId="230A9596" w14:textId="77777777" w:rsidTr="631B260B">
        <w:tblPrEx>
          <w:tblW w:w="5000" w:type="pct"/>
          <w:tblLook w:val="0020" w:firstRow="1" w:lastRow="0" w:firstColumn="0" w:lastColumn="0" w:noHBand="0" w:noVBand="0"/>
        </w:tblPrEx>
        <w:trPr>
          <w:trHeight w:val="510"/>
        </w:trPr>
        <w:tc>
          <w:tcPr>
            <w:tcW w:w="3960" w:type="dxa"/>
          </w:tcPr>
          <w:p w14:paraId="230A9594" w14:textId="77777777" w:rsidR="007F5111" w:rsidRDefault="00C963BA">
            <w:pPr>
              <w:pStyle w:val="Compact"/>
            </w:pPr>
            <w:r>
              <w:rPr>
                <w:b/>
              </w:rPr>
              <w:t>Migration Strategy</w:t>
            </w:r>
          </w:p>
        </w:tc>
        <w:tc>
          <w:tcPr>
            <w:tcW w:w="3960" w:type="dxa"/>
          </w:tcPr>
          <w:p w14:paraId="230A9595" w14:textId="08972208" w:rsidR="007F5111" w:rsidRDefault="5234F428">
            <w:pPr>
              <w:pStyle w:val="Compact"/>
            </w:pPr>
            <w:r>
              <w:t xml:space="preserve">Parallel deployment. No migration. </w:t>
            </w:r>
          </w:p>
        </w:tc>
      </w:tr>
      <w:tr w:rsidR="007F5111" w14:paraId="230A9599" w14:textId="77777777" w:rsidTr="631B260B">
        <w:tc>
          <w:tcPr>
            <w:tcW w:w="3960" w:type="dxa"/>
          </w:tcPr>
          <w:p w14:paraId="230A9597" w14:textId="77777777" w:rsidR="007F5111" w:rsidRDefault="00C963BA">
            <w:pPr>
              <w:pStyle w:val="Compact"/>
            </w:pPr>
            <w:r>
              <w:rPr>
                <w:b/>
              </w:rPr>
              <w:t>Target Cutover Date</w:t>
            </w:r>
          </w:p>
        </w:tc>
        <w:tc>
          <w:tcPr>
            <w:tcW w:w="3960" w:type="dxa"/>
          </w:tcPr>
          <w:p w14:paraId="230A9598" w14:textId="3ECCD05F" w:rsidR="007F5111" w:rsidRDefault="008E614B">
            <w:pPr>
              <w:pStyle w:val="Compact"/>
            </w:pPr>
            <w:r>
              <w:t>10/01/2026</w:t>
            </w:r>
          </w:p>
        </w:tc>
      </w:tr>
      <w:tr w:rsidR="007F5111" w14:paraId="230A959C" w14:textId="77777777" w:rsidTr="631B260B">
        <w:tc>
          <w:tcPr>
            <w:tcW w:w="0" w:type="auto"/>
          </w:tcPr>
          <w:p w14:paraId="230A959A" w14:textId="37827F29" w:rsidR="007F5111" w:rsidRDefault="007F5111">
            <w:pPr>
              <w:pStyle w:val="Compact"/>
            </w:pPr>
          </w:p>
        </w:tc>
        <w:tc>
          <w:tcPr>
            <w:tcW w:w="0" w:type="auto"/>
          </w:tcPr>
          <w:p w14:paraId="230A959B" w14:textId="21D2CB55" w:rsidR="007F5111" w:rsidRDefault="007F5111">
            <w:pPr>
              <w:pStyle w:val="Compact"/>
            </w:pPr>
          </w:p>
        </w:tc>
      </w:tr>
      <w:tr w:rsidR="007F5111" w14:paraId="230A959F" w14:textId="77777777" w:rsidTr="00B97106">
        <w:trPr>
          <w:trHeight w:val="300"/>
        </w:trPr>
        <w:tc>
          <w:tcPr>
            <w:tcW w:w="0" w:type="auto"/>
          </w:tcPr>
          <w:p w14:paraId="230A959D" w14:textId="25AA4231" w:rsidR="007F5111" w:rsidRDefault="007F5111">
            <w:pPr>
              <w:pStyle w:val="Compact"/>
            </w:pPr>
          </w:p>
        </w:tc>
        <w:tc>
          <w:tcPr>
            <w:tcW w:w="0" w:type="auto"/>
          </w:tcPr>
          <w:p w14:paraId="230A959E" w14:textId="3FEA6E76" w:rsidR="007F5111" w:rsidRDefault="007F5111">
            <w:pPr>
              <w:pStyle w:val="Compact"/>
            </w:pPr>
          </w:p>
        </w:tc>
      </w:tr>
      <w:tr w:rsidR="007F5111" w14:paraId="230A95A2" w14:textId="77777777" w:rsidTr="631B260B">
        <w:tc>
          <w:tcPr>
            <w:tcW w:w="0" w:type="auto"/>
          </w:tcPr>
          <w:p w14:paraId="230A95A0" w14:textId="77777777" w:rsidR="007F5111" w:rsidRDefault="00C963BA">
            <w:pPr>
              <w:pStyle w:val="Compact"/>
            </w:pPr>
            <w:r w:rsidRPr="08FEA0F7">
              <w:rPr>
                <w:b/>
                <w:bCs/>
              </w:rPr>
              <w:t>User Access Method</w:t>
            </w:r>
          </w:p>
        </w:tc>
        <w:tc>
          <w:tcPr>
            <w:tcW w:w="0" w:type="auto"/>
          </w:tcPr>
          <w:p w14:paraId="230A95A1" w14:textId="4EF4539D" w:rsidR="007F5111" w:rsidRDefault="007F5111">
            <w:pPr>
              <w:pStyle w:val="Compact"/>
            </w:pPr>
          </w:p>
        </w:tc>
      </w:tr>
      <w:tr w:rsidR="007F5111" w14:paraId="230A95A5" w14:textId="77777777" w:rsidTr="631B260B">
        <w:tc>
          <w:tcPr>
            <w:tcW w:w="0" w:type="auto"/>
          </w:tcPr>
          <w:p w14:paraId="230A95A3" w14:textId="77777777" w:rsidR="007F5111" w:rsidRDefault="00C963BA">
            <w:pPr>
              <w:pStyle w:val="Compact"/>
            </w:pPr>
            <w:r w:rsidRPr="08FEA0F7">
              <w:rPr>
                <w:b/>
                <w:bCs/>
              </w:rPr>
              <w:t>Key Dependencies</w:t>
            </w:r>
          </w:p>
        </w:tc>
        <w:tc>
          <w:tcPr>
            <w:tcW w:w="0" w:type="auto"/>
          </w:tcPr>
          <w:p w14:paraId="230A95A4" w14:textId="21AA6DA9" w:rsidR="007F5111" w:rsidRDefault="007F5111">
            <w:pPr>
              <w:pStyle w:val="Compact"/>
            </w:pPr>
          </w:p>
        </w:tc>
      </w:tr>
      <w:tr w:rsidR="007F5111" w14:paraId="230A95A8" w14:textId="77777777" w:rsidTr="631B260B">
        <w:tc>
          <w:tcPr>
            <w:tcW w:w="0" w:type="auto"/>
          </w:tcPr>
          <w:p w14:paraId="230A95A6" w14:textId="77777777" w:rsidR="007F5111" w:rsidRDefault="00C963BA">
            <w:pPr>
              <w:pStyle w:val="Compact"/>
            </w:pPr>
            <w:r>
              <w:rPr>
                <w:b/>
                <w:bCs/>
              </w:rPr>
              <w:t>Target Subscription &amp; Landing Zone</w:t>
            </w:r>
          </w:p>
        </w:tc>
        <w:tc>
          <w:tcPr>
            <w:tcW w:w="0" w:type="auto"/>
          </w:tcPr>
          <w:p w14:paraId="230A95A7" w14:textId="05ACE793" w:rsidR="007F5111" w:rsidRDefault="007F5111">
            <w:pPr>
              <w:pStyle w:val="Compact"/>
            </w:pPr>
          </w:p>
        </w:tc>
      </w:tr>
      <w:tr w:rsidR="007F5111" w14:paraId="230A95AB" w14:textId="77777777" w:rsidTr="631B260B">
        <w:tc>
          <w:tcPr>
            <w:tcW w:w="0" w:type="auto"/>
          </w:tcPr>
          <w:p w14:paraId="230A95A9" w14:textId="77777777" w:rsidR="007F5111" w:rsidRDefault="00C963BA">
            <w:pPr>
              <w:pStyle w:val="Compact"/>
            </w:pPr>
            <w:r>
              <w:rPr>
                <w:b/>
                <w:bCs/>
              </w:rPr>
              <w:t>Target Region &amp; Paired Region</w:t>
            </w:r>
          </w:p>
        </w:tc>
        <w:tc>
          <w:tcPr>
            <w:tcW w:w="0" w:type="auto"/>
          </w:tcPr>
          <w:p w14:paraId="230A95AA" w14:textId="20529FB6" w:rsidR="007F5111" w:rsidRDefault="00F10FF2">
            <w:pPr>
              <w:pStyle w:val="Compact"/>
            </w:pPr>
            <w:r>
              <w:rPr>
                <w:i/>
                <w:iCs/>
              </w:rPr>
              <w:t>Central U</w:t>
            </w:r>
            <w:r w:rsidR="00151089">
              <w:rPr>
                <w:i/>
                <w:iCs/>
              </w:rPr>
              <w:t>S</w:t>
            </w:r>
            <w:r w:rsidR="00D70D92">
              <w:rPr>
                <w:i/>
                <w:iCs/>
              </w:rPr>
              <w:t xml:space="preserve">, </w:t>
            </w:r>
            <w:r w:rsidR="00151089">
              <w:rPr>
                <w:i/>
                <w:iCs/>
              </w:rPr>
              <w:t>p</w:t>
            </w:r>
            <w:r w:rsidR="00D70D92">
              <w:rPr>
                <w:i/>
                <w:iCs/>
              </w:rPr>
              <w:t>rimary. East U</w:t>
            </w:r>
            <w:r w:rsidR="00151089">
              <w:rPr>
                <w:i/>
                <w:iCs/>
              </w:rPr>
              <w:t>S, paired</w:t>
            </w:r>
            <w:r w:rsidR="224EB20D" w:rsidRPr="08FEA0F7">
              <w:rPr>
                <w:i/>
                <w:iCs/>
              </w:rPr>
              <w:t xml:space="preserve"> </w:t>
            </w:r>
          </w:p>
        </w:tc>
      </w:tr>
      <w:tr w:rsidR="007F5111" w14:paraId="230A95AE" w14:textId="77777777" w:rsidTr="631B260B">
        <w:tc>
          <w:tcPr>
            <w:tcW w:w="0" w:type="auto"/>
          </w:tcPr>
          <w:p w14:paraId="230A95AC" w14:textId="77777777" w:rsidR="007F5111" w:rsidRDefault="00C963BA">
            <w:pPr>
              <w:pStyle w:val="Compact"/>
            </w:pPr>
            <w:r>
              <w:rPr>
                <w:b/>
                <w:bCs/>
              </w:rPr>
              <w:t>Application Tier</w:t>
            </w:r>
          </w:p>
        </w:tc>
        <w:tc>
          <w:tcPr>
            <w:tcW w:w="0" w:type="auto"/>
          </w:tcPr>
          <w:p w14:paraId="230A95AD" w14:textId="2315D4D4" w:rsidR="007F5111" w:rsidRDefault="00C963BA">
            <w:pPr>
              <w:pStyle w:val="Compact"/>
            </w:pPr>
            <w:r w:rsidRPr="4A3EE59D">
              <w:rPr>
                <w:i/>
                <w:iCs/>
              </w:rPr>
              <w:t xml:space="preserve">24h  </w:t>
            </w:r>
          </w:p>
        </w:tc>
      </w:tr>
      <w:tr w:rsidR="007F5111" w14:paraId="230A95B1" w14:textId="77777777" w:rsidTr="631B260B">
        <w:tc>
          <w:tcPr>
            <w:tcW w:w="0" w:type="auto"/>
          </w:tcPr>
          <w:p w14:paraId="230A95AF" w14:textId="77777777" w:rsidR="007F5111" w:rsidRDefault="00C963BA">
            <w:pPr>
              <w:pStyle w:val="Compact"/>
            </w:pPr>
            <w:r>
              <w:rPr>
                <w:b/>
                <w:bCs/>
              </w:rPr>
              <w:t>RTO and RPO</w:t>
            </w:r>
          </w:p>
        </w:tc>
        <w:tc>
          <w:tcPr>
            <w:tcW w:w="0" w:type="auto"/>
          </w:tcPr>
          <w:p w14:paraId="230A95B0" w14:textId="765DD433" w:rsidR="007F5111" w:rsidRDefault="00C963BA">
            <w:pPr>
              <w:pStyle w:val="Compact"/>
            </w:pPr>
            <w:r w:rsidRPr="4A3EE59D">
              <w:rPr>
                <w:i/>
                <w:iCs/>
              </w:rPr>
              <w:t>24h</w:t>
            </w:r>
          </w:p>
        </w:tc>
      </w:tr>
      <w:tr w:rsidR="007F5111" w14:paraId="230A95B4" w14:textId="77777777" w:rsidTr="631B260B">
        <w:tc>
          <w:tcPr>
            <w:tcW w:w="0" w:type="auto"/>
          </w:tcPr>
          <w:p w14:paraId="230A95B2" w14:textId="77777777" w:rsidR="007F5111" w:rsidRDefault="00C963BA">
            <w:pPr>
              <w:pStyle w:val="Compact"/>
            </w:pPr>
            <w:r>
              <w:rPr>
                <w:b/>
                <w:bCs/>
              </w:rPr>
              <w:t>Load Balancer</w:t>
            </w:r>
          </w:p>
        </w:tc>
        <w:tc>
          <w:tcPr>
            <w:tcW w:w="0" w:type="auto"/>
          </w:tcPr>
          <w:p w14:paraId="230A95B3" w14:textId="73ACF64C" w:rsidR="007F5111" w:rsidRDefault="00367C1F" w:rsidP="08FEA0F7">
            <w:pPr>
              <w:pStyle w:val="Compact"/>
              <w:rPr>
                <w:i/>
                <w:iCs/>
              </w:rPr>
            </w:pPr>
            <w:r>
              <w:rPr>
                <w:i/>
                <w:iCs/>
              </w:rPr>
              <w:t>Internal load balancer</w:t>
            </w:r>
            <w:r w:rsidR="001B3E56">
              <w:rPr>
                <w:i/>
                <w:iCs/>
              </w:rPr>
              <w:t xml:space="preserve">. </w:t>
            </w:r>
            <w:r w:rsidR="559BA3F3" w:rsidRPr="08FEA0F7">
              <w:rPr>
                <w:i/>
                <w:iCs/>
              </w:rPr>
              <w:t>Cyberark.geha.com 10.110.12.39/10/100/12.39</w:t>
            </w:r>
          </w:p>
        </w:tc>
      </w:tr>
      <w:tr w:rsidR="007F5111" w14:paraId="230A95B7" w14:textId="77777777" w:rsidTr="631B260B">
        <w:tc>
          <w:tcPr>
            <w:tcW w:w="0" w:type="auto"/>
          </w:tcPr>
          <w:p w14:paraId="230A95B5" w14:textId="77777777" w:rsidR="007F5111" w:rsidRDefault="00C963BA">
            <w:pPr>
              <w:pStyle w:val="Compact"/>
            </w:pPr>
            <w:r>
              <w:rPr>
                <w:b/>
                <w:bCs/>
              </w:rPr>
              <w:t>Deployment Pattern</w:t>
            </w:r>
          </w:p>
        </w:tc>
        <w:tc>
          <w:tcPr>
            <w:tcW w:w="0" w:type="auto"/>
          </w:tcPr>
          <w:p w14:paraId="230A95B6" w14:textId="1D6947E5" w:rsidR="007F5111" w:rsidRDefault="00C963BA">
            <w:pPr>
              <w:pStyle w:val="Compact"/>
            </w:pPr>
            <w:r w:rsidRPr="4A3EE59D">
              <w:rPr>
                <w:i/>
                <w:iCs/>
              </w:rPr>
              <w:t>4 host(s) acro</w:t>
            </w:r>
            <w:r w:rsidR="003231B5">
              <w:rPr>
                <w:i/>
                <w:iCs/>
              </w:rPr>
              <w:t>ss 2</w:t>
            </w:r>
            <w:r w:rsidRPr="4A3EE59D">
              <w:rPr>
                <w:i/>
                <w:iCs/>
              </w:rPr>
              <w:t xml:space="preserve"> environment(s) </w:t>
            </w:r>
          </w:p>
        </w:tc>
      </w:tr>
    </w:tbl>
    <w:p w14:paraId="230A95B8" w14:textId="77777777" w:rsidR="007F5111" w:rsidRDefault="00C963BA">
      <w:pPr>
        <w:pStyle w:val="BodyText"/>
      </w:pPr>
      <w:r>
        <w:rPr>
          <w:b/>
          <w:bCs/>
          <w:sz w:val="15"/>
          <w:szCs w:val="15"/>
        </w:rPr>
        <w:t>Table 1.0 — Key Information</w:t>
      </w:r>
    </w:p>
    <w:p w14:paraId="230A95B9" w14:textId="77777777" w:rsidR="007F5111" w:rsidRDefault="007F5111">
      <w:pPr>
        <w:pStyle w:val="Compact"/>
      </w:pPr>
    </w:p>
    <w:p w14:paraId="230A95BA" w14:textId="77777777" w:rsidR="007F5111" w:rsidRDefault="00C963BA">
      <w:pPr>
        <w:pStyle w:val="Heading1"/>
        <w:pageBreakBefore/>
      </w:pPr>
      <w:bookmarkStart w:id="7" w:name="document-control"/>
      <w:r>
        <w:lastRenderedPageBreak/>
        <w:t>1. Document Control</w:t>
      </w:r>
    </w:p>
    <w:p w14:paraId="230A95BB" w14:textId="2306D8F2" w:rsidR="007F5111" w:rsidRDefault="00C963BA">
      <w:pPr>
        <w:pStyle w:val="FirstParagraph"/>
      </w:pPr>
      <w:r>
        <w:t>Document control establishes who has changed this playbook, who has approved it, and the standard of evidence every statement within it must meet</w:t>
      </w:r>
    </w:p>
    <w:p w14:paraId="230A95BC" w14:textId="77777777" w:rsidR="007F5111" w:rsidRDefault="00C963BA">
      <w:pPr>
        <w:pStyle w:val="Heading2"/>
      </w:pPr>
      <w:bookmarkStart w:id="8" w:name="version-history"/>
      <w:r>
        <w:t>1.1 Version History</w:t>
      </w:r>
    </w:p>
    <w:p w14:paraId="230A95BD" w14:textId="77777777" w:rsidR="007F5111" w:rsidRDefault="007F5111">
      <w:pPr>
        <w:pStyle w:val="Compact"/>
      </w:pPr>
    </w:p>
    <w:tbl>
      <w:tblPr>
        <w:tblStyle w:val="Table"/>
        <w:tblW w:w="5000" w:type="pct"/>
        <w:tblLook w:val="0020" w:firstRow="1" w:lastRow="0" w:firstColumn="0" w:lastColumn="0" w:noHBand="0" w:noVBand="0"/>
      </w:tblPr>
      <w:tblGrid>
        <w:gridCol w:w="621"/>
        <w:gridCol w:w="1031"/>
        <w:gridCol w:w="1458"/>
        <w:gridCol w:w="9966"/>
      </w:tblGrid>
      <w:tr w:rsidR="007F5111" w14:paraId="230A95C2" w14:textId="77777777" w:rsidTr="007F5111">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5BE" w14:textId="77777777" w:rsidR="007F5111" w:rsidRDefault="00C963BA">
            <w:pPr>
              <w:pStyle w:val="Compact"/>
            </w:pPr>
            <w:r>
              <w:rPr>
                <w:b/>
                <w:bCs/>
              </w:rPr>
              <w:t>Version</w:t>
            </w:r>
          </w:p>
        </w:tc>
        <w:tc>
          <w:tcPr>
            <w:tcW w:w="0" w:type="auto"/>
          </w:tcPr>
          <w:p w14:paraId="230A95BF" w14:textId="77777777" w:rsidR="007F5111" w:rsidRDefault="00C963BA">
            <w:pPr>
              <w:pStyle w:val="Compact"/>
            </w:pPr>
            <w:r>
              <w:rPr>
                <w:b/>
                <w:bCs/>
              </w:rPr>
              <w:t>Date</w:t>
            </w:r>
          </w:p>
        </w:tc>
        <w:tc>
          <w:tcPr>
            <w:tcW w:w="0" w:type="auto"/>
          </w:tcPr>
          <w:p w14:paraId="230A95C0" w14:textId="77777777" w:rsidR="007F5111" w:rsidRDefault="00C963BA">
            <w:pPr>
              <w:pStyle w:val="Compact"/>
            </w:pPr>
            <w:r>
              <w:rPr>
                <w:b/>
                <w:bCs/>
              </w:rPr>
              <w:t>Author</w:t>
            </w:r>
          </w:p>
        </w:tc>
        <w:tc>
          <w:tcPr>
            <w:tcW w:w="0" w:type="auto"/>
          </w:tcPr>
          <w:p w14:paraId="230A95C1" w14:textId="77777777" w:rsidR="007F5111" w:rsidRDefault="00C963BA">
            <w:pPr>
              <w:pStyle w:val="Compact"/>
            </w:pPr>
            <w:r>
              <w:rPr>
                <w:b/>
                <w:bCs/>
              </w:rPr>
              <w:t>Summary of Changes</w:t>
            </w:r>
          </w:p>
        </w:tc>
      </w:tr>
      <w:tr w:rsidR="007F5111" w14:paraId="230A95C7" w14:textId="77777777">
        <w:tc>
          <w:tcPr>
            <w:tcW w:w="0" w:type="auto"/>
          </w:tcPr>
          <w:p w14:paraId="230A95C3" w14:textId="77777777" w:rsidR="007F5111" w:rsidRDefault="00C963BA">
            <w:pPr>
              <w:pStyle w:val="Compact"/>
            </w:pPr>
            <w:r>
              <w:rPr>
                <w:i/>
                <w:iCs/>
              </w:rPr>
              <w:t>0.2</w:t>
            </w:r>
          </w:p>
        </w:tc>
        <w:tc>
          <w:tcPr>
            <w:tcW w:w="0" w:type="auto"/>
          </w:tcPr>
          <w:p w14:paraId="230A95C4" w14:textId="77777777" w:rsidR="007F5111" w:rsidRDefault="00C963BA">
            <w:pPr>
              <w:pStyle w:val="Compact"/>
            </w:pPr>
            <w:r>
              <w:rPr>
                <w:i/>
                <w:iCs/>
              </w:rPr>
              <w:t>14-Aug-2026</w:t>
            </w:r>
          </w:p>
        </w:tc>
        <w:tc>
          <w:tcPr>
            <w:tcW w:w="0" w:type="auto"/>
          </w:tcPr>
          <w:p w14:paraId="230A95C5" w14:textId="77777777" w:rsidR="007F5111" w:rsidRDefault="00C963BA">
            <w:pPr>
              <w:pStyle w:val="Compact"/>
            </w:pPr>
            <w:r>
              <w:rPr>
                <w:i/>
                <w:iCs/>
              </w:rPr>
              <w:t>George Galindo, CitiusTech</w:t>
            </w:r>
          </w:p>
        </w:tc>
        <w:tc>
          <w:tcPr>
            <w:tcW w:w="0" w:type="auto"/>
          </w:tcPr>
          <w:p w14:paraId="230A95C6" w14:textId="7962C7A3" w:rsidR="00EE2F68" w:rsidRPr="00EE2F68" w:rsidRDefault="00C963BA">
            <w:pPr>
              <w:pStyle w:val="Compact"/>
              <w:rPr>
                <w:i/>
                <w:iCs/>
              </w:rPr>
            </w:pPr>
            <w:r>
              <w:rPr>
                <w:i/>
                <w:iCs/>
              </w:rPr>
              <w:t>Prepared for GEHA technical review. Evidenced fields cite their source and as-of date; fields GEHA has not yet supplied are shown as dated requests in Appendix B. Program decisions are not restated in the body — they are cited to Appendix A.</w:t>
            </w:r>
          </w:p>
        </w:tc>
      </w:tr>
      <w:tr w:rsidR="00EE2F68" w14:paraId="318668CD" w14:textId="77777777">
        <w:tc>
          <w:tcPr>
            <w:tcW w:w="0" w:type="auto"/>
          </w:tcPr>
          <w:p w14:paraId="31555491" w14:textId="19904A1D" w:rsidR="00EE2F68" w:rsidRDefault="002568DD">
            <w:pPr>
              <w:pStyle w:val="Compact"/>
              <w:rPr>
                <w:i/>
                <w:iCs/>
              </w:rPr>
            </w:pPr>
            <w:r>
              <w:rPr>
                <w:i/>
                <w:iCs/>
              </w:rPr>
              <w:t>0.3</w:t>
            </w:r>
          </w:p>
        </w:tc>
        <w:tc>
          <w:tcPr>
            <w:tcW w:w="0" w:type="auto"/>
          </w:tcPr>
          <w:p w14:paraId="3199FDC5" w14:textId="75A3C5E0" w:rsidR="00EE2F68" w:rsidRDefault="002568DD">
            <w:pPr>
              <w:pStyle w:val="Compact"/>
              <w:rPr>
                <w:i/>
                <w:iCs/>
              </w:rPr>
            </w:pPr>
            <w:r>
              <w:rPr>
                <w:i/>
                <w:iCs/>
              </w:rPr>
              <w:t>0</w:t>
            </w:r>
            <w:r w:rsidR="00D30402">
              <w:rPr>
                <w:i/>
                <w:iCs/>
              </w:rPr>
              <w:t>8</w:t>
            </w:r>
            <w:r w:rsidR="00570C66">
              <w:rPr>
                <w:i/>
                <w:iCs/>
              </w:rPr>
              <w:t>/15 – 09/15 2026</w:t>
            </w:r>
          </w:p>
        </w:tc>
        <w:tc>
          <w:tcPr>
            <w:tcW w:w="0" w:type="auto"/>
          </w:tcPr>
          <w:p w14:paraId="7BA92E2D" w14:textId="3648BEDC" w:rsidR="00EE2F68" w:rsidRDefault="00DC5FF0">
            <w:pPr>
              <w:pStyle w:val="Compact"/>
              <w:rPr>
                <w:i/>
                <w:iCs/>
              </w:rPr>
            </w:pPr>
            <w:r>
              <w:rPr>
                <w:i/>
                <w:iCs/>
              </w:rPr>
              <w:t xml:space="preserve">Syed </w:t>
            </w:r>
            <w:r w:rsidR="00181E3D">
              <w:rPr>
                <w:i/>
                <w:iCs/>
              </w:rPr>
              <w:t xml:space="preserve">Ahmed </w:t>
            </w:r>
          </w:p>
        </w:tc>
        <w:tc>
          <w:tcPr>
            <w:tcW w:w="0" w:type="auto"/>
          </w:tcPr>
          <w:p w14:paraId="245D7CB8" w14:textId="2782183C" w:rsidR="00EE2F68" w:rsidRDefault="00181E3D">
            <w:pPr>
              <w:pStyle w:val="Compact"/>
              <w:rPr>
                <w:i/>
                <w:iCs/>
              </w:rPr>
            </w:pPr>
            <w:r>
              <w:rPr>
                <w:i/>
                <w:iCs/>
              </w:rPr>
              <w:t>Va</w:t>
            </w:r>
            <w:r w:rsidR="004D475F">
              <w:rPr>
                <w:i/>
                <w:iCs/>
              </w:rPr>
              <w:t>rious changes throughout the document.</w:t>
            </w:r>
          </w:p>
        </w:tc>
      </w:tr>
    </w:tbl>
    <w:p w14:paraId="230A95C8" w14:textId="77777777" w:rsidR="007F5111" w:rsidRDefault="00C963BA">
      <w:pPr>
        <w:pStyle w:val="BodyText"/>
      </w:pPr>
      <w:r>
        <w:rPr>
          <w:b/>
          <w:bCs/>
          <w:sz w:val="15"/>
          <w:szCs w:val="15"/>
        </w:rPr>
        <w:t>Table 1.1 — Version History</w:t>
      </w:r>
    </w:p>
    <w:p w14:paraId="230A95C9" w14:textId="77777777" w:rsidR="007F5111" w:rsidRDefault="007F5111">
      <w:pPr>
        <w:pStyle w:val="Compact"/>
      </w:pPr>
    </w:p>
    <w:p w14:paraId="230A95CA" w14:textId="77777777" w:rsidR="007F5111" w:rsidRDefault="00C963BA">
      <w:pPr>
        <w:pStyle w:val="Heading2"/>
      </w:pPr>
      <w:bookmarkStart w:id="10" w:name="approvers"/>
      <w:bookmarkEnd w:id="8"/>
      <w:r>
        <w:t>1.2 Approvers</w:t>
      </w:r>
    </w:p>
    <w:p w14:paraId="230A95CB" w14:textId="77777777" w:rsidR="007F5111" w:rsidRDefault="007F5111">
      <w:pPr>
        <w:pStyle w:val="Compact"/>
      </w:pPr>
    </w:p>
    <w:tbl>
      <w:tblPr>
        <w:tblStyle w:val="Table"/>
        <w:tblW w:w="9435" w:type="dxa"/>
        <w:tblLook w:val="0020" w:firstRow="1" w:lastRow="0" w:firstColumn="0" w:lastColumn="0" w:noHBand="0" w:noVBand="0"/>
      </w:tblPr>
      <w:tblGrid>
        <w:gridCol w:w="1860"/>
        <w:gridCol w:w="5931"/>
        <w:gridCol w:w="1644"/>
      </w:tblGrid>
      <w:tr w:rsidR="007F5111" w14:paraId="230A95CF" w14:textId="77777777" w:rsidTr="00F70D30">
        <w:trPr>
          <w:cnfStyle w:val="100000000000" w:firstRow="1" w:lastRow="0" w:firstColumn="0" w:lastColumn="0" w:oddVBand="0" w:evenVBand="0" w:oddHBand="0" w:evenHBand="0" w:firstRowFirstColumn="0" w:firstRowLastColumn="0" w:lastRowFirstColumn="0" w:lastRowLastColumn="0"/>
          <w:trHeight w:val="258"/>
          <w:tblHeader/>
        </w:trPr>
        <w:tc>
          <w:tcPr>
            <w:tcW w:w="0" w:type="auto"/>
          </w:tcPr>
          <w:p w14:paraId="230A95CC" w14:textId="77777777" w:rsidR="007F5111" w:rsidRDefault="00C963BA">
            <w:pPr>
              <w:pStyle w:val="Compact"/>
            </w:pPr>
            <w:r>
              <w:rPr>
                <w:b/>
                <w:bCs/>
              </w:rPr>
              <w:t>Name</w:t>
            </w:r>
          </w:p>
        </w:tc>
        <w:tc>
          <w:tcPr>
            <w:tcW w:w="0" w:type="auto"/>
          </w:tcPr>
          <w:p w14:paraId="230A95CD" w14:textId="77777777" w:rsidR="007F5111" w:rsidRDefault="00C963BA">
            <w:pPr>
              <w:pStyle w:val="Compact"/>
            </w:pPr>
            <w:r>
              <w:rPr>
                <w:b/>
                <w:bCs/>
              </w:rPr>
              <w:t>Role</w:t>
            </w:r>
          </w:p>
        </w:tc>
        <w:tc>
          <w:tcPr>
            <w:tcW w:w="0" w:type="auto"/>
          </w:tcPr>
          <w:p w14:paraId="230A95CE" w14:textId="77777777" w:rsidR="007F5111" w:rsidRDefault="00C963BA">
            <w:pPr>
              <w:pStyle w:val="Compact"/>
            </w:pPr>
            <w:r>
              <w:rPr>
                <w:b/>
                <w:bCs/>
              </w:rPr>
              <w:t>Approval Date</w:t>
            </w:r>
          </w:p>
        </w:tc>
      </w:tr>
      <w:tr w:rsidR="007F5111" w14:paraId="230A95D3" w14:textId="77777777" w:rsidTr="00F70D30">
        <w:trPr>
          <w:trHeight w:val="258"/>
        </w:trPr>
        <w:tc>
          <w:tcPr>
            <w:tcW w:w="0" w:type="auto"/>
          </w:tcPr>
          <w:p w14:paraId="230A95D0" w14:textId="5D3941E4" w:rsidR="007F5111" w:rsidRDefault="009B2148">
            <w:pPr>
              <w:pStyle w:val="Compact"/>
            </w:pPr>
            <w:r>
              <w:t>Eric U</w:t>
            </w:r>
            <w:r w:rsidR="005F1366">
              <w:t>ll</w:t>
            </w:r>
            <w:r w:rsidR="002434D1">
              <w:t>mann</w:t>
            </w:r>
          </w:p>
        </w:tc>
        <w:tc>
          <w:tcPr>
            <w:tcW w:w="0" w:type="auto"/>
          </w:tcPr>
          <w:p w14:paraId="230A95D1" w14:textId="77777777" w:rsidR="007F5111" w:rsidRDefault="00C963BA">
            <w:pPr>
              <w:pStyle w:val="Compact"/>
            </w:pPr>
            <w:r>
              <w:t>Application Owner</w:t>
            </w:r>
          </w:p>
        </w:tc>
        <w:tc>
          <w:tcPr>
            <w:tcW w:w="0" w:type="auto"/>
          </w:tcPr>
          <w:p w14:paraId="230A95D2" w14:textId="77777777" w:rsidR="007F5111" w:rsidRDefault="007F5111">
            <w:pPr>
              <w:pStyle w:val="Compact"/>
            </w:pPr>
          </w:p>
        </w:tc>
      </w:tr>
      <w:tr w:rsidR="007F5111" w14:paraId="230A95D7" w14:textId="77777777" w:rsidTr="00F70D30">
        <w:trPr>
          <w:trHeight w:val="258"/>
        </w:trPr>
        <w:tc>
          <w:tcPr>
            <w:tcW w:w="0" w:type="auto"/>
          </w:tcPr>
          <w:p w14:paraId="230A95D4" w14:textId="4B7695D3" w:rsidR="007F5111" w:rsidRDefault="00D63510">
            <w:pPr>
              <w:pStyle w:val="Compact"/>
            </w:pPr>
            <w:r>
              <w:t>Phil Cos</w:t>
            </w:r>
            <w:r w:rsidR="0076140D">
              <w:t>tanzo</w:t>
            </w:r>
          </w:p>
        </w:tc>
        <w:tc>
          <w:tcPr>
            <w:tcW w:w="0" w:type="auto"/>
          </w:tcPr>
          <w:p w14:paraId="230A95D5" w14:textId="77777777" w:rsidR="007F5111" w:rsidRDefault="00C963BA">
            <w:pPr>
              <w:pStyle w:val="Compact"/>
            </w:pPr>
            <w:r>
              <w:t>Application Administrator</w:t>
            </w:r>
          </w:p>
        </w:tc>
        <w:tc>
          <w:tcPr>
            <w:tcW w:w="0" w:type="auto"/>
          </w:tcPr>
          <w:p w14:paraId="230A95D6" w14:textId="77777777" w:rsidR="007F5111" w:rsidRDefault="007F5111">
            <w:pPr>
              <w:pStyle w:val="Compact"/>
            </w:pPr>
          </w:p>
        </w:tc>
      </w:tr>
      <w:tr w:rsidR="007F5111" w14:paraId="230A95DB" w14:textId="77777777" w:rsidTr="00F70D30">
        <w:trPr>
          <w:trHeight w:val="258"/>
        </w:trPr>
        <w:tc>
          <w:tcPr>
            <w:tcW w:w="0" w:type="auto"/>
          </w:tcPr>
          <w:p w14:paraId="230A95D8" w14:textId="1885EB3B" w:rsidR="007F5111" w:rsidRDefault="003D7CEB">
            <w:pPr>
              <w:pStyle w:val="Compact"/>
            </w:pPr>
            <w:r>
              <w:t>Phil Costanzo</w:t>
            </w:r>
          </w:p>
        </w:tc>
        <w:tc>
          <w:tcPr>
            <w:tcW w:w="0" w:type="auto"/>
          </w:tcPr>
          <w:p w14:paraId="230A95D9" w14:textId="77777777" w:rsidR="007F5111" w:rsidRDefault="00C963BA">
            <w:pPr>
              <w:pStyle w:val="Compact"/>
            </w:pPr>
            <w:r>
              <w:t>Security Lead</w:t>
            </w:r>
          </w:p>
        </w:tc>
        <w:tc>
          <w:tcPr>
            <w:tcW w:w="0" w:type="auto"/>
          </w:tcPr>
          <w:p w14:paraId="230A95DA" w14:textId="77777777" w:rsidR="007F5111" w:rsidRDefault="007F5111">
            <w:pPr>
              <w:pStyle w:val="Compact"/>
            </w:pPr>
          </w:p>
        </w:tc>
      </w:tr>
      <w:tr w:rsidR="007F5111" w14:paraId="230A95DF" w14:textId="77777777" w:rsidTr="00F70D30">
        <w:trPr>
          <w:trHeight w:val="258"/>
        </w:trPr>
        <w:tc>
          <w:tcPr>
            <w:tcW w:w="0" w:type="auto"/>
          </w:tcPr>
          <w:p w14:paraId="230A95DC" w14:textId="77777777" w:rsidR="007F5111" w:rsidRDefault="00C963BA">
            <w:pPr>
              <w:pStyle w:val="Compact"/>
            </w:pPr>
            <w:r>
              <w:t>George Galindo</w:t>
            </w:r>
          </w:p>
        </w:tc>
        <w:tc>
          <w:tcPr>
            <w:tcW w:w="0" w:type="auto"/>
          </w:tcPr>
          <w:p w14:paraId="230A95DD" w14:textId="2822A40F" w:rsidR="00607CB1" w:rsidRDefault="00C963BA">
            <w:pPr>
              <w:pStyle w:val="Compact"/>
            </w:pPr>
            <w:r>
              <w:t>Cloud Architect — Citius Healthcare Consulting</w:t>
            </w:r>
          </w:p>
        </w:tc>
        <w:tc>
          <w:tcPr>
            <w:tcW w:w="0" w:type="auto"/>
          </w:tcPr>
          <w:p w14:paraId="230A95DE" w14:textId="77777777" w:rsidR="007F5111" w:rsidRDefault="007F5111">
            <w:pPr>
              <w:pStyle w:val="Compact"/>
            </w:pPr>
          </w:p>
        </w:tc>
      </w:tr>
      <w:tr w:rsidR="007F5111" w14:paraId="230A95E3" w14:textId="77777777" w:rsidTr="00F70D30">
        <w:trPr>
          <w:trHeight w:val="258"/>
        </w:trPr>
        <w:tc>
          <w:tcPr>
            <w:tcW w:w="0" w:type="auto"/>
          </w:tcPr>
          <w:p w14:paraId="230A95E0" w14:textId="2C1A6F52" w:rsidR="007F5111" w:rsidRDefault="00685063">
            <w:pPr>
              <w:pStyle w:val="Compact"/>
            </w:pPr>
            <w:r>
              <w:t>Sa</w:t>
            </w:r>
            <w:r w:rsidR="002717E4">
              <w:t xml:space="preserve">ikat </w:t>
            </w:r>
            <w:r w:rsidR="00B833A1">
              <w:t>Majumdar</w:t>
            </w:r>
          </w:p>
        </w:tc>
        <w:tc>
          <w:tcPr>
            <w:tcW w:w="0" w:type="auto"/>
          </w:tcPr>
          <w:p w14:paraId="230A95E1" w14:textId="3CE46024" w:rsidR="007F5111" w:rsidRDefault="00C963BA">
            <w:pPr>
              <w:pStyle w:val="Compact"/>
            </w:pPr>
            <w:r>
              <w:t xml:space="preserve">Migration &amp; Platform Lead </w:t>
            </w:r>
            <w:r w:rsidR="000800A9">
              <w:t>—</w:t>
            </w:r>
            <w:r w:rsidR="000800A9">
              <w:t xml:space="preserve"> </w:t>
            </w:r>
            <w:r w:rsidR="00931468">
              <w:t>Citius Healthcare Consulting</w:t>
            </w:r>
            <w:r w:rsidR="00931468" w:rsidDel="00F3574C">
              <w:t xml:space="preserve"> </w:t>
            </w:r>
          </w:p>
        </w:tc>
        <w:tc>
          <w:tcPr>
            <w:tcW w:w="0" w:type="auto"/>
          </w:tcPr>
          <w:p w14:paraId="230A95E2" w14:textId="77777777" w:rsidR="007F5111" w:rsidRDefault="007F5111">
            <w:pPr>
              <w:pStyle w:val="Compact"/>
            </w:pPr>
          </w:p>
        </w:tc>
      </w:tr>
      <w:tr w:rsidR="00F74078" w14:paraId="356B08A9" w14:textId="77777777" w:rsidTr="00F70D30">
        <w:trPr>
          <w:trHeight w:val="258"/>
        </w:trPr>
        <w:tc>
          <w:tcPr>
            <w:tcW w:w="0" w:type="auto"/>
          </w:tcPr>
          <w:p w14:paraId="5D843EE8" w14:textId="3937EE44" w:rsidR="00F74078" w:rsidRDefault="00F74078">
            <w:pPr>
              <w:pStyle w:val="Compact"/>
            </w:pPr>
            <w:r>
              <w:t>Scott Schultz</w:t>
            </w:r>
          </w:p>
        </w:tc>
        <w:tc>
          <w:tcPr>
            <w:tcW w:w="0" w:type="auto"/>
          </w:tcPr>
          <w:p w14:paraId="356E3701" w14:textId="1317CC83" w:rsidR="00F74078" w:rsidRDefault="00AE4C8C">
            <w:pPr>
              <w:pStyle w:val="Compact"/>
            </w:pPr>
            <w:r>
              <w:t>Enterprise Architect  G.E.H.A.</w:t>
            </w:r>
          </w:p>
        </w:tc>
        <w:tc>
          <w:tcPr>
            <w:tcW w:w="0" w:type="auto"/>
          </w:tcPr>
          <w:p w14:paraId="6040EA57" w14:textId="77777777" w:rsidR="00F74078" w:rsidRDefault="00F74078">
            <w:pPr>
              <w:pStyle w:val="Compact"/>
            </w:pPr>
          </w:p>
        </w:tc>
      </w:tr>
    </w:tbl>
    <w:p w14:paraId="230A95E4" w14:textId="77777777" w:rsidR="007F5111" w:rsidRDefault="00C963BA">
      <w:pPr>
        <w:pStyle w:val="FirstParagraph"/>
      </w:pPr>
      <w:r>
        <w:rPr>
          <w:b/>
          <w:bCs/>
          <w:sz w:val="15"/>
          <w:szCs w:val="15"/>
        </w:rPr>
        <w:t>Table 1.2 — Approvers</w:t>
      </w:r>
    </w:p>
    <w:p w14:paraId="230A95E5" w14:textId="77777777" w:rsidR="007F5111" w:rsidRDefault="007F5111">
      <w:pPr>
        <w:pStyle w:val="Compact"/>
      </w:pPr>
    </w:p>
    <w:bookmarkEnd w:id="10"/>
    <w:p w14:paraId="230A9627" w14:textId="7342FF1C" w:rsidR="007F5111" w:rsidDel="0075478B" w:rsidRDefault="007F5111">
      <w:pPr>
        <w:rPr/>
        <w:sectPr w:rsidR="007F5111" w:rsidDel="0075478B">
          <w:headerReference w:type="default" r:id="rId14"/>
          <w:footerReference w:type="default" r:id="rId15"/>
          <w:pgSz w:w="15840" w:h="12240" w:orient="landscape"/>
          <w:pgMar w:top="1440" w:right="1440" w:bottom="1440" w:left="1440" w:header="720" w:footer="620" w:gutter="0"/>
          <w:cols w:space="720"/>
        </w:sectPr>
      </w:pPr>
    </w:p>
    <w:p w14:paraId="230A9628" w14:textId="77777777" w:rsidR="007F5111" w:rsidRDefault="00C963BA">
      <w:pPr>
        <w:pStyle w:val="Heading1"/>
        <w:pageBreakBefore/>
      </w:pPr>
      <w:bookmarkStart w:id="14" w:name="executive-summary"/>
      <w:bookmarkEnd w:id="7"/>
      <w:r>
        <w:lastRenderedPageBreak/>
        <w:t>2. Executive Summary</w:t>
      </w:r>
    </w:p>
    <w:p w14:paraId="545E6190" w14:textId="192B4F79" w:rsidR="0001295C" w:rsidRPr="00A85C0E" w:rsidRDefault="00176E19" w:rsidP="00B701F5">
      <w:pPr>
        <w:pStyle w:val="FirstParagraph"/>
      </w:pPr>
      <w:r w:rsidRPr="00176E19">
        <w:t>G</w:t>
      </w:r>
      <w:r w:rsidR="00766489">
        <w:t>.E.H.A</w:t>
      </w:r>
      <w:r w:rsidRPr="00176E19">
        <w:t xml:space="preserve"> will extend the existing </w:t>
      </w:r>
      <w:r w:rsidR="005636A2">
        <w:t xml:space="preserve">CyberArk </w:t>
      </w:r>
      <w:r w:rsidRPr="00176E19">
        <w:t>on premises configuration</w:t>
      </w:r>
      <w:r w:rsidR="00CD48A4">
        <w:t xml:space="preserve"> boundary </w:t>
      </w:r>
      <w:r w:rsidRPr="00176E19">
        <w:t xml:space="preserve"> to Microsoft Azure by deploying </w:t>
      </w:r>
      <w:r w:rsidR="00CD48A4">
        <w:t xml:space="preserve">two </w:t>
      </w:r>
      <w:r w:rsidR="005636A2">
        <w:t xml:space="preserve">CyberArk </w:t>
      </w:r>
      <w:r w:rsidRPr="00176E19">
        <w:t xml:space="preserve"> </w:t>
      </w:r>
      <w:r w:rsidR="005636A2">
        <w:t>P</w:t>
      </w:r>
      <w:r w:rsidRPr="00176E19">
        <w:t xml:space="preserve">rivileged </w:t>
      </w:r>
      <w:r w:rsidR="005636A2">
        <w:t>C</w:t>
      </w:r>
      <w:r w:rsidRPr="00176E19">
        <w:t xml:space="preserve">loud </w:t>
      </w:r>
      <w:r w:rsidR="005636A2">
        <w:t>C</w:t>
      </w:r>
      <w:r w:rsidRPr="00176E19">
        <w:t xml:space="preserve">onnector servers </w:t>
      </w:r>
      <w:r w:rsidR="00750430">
        <w:t xml:space="preserve">to the Central US Azure </w:t>
      </w:r>
      <w:r w:rsidR="00140843">
        <w:t>region. The</w:t>
      </w:r>
      <w:r w:rsidRPr="00176E19">
        <w:t xml:space="preserve"> deployment will include both production and non-production </w:t>
      </w:r>
      <w:r w:rsidR="00140843">
        <w:t xml:space="preserve">environments </w:t>
      </w:r>
      <w:r w:rsidR="00302FF0">
        <w:t xml:space="preserve">. </w:t>
      </w:r>
      <w:r w:rsidR="00ED27E0">
        <w:t>E</w:t>
      </w:r>
      <w:r w:rsidR="00ED27E0" w:rsidRPr="00176E19">
        <w:t>ach</w:t>
      </w:r>
      <w:r w:rsidRPr="00176E19">
        <w:t xml:space="preserve"> environment will consist of two Windows Server 2022 virtual machines deployed in Azure and placed behind an Azure standard internal load balancer</w:t>
      </w:r>
      <w:r w:rsidR="009B5674">
        <w:t>.</w:t>
      </w:r>
      <w:r w:rsidRPr="00176E19">
        <w:t xml:space="preserve"> </w:t>
      </w:r>
      <w:r w:rsidR="009B5674">
        <w:t>T</w:t>
      </w:r>
      <w:r w:rsidRPr="00176E19">
        <w:t xml:space="preserve">he solution will use </w:t>
      </w:r>
      <w:r w:rsidR="009B5674">
        <w:t xml:space="preserve">G.E.H.A’s </w:t>
      </w:r>
      <w:r w:rsidRPr="00176E19">
        <w:t>existing Azure landing zone</w:t>
      </w:r>
      <w:r w:rsidR="001811B8">
        <w:t xml:space="preserve">/ </w:t>
      </w:r>
      <w:r w:rsidRPr="00176E19">
        <w:t xml:space="preserve"> landing zone</w:t>
      </w:r>
      <w:r w:rsidR="00FB0E26" w:rsidRPr="00FB0E26">
        <w:t xml:space="preserve"> management group pattern </w:t>
      </w:r>
      <w:r w:rsidR="001811B8">
        <w:t>.</w:t>
      </w:r>
    </w:p>
    <w:p w14:paraId="230A962B" w14:textId="77777777" w:rsidR="007F5111" w:rsidRDefault="00C963BA">
      <w:r>
        <w:br w:type="page"/>
      </w:r>
    </w:p>
    <w:p w14:paraId="230A962C" w14:textId="77777777" w:rsidR="007F5111" w:rsidRDefault="00C963BA">
      <w:pPr>
        <w:pStyle w:val="Heading1"/>
        <w:pageBreakBefore/>
      </w:pPr>
      <w:bookmarkStart w:id="15" w:name="application-overview"/>
      <w:bookmarkEnd w:id="14"/>
      <w:r>
        <w:lastRenderedPageBreak/>
        <w:t>3. Application Overview</w:t>
      </w:r>
    </w:p>
    <w:p w14:paraId="230A962D" w14:textId="77777777" w:rsidR="007F5111" w:rsidRDefault="00C963BA">
      <w:pPr>
        <w:pStyle w:val="Heading2"/>
      </w:pPr>
      <w:bookmarkStart w:id="16" w:name="business-purpose"/>
      <w:r>
        <w:t>3.1 Business Purpose</w:t>
      </w:r>
    </w:p>
    <w:p w14:paraId="24DA91CD" w14:textId="77777777" w:rsidR="00BC2512" w:rsidRPr="00BC2512" w:rsidRDefault="00BC2512" w:rsidP="00BC2512">
      <w:pPr>
        <w:pStyle w:val="BodyText"/>
      </w:pPr>
      <w:r w:rsidRPr="00BC2512">
        <w:rPr>
          <w:b/>
          <w:bCs/>
        </w:rPr>
        <w:t>CyberArk PAS</w:t>
      </w:r>
      <w:r w:rsidRPr="00BC2512">
        <w:t xml:space="preserve"> is GEHA's enterprise Privileged Access Management (PAM) platform and a foundational dependency for the migration program. All migrated servers must have privileged credentials, service accounts, and application credentials managed through CyberArk. Because of this dependency, CyberArk support for Azure-hosted workloads must be established before the majority of application migrations can occur.</w:t>
      </w:r>
    </w:p>
    <w:p w14:paraId="701821CA" w14:textId="77777777" w:rsidR="00BC2512" w:rsidRPr="00BC2512" w:rsidRDefault="00BC2512" w:rsidP="00BC2512">
      <w:pPr>
        <w:pStyle w:val="BodyText"/>
      </w:pPr>
      <w:r w:rsidRPr="00BC2512">
        <w:t>CyberArk is currently delivered as a SaaS-based solution, with cloud-hosted Vault and Central Policy Manager (CPM) services providing privileged access management, secure credential management, credential rotation, and RDP session monitoring and recording. These capabilities are required to satisfy GEHA's operational, security, and audit requirements for both existing and migrated workloads.</w:t>
      </w:r>
    </w:p>
    <w:p w14:paraId="68D524B0" w14:textId="77777777" w:rsidR="00BC2512" w:rsidRPr="00BC2512" w:rsidRDefault="00BC2512" w:rsidP="00BC2512">
      <w:pPr>
        <w:pStyle w:val="BodyText"/>
      </w:pPr>
      <w:r w:rsidRPr="00BC2512">
        <w:t>To extend CyberArk services to Azure, new CyberArk connector servers will be deployed within Azure to support migrated workloads while existing connectivity continues to support servers that remain in the datacenter. This dual-site operating model allows CyberArk services to be maintained across both environments throughout the migration program.</w:t>
      </w:r>
    </w:p>
    <w:p w14:paraId="53ED59C4" w14:textId="77777777" w:rsidR="00BC2512" w:rsidRPr="00BC2512" w:rsidRDefault="00BC2512" w:rsidP="00BC2512">
      <w:pPr>
        <w:pStyle w:val="BodyText"/>
      </w:pPr>
      <w:r w:rsidRPr="00BC2512">
        <w:t>The Azure connector servers are a prerequisite for workload migration because they provide the communication path between Azure-hosted systems and the CyberArk SaaS platform. Without these connectors, migrated servers would not be able to leverage CyberArk for privileged access management, credential management, or session recording. As a result, the Azure connector deployment must be completed and operational before the associated application and server migrations can proceed.</w:t>
      </w:r>
    </w:p>
    <w:p w14:paraId="53998846" w14:textId="77777777" w:rsidR="00BC2512" w:rsidRPr="00BC2512" w:rsidRDefault="00BC2512" w:rsidP="00BC2512">
      <w:pPr>
        <w:pStyle w:val="BodyText"/>
      </w:pPr>
      <w:r w:rsidRPr="00BC2512">
        <w:t>Although Microsoft Entra Privileged Identity Management (PIM) has been identified as a potential alternative for certain privilege elevation functions, it does not provide equivalent session recording capabilities. Therefore, CyberArk will remain a required component of the target-state architecture to support GEHA's privileged access management, auditing, and compliance requirements.</w:t>
      </w:r>
    </w:p>
    <w:p w14:paraId="230A962F" w14:textId="77777777" w:rsidR="007F5111" w:rsidRDefault="00C963BA">
      <w:pPr>
        <w:pStyle w:val="Heading2"/>
      </w:pPr>
      <w:bookmarkStart w:id="17" w:name="ownership-stakeholders"/>
      <w:bookmarkEnd w:id="16"/>
      <w:r>
        <w:t>3.2 Ownership &amp; Stakeholders</w:t>
      </w:r>
    </w:p>
    <w:p w14:paraId="230A9631" w14:textId="77777777" w:rsidR="007F5111" w:rsidRDefault="007F5111">
      <w:pPr>
        <w:pStyle w:val="Compact"/>
      </w:pPr>
    </w:p>
    <w:tbl>
      <w:tblPr>
        <w:tblStyle w:val="Table"/>
        <w:tblW w:w="4998" w:type="pct"/>
        <w:tblLook w:val="0020" w:firstRow="1" w:lastRow="0" w:firstColumn="0" w:lastColumn="0" w:noHBand="0" w:noVBand="0"/>
      </w:tblPr>
      <w:tblGrid>
        <w:gridCol w:w="4730"/>
        <w:gridCol w:w="4742"/>
      </w:tblGrid>
      <w:tr w:rsidR="002722E3" w14:paraId="230A9636" w14:textId="77777777" w:rsidTr="002722E3">
        <w:trPr>
          <w:cnfStyle w:val="100000000000" w:firstRow="1" w:lastRow="0" w:firstColumn="0" w:lastColumn="0" w:oddVBand="0" w:evenVBand="0" w:oddHBand="0" w:evenHBand="0" w:firstRowFirstColumn="0" w:firstRowLastColumn="0" w:lastRowFirstColumn="0" w:lastRowLastColumn="0"/>
          <w:trHeight w:val="186"/>
          <w:tblHeader/>
        </w:trPr>
        <w:tc>
          <w:tcPr>
            <w:tcW w:w="2497" w:type="pct"/>
          </w:tcPr>
          <w:p w14:paraId="230A9632" w14:textId="77777777" w:rsidR="002722E3" w:rsidRDefault="002722E3">
            <w:pPr>
              <w:pStyle w:val="Compact"/>
            </w:pPr>
            <w:r>
              <w:rPr>
                <w:b/>
                <w:bCs/>
              </w:rPr>
              <w:t>Role</w:t>
            </w:r>
          </w:p>
        </w:tc>
        <w:tc>
          <w:tcPr>
            <w:tcW w:w="2503" w:type="pct"/>
          </w:tcPr>
          <w:p w14:paraId="230A9633" w14:textId="77777777" w:rsidR="002722E3" w:rsidRDefault="002722E3">
            <w:pPr>
              <w:pStyle w:val="Compact"/>
            </w:pPr>
            <w:r>
              <w:rPr>
                <w:b/>
                <w:bCs/>
              </w:rPr>
              <w:t>Name</w:t>
            </w:r>
          </w:p>
        </w:tc>
      </w:tr>
      <w:tr w:rsidR="002722E3" w14:paraId="230A963B" w14:textId="77777777" w:rsidTr="002722E3">
        <w:trPr>
          <w:trHeight w:val="186"/>
        </w:trPr>
        <w:tc>
          <w:tcPr>
            <w:tcW w:w="2497" w:type="pct"/>
          </w:tcPr>
          <w:p w14:paraId="230A9637" w14:textId="77777777" w:rsidR="002722E3" w:rsidRPr="00B315CC" w:rsidRDefault="002722E3">
            <w:pPr>
              <w:pStyle w:val="Compact"/>
            </w:pPr>
            <w:r w:rsidRPr="00B315CC">
              <w:t>Business / Application Owner</w:t>
            </w:r>
          </w:p>
        </w:tc>
        <w:tc>
          <w:tcPr>
            <w:tcW w:w="2503" w:type="pct"/>
          </w:tcPr>
          <w:p w14:paraId="230A9638" w14:textId="77777777" w:rsidR="002722E3" w:rsidRPr="00B315CC" w:rsidRDefault="002722E3">
            <w:pPr>
              <w:pStyle w:val="Compact"/>
            </w:pPr>
            <w:r w:rsidRPr="00B315CC">
              <w:t>Eric Ullmann</w:t>
            </w:r>
          </w:p>
        </w:tc>
      </w:tr>
      <w:tr w:rsidR="002722E3" w14:paraId="230A965E" w14:textId="77777777" w:rsidTr="002722E3">
        <w:trPr>
          <w:trHeight w:val="558"/>
        </w:trPr>
        <w:tc>
          <w:tcPr>
            <w:tcW w:w="2497" w:type="pct"/>
          </w:tcPr>
          <w:p w14:paraId="230A965A" w14:textId="77777777" w:rsidR="002722E3" w:rsidRPr="00B315CC" w:rsidRDefault="002722E3">
            <w:pPr>
              <w:pStyle w:val="Compact"/>
            </w:pPr>
            <w:r w:rsidRPr="00B315CC">
              <w:t>On-call / Support (Admin / Support Manager)</w:t>
            </w:r>
          </w:p>
        </w:tc>
        <w:tc>
          <w:tcPr>
            <w:tcW w:w="2503" w:type="pct"/>
          </w:tcPr>
          <w:p w14:paraId="230A965B" w14:textId="0E12BB6C" w:rsidR="002722E3" w:rsidRPr="00B315CC" w:rsidRDefault="002722E3">
            <w:pPr>
              <w:pStyle w:val="Compact"/>
            </w:pPr>
            <w:r w:rsidRPr="00B315CC">
              <w:t xml:space="preserve">Phil Costanzo </w:t>
            </w:r>
          </w:p>
        </w:tc>
      </w:tr>
    </w:tbl>
    <w:p w14:paraId="230A9664" w14:textId="77777777" w:rsidR="007F5111" w:rsidRDefault="00C963BA">
      <w:pPr>
        <w:pStyle w:val="BodyText"/>
      </w:pPr>
      <w:r>
        <w:rPr>
          <w:b/>
          <w:bCs/>
          <w:sz w:val="15"/>
          <w:szCs w:val="15"/>
        </w:rPr>
        <w:t>Table 3.2 — Ownership &amp; Stakeholders</w:t>
      </w:r>
    </w:p>
    <w:p w14:paraId="230A9665" w14:textId="77777777" w:rsidR="007F5111" w:rsidRDefault="007F5111">
      <w:pPr>
        <w:pStyle w:val="Compact"/>
      </w:pPr>
    </w:p>
    <w:p w14:paraId="230A9666" w14:textId="77777777" w:rsidR="007F5111" w:rsidRDefault="00C963BA">
      <w:pPr>
        <w:pStyle w:val="Heading2"/>
      </w:pPr>
      <w:bookmarkStart w:id="18" w:name="criticality-service-levels"/>
      <w:bookmarkEnd w:id="17"/>
      <w:r>
        <w:t>3.3 Criticality &amp; Service Levels</w:t>
      </w:r>
    </w:p>
    <w:p w14:paraId="230A9668" w14:textId="7EB79ECB" w:rsidR="007F5111" w:rsidRDefault="002658F6" w:rsidP="005A3236">
      <w:pPr>
        <w:pStyle w:val="BodyText"/>
      </w:pPr>
      <w:r>
        <w:t>This section captures the application's service-level and operational requirements, including availability targets, Recovery Time Objectives (RTOs), Recovery Point Objectives (RPOs), peak business operating periods, and migration scheduling constraints. These requirements establish the baseline for evaluating the target-state architecture and developing the migration approach.</w:t>
      </w:r>
    </w:p>
    <w:tbl>
      <w:tblPr>
        <w:tblStyle w:val="Table"/>
        <w:tblW w:w="5000" w:type="pct"/>
        <w:tblLook w:val="0020" w:firstRow="1" w:lastRow="0" w:firstColumn="0" w:lastColumn="0" w:noHBand="0" w:noVBand="0"/>
      </w:tblPr>
      <w:tblGrid>
        <w:gridCol w:w="2848"/>
        <w:gridCol w:w="6628"/>
      </w:tblGrid>
      <w:tr w:rsidR="007F5111" w14:paraId="230A966B" w14:textId="77777777" w:rsidTr="007B313B">
        <w:trPr>
          <w:cnfStyle w:val="100000000000" w:firstRow="1" w:lastRow="0" w:firstColumn="0" w:lastColumn="0" w:oddVBand="0" w:evenVBand="0" w:oddHBand="0" w:evenHBand="0" w:firstRowFirstColumn="0" w:firstRowLastColumn="0" w:lastRowFirstColumn="0" w:lastRowLastColumn="0"/>
          <w:tblHeader/>
        </w:trPr>
        <w:tc>
          <w:tcPr>
            <w:tcW w:w="1503" w:type="pct"/>
          </w:tcPr>
          <w:p w14:paraId="230A9669" w14:textId="77777777" w:rsidR="007F5111" w:rsidRDefault="00C963BA">
            <w:pPr>
              <w:pStyle w:val="Compact"/>
            </w:pPr>
            <w:r>
              <w:rPr>
                <w:b/>
                <w:bCs/>
              </w:rPr>
              <w:t>Business Criticality</w:t>
            </w:r>
          </w:p>
        </w:tc>
        <w:tc>
          <w:tcPr>
            <w:tcW w:w="3497" w:type="pct"/>
          </w:tcPr>
          <w:p w14:paraId="230A966A" w14:textId="75B3E2A4" w:rsidR="007F5111" w:rsidRDefault="00C963BA">
            <w:pPr>
              <w:pStyle w:val="Compact"/>
            </w:pPr>
            <w:r>
              <w:t>Tier 2</w:t>
            </w:r>
          </w:p>
        </w:tc>
      </w:tr>
      <w:tr w:rsidR="007F5111" w14:paraId="230A9671" w14:textId="77777777" w:rsidTr="007B313B">
        <w:tc>
          <w:tcPr>
            <w:tcW w:w="1503" w:type="pct"/>
          </w:tcPr>
          <w:p w14:paraId="230A966F" w14:textId="77777777" w:rsidR="007F5111" w:rsidRDefault="00C963BA">
            <w:pPr>
              <w:pStyle w:val="Compact"/>
            </w:pPr>
            <w:r>
              <w:rPr>
                <w:b/>
                <w:bCs/>
              </w:rPr>
              <w:t>RTO (Recovery Time Objective)</w:t>
            </w:r>
          </w:p>
        </w:tc>
        <w:tc>
          <w:tcPr>
            <w:tcW w:w="3497" w:type="pct"/>
          </w:tcPr>
          <w:p w14:paraId="230A9670" w14:textId="3E6766D3" w:rsidR="007F5111" w:rsidRPr="002719C9" w:rsidRDefault="00C963BA">
            <w:pPr>
              <w:pStyle w:val="Compact"/>
            </w:pPr>
            <w:r w:rsidRPr="002719C9">
              <w:t xml:space="preserve">24 Hours  </w:t>
            </w:r>
          </w:p>
        </w:tc>
      </w:tr>
      <w:tr w:rsidR="007F5111" w14:paraId="230A9674" w14:textId="77777777" w:rsidTr="007B313B">
        <w:tc>
          <w:tcPr>
            <w:tcW w:w="1503" w:type="pct"/>
          </w:tcPr>
          <w:p w14:paraId="230A9672" w14:textId="77777777" w:rsidR="007F5111" w:rsidRDefault="00C963BA">
            <w:pPr>
              <w:pStyle w:val="Compact"/>
            </w:pPr>
            <w:r>
              <w:rPr>
                <w:b/>
                <w:bCs/>
              </w:rPr>
              <w:t>RPO (Recovery Point Objective)</w:t>
            </w:r>
          </w:p>
        </w:tc>
        <w:tc>
          <w:tcPr>
            <w:tcW w:w="3497" w:type="pct"/>
          </w:tcPr>
          <w:p w14:paraId="230A9673" w14:textId="192BE49E" w:rsidR="007F5111" w:rsidRPr="002719C9" w:rsidRDefault="00F51327">
            <w:pPr>
              <w:pStyle w:val="Compact"/>
            </w:pPr>
            <w:r w:rsidRPr="002719C9">
              <w:t>undefined</w:t>
            </w:r>
          </w:p>
        </w:tc>
      </w:tr>
      <w:tr w:rsidR="007F5111" w14:paraId="230A967A" w14:textId="77777777" w:rsidTr="007B313B">
        <w:tc>
          <w:tcPr>
            <w:tcW w:w="1503" w:type="pct"/>
          </w:tcPr>
          <w:p w14:paraId="230A9678" w14:textId="77777777" w:rsidR="007F5111" w:rsidRDefault="00C963BA">
            <w:pPr>
              <w:pStyle w:val="Compact"/>
            </w:pPr>
            <w:r>
              <w:rPr>
                <w:b/>
                <w:bCs/>
              </w:rPr>
              <w:t>Business Calendar Constraints</w:t>
            </w:r>
          </w:p>
        </w:tc>
        <w:tc>
          <w:tcPr>
            <w:tcW w:w="3497" w:type="pct"/>
          </w:tcPr>
          <w:p w14:paraId="230A9679" w14:textId="1EF0C4A6" w:rsidR="007F5111" w:rsidRPr="002719C9" w:rsidRDefault="00C963BA">
            <w:pPr>
              <w:pStyle w:val="Compact"/>
            </w:pPr>
            <w:r w:rsidRPr="002719C9">
              <w:t>Open enrolment / open season — GEHA-wide constraint;</w:t>
            </w:r>
            <w:r w:rsidR="00402D2F" w:rsidRPr="002719C9">
              <w:t xml:space="preserve"> </w:t>
            </w:r>
            <w:r w:rsidRPr="002719C9">
              <w:t xml:space="preserve">Program blackouts: 2026-11, 2027-11 </w:t>
            </w:r>
          </w:p>
        </w:tc>
      </w:tr>
      <w:tr w:rsidR="007F5111" w14:paraId="230A967D" w14:textId="77777777" w:rsidTr="007B313B">
        <w:tc>
          <w:tcPr>
            <w:tcW w:w="1503" w:type="pct"/>
          </w:tcPr>
          <w:p w14:paraId="230A967B" w14:textId="77777777" w:rsidR="007F5111" w:rsidRDefault="00C963BA">
            <w:pPr>
              <w:pStyle w:val="Compact"/>
            </w:pPr>
            <w:r>
              <w:rPr>
                <w:b/>
                <w:bCs/>
              </w:rPr>
              <w:t>Regulatory / Compliance Scope</w:t>
            </w:r>
          </w:p>
        </w:tc>
        <w:tc>
          <w:tcPr>
            <w:tcW w:w="3497" w:type="pct"/>
          </w:tcPr>
          <w:p w14:paraId="230A967C" w14:textId="2223B3D5" w:rsidR="007F5111" w:rsidRPr="002719C9" w:rsidRDefault="00C963BA">
            <w:pPr>
              <w:pStyle w:val="Compact"/>
            </w:pPr>
            <w:r w:rsidRPr="002719C9">
              <w:t xml:space="preserve">Business impact: If the application was unavailable the impact could result </w:t>
            </w:r>
            <w:r w:rsidR="00D57C09" w:rsidRPr="002719C9">
              <w:t>in the</w:t>
            </w:r>
            <w:r w:rsidRPr="002719C9">
              <w:t xml:space="preserve"> loss of application certain privileged access management services.  </w:t>
            </w:r>
          </w:p>
        </w:tc>
      </w:tr>
    </w:tbl>
    <w:p w14:paraId="230A967E" w14:textId="77777777" w:rsidR="007F5111" w:rsidRDefault="00C963BA">
      <w:pPr>
        <w:pStyle w:val="BodyText"/>
      </w:pPr>
      <w:r>
        <w:rPr>
          <w:b/>
          <w:bCs/>
          <w:sz w:val="15"/>
          <w:szCs w:val="15"/>
        </w:rPr>
        <w:t>Table 3.3 — Criticality &amp; Service Levels</w:t>
      </w:r>
    </w:p>
    <w:p w14:paraId="230A967F" w14:textId="77777777" w:rsidR="007F5111" w:rsidRDefault="007F5111">
      <w:pPr>
        <w:pStyle w:val="Compact"/>
      </w:pPr>
    </w:p>
    <w:p w14:paraId="3B6B1405" w14:textId="77777777" w:rsidR="00A74B34" w:rsidRDefault="00A74B34" w:rsidP="00A74B34">
      <w:pPr>
        <w:pStyle w:val="Heading1"/>
        <w:pageBreakBefore/>
      </w:pPr>
      <w:bookmarkStart w:id="19" w:name="current-state"/>
      <w:bookmarkEnd w:id="15"/>
      <w:bookmarkEnd w:id="18"/>
      <w:r>
        <w:lastRenderedPageBreak/>
        <w:t>Current State</w:t>
      </w:r>
    </w:p>
    <w:p w14:paraId="15EBC5AE" w14:textId="225242D3" w:rsidR="00A74B34" w:rsidRPr="002F7248" w:rsidRDefault="00A74B34" w:rsidP="00A74B34">
      <w:pPr>
        <w:pStyle w:val="BodyText"/>
      </w:pPr>
      <w:r>
        <w:t>The current state includes two Windows Server 2022 virtual machines running in an active active load balanced configuration with each server running  CyberArk Privilege  Cloud  Connector . The discovered CyberArk estate differs from the current state due</w:t>
      </w:r>
      <w:r w:rsidR="006B359E">
        <w:t xml:space="preserve"> to</w:t>
      </w:r>
      <w:r>
        <w:t xml:space="preserve"> legacy tech debt as an outcome </w:t>
      </w:r>
      <w:r w:rsidR="00AA0C5A">
        <w:t xml:space="preserve">of </w:t>
      </w:r>
      <w:r>
        <w:t>Cyberark</w:t>
      </w:r>
      <w:r w:rsidR="005F3927">
        <w:t>’s evolution</w:t>
      </w:r>
      <w:r>
        <w:t xml:space="preserve"> to SaaS. </w:t>
      </w:r>
    </w:p>
    <w:p w14:paraId="110B7117" w14:textId="0379ED28" w:rsidR="00A74B34" w:rsidRPr="00E51A3C" w:rsidRDefault="00A74B34" w:rsidP="00A74B34">
      <w:pPr>
        <w:pStyle w:val="BodyText"/>
      </w:pPr>
      <w:r w:rsidRPr="00E51A3C">
        <w:t>This section provides a detailed view of the application's current-state</w:t>
      </w:r>
      <w:r w:rsidR="001A0A74">
        <w:t xml:space="preserve"> </w:t>
      </w:r>
      <w:r w:rsidRPr="00E51A3C">
        <w:t xml:space="preserve">including its infrastructure, dependencies, integrations, data stores, service accounts, certificates, scheduled jobs, and supporting services. The information documented here establishes the baseline for target-state design, migration planning, testing, and validation activities. </w:t>
      </w:r>
    </w:p>
    <w:p w14:paraId="7EFE40C4" w14:textId="77777777" w:rsidR="00A74B34" w:rsidRDefault="00A74B34" w:rsidP="00A74B34">
      <w:pPr>
        <w:pStyle w:val="BodyText"/>
        <w:ind w:hanging="270"/>
      </w:pPr>
      <w:r>
        <w:object w:dxaOrig="1508" w:dyaOrig="984" w14:anchorId="6343C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75pt;height:49.5pt" o:ole="">
            <v:imagedata r:id="rId16" o:title=""/>
          </v:shape>
          <o:OLEObject Type="Embed" ProgID="Package" ShapeID="_x0000_i1031" DrawAspect="Icon" ObjectID="_1850956187" r:id="rId17"/>
        </w:object>
      </w:r>
      <w:r>
        <w:rPr>
          <w:noProof/>
        </w:rPr>
        <w:drawing>
          <wp:inline distT="0" distB="0" distL="0" distR="0" wp14:anchorId="0FA507E6" wp14:editId="492CAC24">
            <wp:extent cx="6463737" cy="4122705"/>
            <wp:effectExtent l="0" t="0" r="0" b="0"/>
            <wp:docPr id="1844900568" name="drawing">
              <a:extLst xmlns:a="http://schemas.openxmlformats.org/drawingml/2006/main">
                <a:ext uri="{FF2B5EF4-FFF2-40B4-BE49-F238E27FC236}">
                  <a16:creationId xmlns:a16="http://schemas.microsoft.com/office/drawing/2014/main" id="{CA345D49-767C-43B1-BD52-54E180D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4820" name="Picture 1477724820"/>
                    <pic:cNvPicPr/>
                  </pic:nvPicPr>
                  <pic:blipFill>
                    <a:blip r:embed="rId18">
                      <a:extLst>
                        <a:ext uri="{28A0092B-C50C-407E-A947-70E740481C1C}">
                          <a14:useLocalDpi xmlns:a14="http://schemas.microsoft.com/office/drawing/2010/main"/>
                        </a:ext>
                      </a:extLst>
                    </a:blip>
                    <a:stretch>
                      <a:fillRect/>
                    </a:stretch>
                  </pic:blipFill>
                  <pic:spPr>
                    <a:xfrm>
                      <a:off x="0" y="0"/>
                      <a:ext cx="6482918" cy="4134939"/>
                    </a:xfrm>
                    <a:prstGeom prst="rect">
                      <a:avLst/>
                    </a:prstGeom>
                  </pic:spPr>
                </pic:pic>
              </a:graphicData>
            </a:graphic>
          </wp:inline>
        </w:drawing>
      </w:r>
    </w:p>
    <w:p w14:paraId="7B078EFE" w14:textId="51ACF71B" w:rsidR="00A74B34" w:rsidRDefault="00A74B34" w:rsidP="00A74B34">
      <w:pPr>
        <w:pStyle w:val="Heading2"/>
      </w:pPr>
    </w:p>
    <w:p w14:paraId="6C05A6C6" w14:textId="05D2B0D9" w:rsidR="00A74B34" w:rsidRDefault="00A74B34" w:rsidP="00A74B34">
      <w:pPr>
        <w:pStyle w:val="Heading2"/>
      </w:pPr>
      <w:r w:rsidRPr="43AB4EE0">
        <w:rPr>
          <w:rFonts w:ascii="Aptos" w:eastAsia="Aptos" w:hAnsi="Aptos" w:cs="Aptos"/>
        </w:rPr>
        <w:t>Connector</w:t>
      </w:r>
      <w:r w:rsidR="00DB097A">
        <w:rPr>
          <w:rFonts w:ascii="Aptos" w:eastAsia="Aptos" w:hAnsi="Aptos" w:cs="Aptos"/>
        </w:rPr>
        <w:t xml:space="preserve"> Host</w:t>
      </w:r>
      <w:r w:rsidRPr="43AB4EE0">
        <w:rPr>
          <w:rFonts w:ascii="Aptos" w:eastAsia="Aptos" w:hAnsi="Aptos" w:cs="Aptos"/>
        </w:rPr>
        <w:t xml:space="preserve"> </w:t>
      </w:r>
      <w:r w:rsidR="00DB097A">
        <w:rPr>
          <w:rFonts w:ascii="Aptos" w:eastAsia="Aptos" w:hAnsi="Aptos" w:cs="Aptos"/>
        </w:rPr>
        <w:t>I</w:t>
      </w:r>
      <w:r w:rsidRPr="43AB4EE0">
        <w:rPr>
          <w:rFonts w:ascii="Aptos" w:eastAsia="Aptos" w:hAnsi="Aptos" w:cs="Aptos"/>
        </w:rPr>
        <w:t>nventory</w:t>
      </w:r>
    </w:p>
    <w:tbl>
      <w:tblPr>
        <w:tblStyle w:val="ListTable1Light"/>
        <w:tblW w:w="0" w:type="auto"/>
        <w:tblLook w:val="06A0" w:firstRow="1" w:lastRow="0" w:firstColumn="1" w:lastColumn="0" w:noHBand="1" w:noVBand="1"/>
      </w:tblPr>
      <w:tblGrid>
        <w:gridCol w:w="1972"/>
        <w:gridCol w:w="2307"/>
        <w:gridCol w:w="878"/>
        <w:gridCol w:w="1080"/>
        <w:gridCol w:w="873"/>
        <w:gridCol w:w="1990"/>
      </w:tblGrid>
      <w:tr w:rsidR="00A74B34" w:rsidRPr="007D0FE4" w14:paraId="2B80322B" w14:textId="77777777" w:rsidTr="000222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FDBE78D" w14:textId="77777777" w:rsidR="00A74B34" w:rsidRPr="007D0FE4" w:rsidRDefault="00A74B34" w:rsidP="00022214">
            <w:pPr>
              <w:pStyle w:val="Compact"/>
              <w:rPr>
                <w:b w:val="0"/>
                <w:bCs w:val="0"/>
              </w:rPr>
            </w:pPr>
            <w:r w:rsidRPr="007D0FE4">
              <w:t>Host</w:t>
            </w:r>
          </w:p>
        </w:tc>
        <w:tc>
          <w:tcPr>
            <w:tcW w:w="2307" w:type="dxa"/>
          </w:tcPr>
          <w:p w14:paraId="224EDC2C"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Role</w:t>
            </w:r>
          </w:p>
        </w:tc>
        <w:tc>
          <w:tcPr>
            <w:tcW w:w="878" w:type="dxa"/>
          </w:tcPr>
          <w:p w14:paraId="4661568E"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vCPU</w:t>
            </w:r>
          </w:p>
        </w:tc>
        <w:tc>
          <w:tcPr>
            <w:tcW w:w="1080" w:type="dxa"/>
          </w:tcPr>
          <w:p w14:paraId="1F4265DF"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Memory</w:t>
            </w:r>
          </w:p>
        </w:tc>
        <w:tc>
          <w:tcPr>
            <w:tcW w:w="873" w:type="dxa"/>
          </w:tcPr>
          <w:p w14:paraId="514ADF26"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Disk</w:t>
            </w:r>
          </w:p>
        </w:tc>
        <w:tc>
          <w:tcPr>
            <w:tcW w:w="1990" w:type="dxa"/>
          </w:tcPr>
          <w:p w14:paraId="405F850E" w14:textId="77777777" w:rsidR="00A74B34" w:rsidRPr="007D0FE4" w:rsidRDefault="00A74B34" w:rsidP="00022214">
            <w:pPr>
              <w:pStyle w:val="Compact"/>
              <w:cnfStyle w:val="100000000000" w:firstRow="1" w:lastRow="0" w:firstColumn="0" w:lastColumn="0" w:oddVBand="0" w:evenVBand="0" w:oddHBand="0" w:evenHBand="0" w:firstRowFirstColumn="0" w:firstRowLastColumn="0" w:lastRowFirstColumn="0" w:lastRowLastColumn="0"/>
              <w:rPr>
                <w:b w:val="0"/>
                <w:bCs w:val="0"/>
              </w:rPr>
            </w:pPr>
            <w:r w:rsidRPr="007D0FE4">
              <w:t>Notes</w:t>
            </w:r>
          </w:p>
        </w:tc>
      </w:tr>
      <w:tr w:rsidR="00A74B34" w:rsidRPr="007D0FE4" w14:paraId="4AF59FDA"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70116B6B" w14:textId="77777777" w:rsidR="00A74B34" w:rsidRPr="007D0FE4" w:rsidRDefault="00A74B34" w:rsidP="00022214">
            <w:pPr>
              <w:pStyle w:val="Compact"/>
              <w:rPr>
                <w:b w:val="0"/>
                <w:bCs w:val="0"/>
              </w:rPr>
            </w:pPr>
            <w:r w:rsidRPr="007D0FE4">
              <w:rPr>
                <w:b w:val="0"/>
                <w:bCs w:val="0"/>
              </w:rPr>
              <w:t>PASPCCPRD101</w:t>
            </w:r>
          </w:p>
        </w:tc>
        <w:tc>
          <w:tcPr>
            <w:tcW w:w="2307" w:type="dxa"/>
          </w:tcPr>
          <w:p w14:paraId="6752D2DE"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PSM (session broker)</w:t>
            </w:r>
          </w:p>
        </w:tc>
        <w:tc>
          <w:tcPr>
            <w:tcW w:w="878" w:type="dxa"/>
          </w:tcPr>
          <w:p w14:paraId="6F70772C"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w:t>
            </w:r>
          </w:p>
        </w:tc>
        <w:tc>
          <w:tcPr>
            <w:tcW w:w="1080" w:type="dxa"/>
          </w:tcPr>
          <w:p w14:paraId="4898BBBC"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 GB</w:t>
            </w:r>
          </w:p>
        </w:tc>
        <w:tc>
          <w:tcPr>
            <w:tcW w:w="873" w:type="dxa"/>
          </w:tcPr>
          <w:p w14:paraId="2666F2BD"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67B1586"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Load-balanced pair</w:t>
            </w:r>
          </w:p>
        </w:tc>
      </w:tr>
      <w:tr w:rsidR="00A74B34" w:rsidRPr="007D0FE4" w14:paraId="30818951"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4C0256CB" w14:textId="77777777" w:rsidR="00A74B34" w:rsidRPr="007D0FE4" w:rsidRDefault="00A74B34" w:rsidP="00022214">
            <w:pPr>
              <w:pStyle w:val="Compact"/>
              <w:rPr>
                <w:b w:val="0"/>
                <w:bCs w:val="0"/>
              </w:rPr>
            </w:pPr>
            <w:r w:rsidRPr="007D0FE4">
              <w:rPr>
                <w:b w:val="0"/>
                <w:bCs w:val="0"/>
              </w:rPr>
              <w:t>PASPCCPRD102</w:t>
            </w:r>
          </w:p>
        </w:tc>
        <w:tc>
          <w:tcPr>
            <w:tcW w:w="2307" w:type="dxa"/>
          </w:tcPr>
          <w:p w14:paraId="10C89978"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PSM (session broker)</w:t>
            </w:r>
          </w:p>
        </w:tc>
        <w:tc>
          <w:tcPr>
            <w:tcW w:w="878" w:type="dxa"/>
          </w:tcPr>
          <w:p w14:paraId="7AB43D66"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w:t>
            </w:r>
          </w:p>
        </w:tc>
        <w:tc>
          <w:tcPr>
            <w:tcW w:w="1080" w:type="dxa"/>
          </w:tcPr>
          <w:p w14:paraId="6FA463B8"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 GB</w:t>
            </w:r>
          </w:p>
        </w:tc>
        <w:tc>
          <w:tcPr>
            <w:tcW w:w="873" w:type="dxa"/>
          </w:tcPr>
          <w:p w14:paraId="109278D1"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E319DD9"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Load-balanced pair</w:t>
            </w:r>
          </w:p>
        </w:tc>
      </w:tr>
      <w:tr w:rsidR="00A74B34" w:rsidRPr="007D0FE4" w14:paraId="594BBBBA"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747DA916" w14:textId="77777777" w:rsidR="00A74B34" w:rsidRPr="007D0FE4" w:rsidRDefault="00A74B34" w:rsidP="00022214">
            <w:pPr>
              <w:pStyle w:val="Compact"/>
              <w:rPr>
                <w:b w:val="0"/>
                <w:bCs w:val="0"/>
              </w:rPr>
            </w:pPr>
            <w:r w:rsidRPr="007D0FE4">
              <w:rPr>
                <w:b w:val="0"/>
                <w:bCs w:val="0"/>
              </w:rPr>
              <w:t>PASCCPPRD101</w:t>
            </w:r>
          </w:p>
        </w:tc>
        <w:tc>
          <w:tcPr>
            <w:tcW w:w="2307" w:type="dxa"/>
          </w:tcPr>
          <w:p w14:paraId="13CCA7D5"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2D4F4D27"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2</w:t>
            </w:r>
          </w:p>
        </w:tc>
        <w:tc>
          <w:tcPr>
            <w:tcW w:w="1080" w:type="dxa"/>
          </w:tcPr>
          <w:p w14:paraId="564FA28A"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4 GB</w:t>
            </w:r>
          </w:p>
        </w:tc>
        <w:tc>
          <w:tcPr>
            <w:tcW w:w="873" w:type="dxa"/>
          </w:tcPr>
          <w:p w14:paraId="481B6C03"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F0B8DCC"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 xml:space="preserve"> </w:t>
            </w:r>
          </w:p>
        </w:tc>
      </w:tr>
      <w:tr w:rsidR="00A74B34" w:rsidRPr="007D0FE4" w14:paraId="7A6F74DA"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496DA8A2" w14:textId="77777777" w:rsidR="00A74B34" w:rsidRPr="007D0FE4" w:rsidRDefault="00A74B34" w:rsidP="00022214">
            <w:pPr>
              <w:pStyle w:val="Compact"/>
              <w:rPr>
                <w:b w:val="0"/>
                <w:bCs w:val="0"/>
              </w:rPr>
            </w:pPr>
            <w:r w:rsidRPr="007D0FE4">
              <w:rPr>
                <w:b w:val="0"/>
                <w:bCs w:val="0"/>
              </w:rPr>
              <w:t>PASCCPPRD102</w:t>
            </w:r>
          </w:p>
        </w:tc>
        <w:tc>
          <w:tcPr>
            <w:tcW w:w="2307" w:type="dxa"/>
          </w:tcPr>
          <w:p w14:paraId="0EEB356F"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706D89FC"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2</w:t>
            </w:r>
          </w:p>
        </w:tc>
        <w:tc>
          <w:tcPr>
            <w:tcW w:w="1080" w:type="dxa"/>
          </w:tcPr>
          <w:p w14:paraId="35537E43"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4 GB</w:t>
            </w:r>
          </w:p>
        </w:tc>
        <w:tc>
          <w:tcPr>
            <w:tcW w:w="873" w:type="dxa"/>
          </w:tcPr>
          <w:p w14:paraId="5F1F919A"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80 GB</w:t>
            </w:r>
          </w:p>
        </w:tc>
        <w:tc>
          <w:tcPr>
            <w:tcW w:w="1990" w:type="dxa"/>
          </w:tcPr>
          <w:p w14:paraId="5921A2CD"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 xml:space="preserve"> </w:t>
            </w:r>
          </w:p>
        </w:tc>
      </w:tr>
      <w:tr w:rsidR="00A74B34" w:rsidRPr="007D0FE4" w14:paraId="2C7BC134"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0E2BBFE" w14:textId="77777777" w:rsidR="00A74B34" w:rsidRPr="007D0FE4" w:rsidRDefault="00A74B34" w:rsidP="00022214">
            <w:pPr>
              <w:pStyle w:val="Compact"/>
              <w:rPr>
                <w:b w:val="0"/>
                <w:bCs w:val="0"/>
              </w:rPr>
            </w:pPr>
            <w:r w:rsidRPr="007D0FE4">
              <w:rPr>
                <w:b w:val="0"/>
                <w:bCs w:val="0"/>
              </w:rPr>
              <w:t>PASCCPPRD103</w:t>
            </w:r>
          </w:p>
        </w:tc>
        <w:tc>
          <w:tcPr>
            <w:tcW w:w="2307" w:type="dxa"/>
          </w:tcPr>
          <w:p w14:paraId="3552CF39"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44E49047"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080" w:type="dxa"/>
          </w:tcPr>
          <w:p w14:paraId="0F7FD414"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873" w:type="dxa"/>
          </w:tcPr>
          <w:p w14:paraId="35F7C667"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990" w:type="dxa"/>
          </w:tcPr>
          <w:p w14:paraId="7D832DAA"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Sizing not supplied (D2)</w:t>
            </w:r>
          </w:p>
        </w:tc>
      </w:tr>
      <w:tr w:rsidR="00A74B34" w:rsidRPr="007D0FE4" w14:paraId="0FD8CF1F" w14:textId="77777777" w:rsidTr="00022214">
        <w:trPr>
          <w:trHeight w:val="300"/>
        </w:trPr>
        <w:tc>
          <w:tcPr>
            <w:cnfStyle w:val="001000000000" w:firstRow="0" w:lastRow="0" w:firstColumn="1" w:lastColumn="0" w:oddVBand="0" w:evenVBand="0" w:oddHBand="0" w:evenHBand="0" w:firstRowFirstColumn="0" w:firstRowLastColumn="0" w:lastRowFirstColumn="0" w:lastRowLastColumn="0"/>
            <w:tcW w:w="1972" w:type="dxa"/>
          </w:tcPr>
          <w:p w14:paraId="22AFB7D7" w14:textId="77777777" w:rsidR="00A74B34" w:rsidRPr="007D0FE4" w:rsidRDefault="00A74B34" w:rsidP="00022214">
            <w:pPr>
              <w:pStyle w:val="Compact"/>
              <w:rPr>
                <w:b w:val="0"/>
                <w:bCs w:val="0"/>
              </w:rPr>
            </w:pPr>
            <w:r w:rsidRPr="007D0FE4">
              <w:rPr>
                <w:b w:val="0"/>
                <w:bCs w:val="0"/>
              </w:rPr>
              <w:t>PASCCPPRD104</w:t>
            </w:r>
          </w:p>
        </w:tc>
        <w:tc>
          <w:tcPr>
            <w:tcW w:w="2307" w:type="dxa"/>
          </w:tcPr>
          <w:p w14:paraId="4A2C85AD"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CCP / AIM</w:t>
            </w:r>
          </w:p>
        </w:tc>
        <w:tc>
          <w:tcPr>
            <w:tcW w:w="878" w:type="dxa"/>
          </w:tcPr>
          <w:p w14:paraId="29111E22"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080" w:type="dxa"/>
          </w:tcPr>
          <w:p w14:paraId="10BDC17E"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873" w:type="dxa"/>
          </w:tcPr>
          <w:p w14:paraId="5AB4A8A8"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w:t>
            </w:r>
          </w:p>
        </w:tc>
        <w:tc>
          <w:tcPr>
            <w:tcW w:w="1990" w:type="dxa"/>
          </w:tcPr>
          <w:p w14:paraId="5FB72379" w14:textId="77777777" w:rsidR="00A74B34" w:rsidRPr="007D0FE4" w:rsidRDefault="00A74B34" w:rsidP="00022214">
            <w:pPr>
              <w:pStyle w:val="Compact"/>
              <w:cnfStyle w:val="000000000000" w:firstRow="0" w:lastRow="0" w:firstColumn="0" w:lastColumn="0" w:oddVBand="0" w:evenVBand="0" w:oddHBand="0" w:evenHBand="0" w:firstRowFirstColumn="0" w:firstRowLastColumn="0" w:lastRowFirstColumn="0" w:lastRowLastColumn="0"/>
              <w:rPr>
                <w:b/>
                <w:bCs/>
              </w:rPr>
            </w:pPr>
            <w:r w:rsidRPr="007D0FE4">
              <w:rPr>
                <w:b/>
                <w:bCs/>
              </w:rPr>
              <w:t>Sizing not supplied (D2)</w:t>
            </w:r>
          </w:p>
        </w:tc>
      </w:tr>
    </w:tbl>
    <w:p w14:paraId="0B8E9CE6" w14:textId="77777777" w:rsidR="00A74B34" w:rsidRPr="00EB6D64" w:rsidRDefault="00A74B34" w:rsidP="00A74B34">
      <w:pPr>
        <w:pStyle w:val="Heading2"/>
      </w:pPr>
      <w:r w:rsidRPr="00EB6D64">
        <w:t xml:space="preserve">Primary Connectivity and </w:t>
      </w:r>
      <w:r>
        <w:t>Data</w:t>
      </w:r>
      <w:r w:rsidRPr="00EB6D64">
        <w:t xml:space="preserve"> Flows</w:t>
      </w:r>
    </w:p>
    <w:p w14:paraId="7925E5B7"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CyberArk supports two primary access patterns within the GEHA environment: privileged user access and application credential retrieval.</w:t>
      </w:r>
    </w:p>
    <w:p w14:paraId="3DEA863B"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For privileged user access, administrators connect through a load balancer that distributes traffic across the CyberArk Privileged Session Manager (PSM) servers (</w:t>
      </w:r>
      <w:r w:rsidRPr="00EB6D64">
        <w:rPr>
          <w:rFonts w:ascii="Aptos" w:eastAsia="Aptos" w:hAnsi="Aptos" w:cs="Aptos"/>
          <w:b/>
          <w:bCs/>
        </w:rPr>
        <w:t>PASPCCPRD101</w:t>
      </w:r>
      <w:r w:rsidRPr="00EB6D64">
        <w:rPr>
          <w:rFonts w:ascii="Aptos" w:eastAsia="Aptos" w:hAnsi="Aptos" w:cs="Aptos"/>
        </w:rPr>
        <w:t xml:space="preserve"> and </w:t>
      </w:r>
      <w:r w:rsidRPr="00EB6D64">
        <w:rPr>
          <w:rFonts w:ascii="Aptos" w:eastAsia="Aptos" w:hAnsi="Aptos" w:cs="Aptos"/>
          <w:b/>
          <w:bCs/>
        </w:rPr>
        <w:t>PASPCCPRD102</w:t>
      </w:r>
      <w:r w:rsidRPr="00EB6D64">
        <w:rPr>
          <w:rFonts w:ascii="Aptos" w:eastAsia="Aptos" w:hAnsi="Aptos" w:cs="Aptos"/>
        </w:rPr>
        <w:t>). The PSM servers broker the connection to the target production server, eliminating the need for direct administrative access. All privileged sessions are monitored and recorded, with session recordings stored within the CyberArk cloud recording vault and retained for 180 days in accordance with operational and compliance requirements.</w:t>
      </w:r>
    </w:p>
    <w:p w14:paraId="692C5CDF" w14:textId="77777777" w:rsidR="00A74B34" w:rsidRPr="00EB6D64" w:rsidRDefault="00A74B34" w:rsidP="00A74B34">
      <w:pPr>
        <w:spacing w:before="90" w:after="90"/>
        <w:rPr>
          <w:rFonts w:ascii="Aptos" w:eastAsia="Aptos" w:hAnsi="Aptos" w:cs="Aptos"/>
        </w:rPr>
      </w:pPr>
      <w:r w:rsidRPr="00EB6D64">
        <w:rPr>
          <w:rFonts w:ascii="Aptos" w:eastAsia="Aptos" w:hAnsi="Aptos" w:cs="Aptos"/>
        </w:rPr>
        <w:t xml:space="preserve">For machine-to-machine authentication, applications retrieve credentials dynamically from CyberArk rather than storing privileged credentials locally. Current consumers include </w:t>
      </w:r>
      <w:r w:rsidRPr="00EB6D64">
        <w:rPr>
          <w:rFonts w:ascii="Aptos" w:eastAsia="Aptos" w:hAnsi="Aptos" w:cs="Aptos"/>
          <w:b/>
          <w:bCs/>
        </w:rPr>
        <w:t>Venafi</w:t>
      </w:r>
      <w:r w:rsidRPr="00EB6D64">
        <w:rPr>
          <w:rFonts w:ascii="Aptos" w:eastAsia="Aptos" w:hAnsi="Aptos" w:cs="Aptos"/>
        </w:rPr>
        <w:t xml:space="preserve">, </w:t>
      </w:r>
      <w:r w:rsidRPr="00EB6D64">
        <w:rPr>
          <w:rFonts w:ascii="Aptos" w:eastAsia="Aptos" w:hAnsi="Aptos" w:cs="Aptos"/>
          <w:b/>
          <w:bCs/>
        </w:rPr>
        <w:t>Nexpose</w:t>
      </w:r>
      <w:r w:rsidRPr="00EB6D64">
        <w:rPr>
          <w:rFonts w:ascii="Aptos" w:eastAsia="Aptos" w:hAnsi="Aptos" w:cs="Aptos"/>
        </w:rPr>
        <w:t xml:space="preserve">, </w:t>
      </w:r>
      <w:r w:rsidRPr="00EB6D64">
        <w:rPr>
          <w:rFonts w:ascii="Aptos" w:eastAsia="Aptos" w:hAnsi="Aptos" w:cs="Aptos"/>
          <w:b/>
          <w:bCs/>
        </w:rPr>
        <w:t>UiPath Orchestrator</w:t>
      </w:r>
      <w:r w:rsidRPr="00EB6D64">
        <w:rPr>
          <w:rFonts w:ascii="Aptos" w:eastAsia="Aptos" w:hAnsi="Aptos" w:cs="Aptos"/>
        </w:rPr>
        <w:t xml:space="preserve">, and </w:t>
      </w:r>
      <w:r w:rsidRPr="00EB6D64">
        <w:rPr>
          <w:rFonts w:ascii="Aptos" w:eastAsia="Aptos" w:hAnsi="Aptos" w:cs="Aptos"/>
          <w:b/>
          <w:bCs/>
        </w:rPr>
        <w:t>ServiceNow</w:t>
      </w:r>
      <w:r w:rsidRPr="00EB6D64">
        <w:rPr>
          <w:rFonts w:ascii="Aptos" w:eastAsia="Aptos" w:hAnsi="Aptos" w:cs="Aptos"/>
        </w:rPr>
        <w:t>, which obtain credentials through the CyberArk Central Credential Provider (CCP) servers (</w:t>
      </w:r>
      <w:r w:rsidRPr="00EB6D64">
        <w:rPr>
          <w:rFonts w:ascii="Aptos" w:eastAsia="Aptos" w:hAnsi="Aptos" w:cs="Aptos"/>
          <w:b/>
          <w:bCs/>
        </w:rPr>
        <w:t>PASCCPPRD101-104</w:t>
      </w:r>
      <w:r w:rsidRPr="00EB6D64">
        <w:rPr>
          <w:rFonts w:ascii="Aptos" w:eastAsia="Aptos" w:hAnsi="Aptos" w:cs="Aptos"/>
        </w:rPr>
        <w:t>). This approach reduces credential exposure and centralizes password management within the CyberArk platform.</w:t>
      </w:r>
    </w:p>
    <w:p w14:paraId="65F3D63D" w14:textId="5D14D0E3" w:rsidR="00A74B34" w:rsidRPr="00EB6D64" w:rsidRDefault="00A74B34" w:rsidP="00A74B34">
      <w:pPr>
        <w:spacing w:before="90" w:after="90"/>
        <w:rPr>
          <w:rFonts w:ascii="Aptos" w:eastAsia="Aptos" w:hAnsi="Aptos" w:cs="Aptos"/>
        </w:rPr>
      </w:pPr>
      <w:r w:rsidRPr="00EB6D64">
        <w:rPr>
          <w:rFonts w:ascii="Aptos" w:eastAsia="Aptos" w:hAnsi="Aptos" w:cs="Aptos"/>
        </w:rPr>
        <w:t xml:space="preserve">CyberArk connector servers and the systems they support reside within the same on-premises production network, eliminating the need for firewall traversal between the connectors and their target systems. The primary controlled network path is the outbound connection from the CyberArk connector </w:t>
      </w:r>
      <w:r w:rsidR="00846A52">
        <w:rPr>
          <w:rFonts w:ascii="Aptos" w:eastAsia="Aptos" w:hAnsi="Aptos" w:cs="Aptos"/>
        </w:rPr>
        <w:t>servers</w:t>
      </w:r>
      <w:r w:rsidR="00846A52" w:rsidRPr="00EB6D64">
        <w:rPr>
          <w:rFonts w:ascii="Aptos" w:eastAsia="Aptos" w:hAnsi="Aptos" w:cs="Aptos"/>
        </w:rPr>
        <w:t xml:space="preserve"> </w:t>
      </w:r>
      <w:r w:rsidRPr="00EB6D64">
        <w:rPr>
          <w:rFonts w:ascii="Aptos" w:eastAsia="Aptos" w:hAnsi="Aptos" w:cs="Aptos"/>
        </w:rPr>
        <w:t xml:space="preserve">to the CyberArk Privileged Cloud tenant through the Palo Alto perimeter firewalls. This communication is established over </w:t>
      </w:r>
      <w:r w:rsidRPr="00EB6D64">
        <w:rPr>
          <w:rFonts w:ascii="Aptos" w:eastAsia="Aptos" w:hAnsi="Aptos" w:cs="Aptos"/>
          <w:b/>
          <w:bCs/>
        </w:rPr>
        <w:t>TCP 1858</w:t>
      </w:r>
      <w:r w:rsidRPr="00EB6D64">
        <w:rPr>
          <w:rFonts w:ascii="Aptos" w:eastAsia="Aptos" w:hAnsi="Aptos" w:cs="Aptos"/>
        </w:rPr>
        <w:t xml:space="preserve"> and </w:t>
      </w:r>
      <w:r w:rsidRPr="00EB6D64">
        <w:rPr>
          <w:rFonts w:ascii="Aptos" w:eastAsia="Aptos" w:hAnsi="Aptos" w:cs="Aptos"/>
          <w:b/>
          <w:bCs/>
        </w:rPr>
        <w:t>TCP 443</w:t>
      </w:r>
      <w:r w:rsidRPr="00EB6D64">
        <w:rPr>
          <w:rFonts w:ascii="Aptos" w:eastAsia="Aptos" w:hAnsi="Aptos" w:cs="Aptos"/>
        </w:rPr>
        <w:t xml:space="preserve"> and enables connectivity between the on-premises components and the CyberArk SaaS platform.</w:t>
      </w:r>
    </w:p>
    <w:p w14:paraId="566ECC55" w14:textId="77777777" w:rsidR="00A74B34" w:rsidRPr="00022214" w:rsidRDefault="00A74B34" w:rsidP="00A74B34">
      <w:pPr>
        <w:pStyle w:val="Compact"/>
        <w:rPr>
          <w:b/>
          <w:bCs/>
        </w:rPr>
      </w:pPr>
      <w:r w:rsidRPr="00EB6D64">
        <w:rPr>
          <w:rFonts w:ascii="Aptos" w:eastAsia="Aptos" w:hAnsi="Aptos" w:cs="Aptos"/>
        </w:rPr>
        <w:t xml:space="preserve">In addition, CyberArk components communicate with Active Directory to perform directory and identity-related functions using </w:t>
      </w:r>
      <w:r w:rsidRPr="00EB6D64">
        <w:rPr>
          <w:rFonts w:ascii="Aptos" w:eastAsia="Aptos" w:hAnsi="Aptos" w:cs="Aptos"/>
          <w:b/>
          <w:bCs/>
        </w:rPr>
        <w:t>LDAP (TCP 389)</w:t>
      </w:r>
      <w:r w:rsidRPr="00EB6D64">
        <w:rPr>
          <w:rFonts w:ascii="Aptos" w:eastAsia="Aptos" w:hAnsi="Aptos" w:cs="Aptos"/>
        </w:rPr>
        <w:t xml:space="preserve"> and </w:t>
      </w:r>
      <w:r w:rsidRPr="00EB6D64">
        <w:rPr>
          <w:rFonts w:ascii="Aptos" w:eastAsia="Aptos" w:hAnsi="Aptos" w:cs="Aptos"/>
          <w:b/>
          <w:bCs/>
        </w:rPr>
        <w:t>Global Catalog (TCP 3268)</w:t>
      </w:r>
      <w:r w:rsidRPr="00EB6D64">
        <w:rPr>
          <w:rFonts w:ascii="Aptos" w:eastAsia="Aptos" w:hAnsi="Aptos" w:cs="Aptos"/>
        </w:rPr>
        <w:t xml:space="preserve"> services. These directory integrations support authentication, user lookup, and authorization workflows across the CyberArk environment.</w:t>
      </w:r>
    </w:p>
    <w:tbl>
      <w:tblPr>
        <w:tblStyle w:val="PlainTable5"/>
        <w:tblW w:w="0" w:type="auto"/>
        <w:tblLook w:val="06A0" w:firstRow="1" w:lastRow="0" w:firstColumn="1" w:lastColumn="0" w:noHBand="1" w:noVBand="1"/>
      </w:tblPr>
      <w:tblGrid>
        <w:gridCol w:w="1255"/>
        <w:gridCol w:w="2124"/>
        <w:gridCol w:w="2187"/>
        <w:gridCol w:w="1529"/>
        <w:gridCol w:w="2481"/>
      </w:tblGrid>
      <w:tr w:rsidR="00A74B34" w:rsidRPr="00D35404" w14:paraId="145B561F" w14:textId="77777777" w:rsidTr="00022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hideMark/>
          </w:tcPr>
          <w:p w14:paraId="73A1C17A" w14:textId="77777777" w:rsidR="00A74B34" w:rsidRPr="00022214" w:rsidRDefault="00A74B34" w:rsidP="00022214">
            <w:pPr>
              <w:pStyle w:val="Compact"/>
              <w:rPr>
                <w:rFonts w:eastAsiaTheme="minorHAnsi"/>
                <w:b/>
                <w:bCs/>
                <w:i w:val="0"/>
                <w:iCs w:val="0"/>
              </w:rPr>
            </w:pPr>
            <w:r w:rsidRPr="00022214">
              <w:rPr>
                <w:rFonts w:eastAsiaTheme="minorHAnsi"/>
                <w:b/>
                <w:bCs/>
              </w:rPr>
              <w:t>Source</w:t>
            </w:r>
          </w:p>
        </w:tc>
        <w:tc>
          <w:tcPr>
            <w:tcW w:w="2124" w:type="dxa"/>
            <w:hideMark/>
          </w:tcPr>
          <w:p w14:paraId="1F88550A" w14:textId="77777777" w:rsidR="00A74B34" w:rsidRPr="00022214" w:rsidRDefault="00A74B34" w:rsidP="0002221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Destination</w:t>
            </w:r>
          </w:p>
        </w:tc>
        <w:tc>
          <w:tcPr>
            <w:tcW w:w="0" w:type="auto"/>
            <w:hideMark/>
          </w:tcPr>
          <w:p w14:paraId="4C3333E1" w14:textId="77777777" w:rsidR="00A74B34" w:rsidRPr="00022214" w:rsidRDefault="00A74B34" w:rsidP="0002221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Data Flow / Purpose</w:t>
            </w:r>
          </w:p>
        </w:tc>
        <w:tc>
          <w:tcPr>
            <w:tcW w:w="0" w:type="auto"/>
            <w:hideMark/>
          </w:tcPr>
          <w:p w14:paraId="635A1102" w14:textId="77777777" w:rsidR="00A74B34" w:rsidRPr="00022214" w:rsidRDefault="00A74B34" w:rsidP="0002221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Protocol / Port</w:t>
            </w:r>
          </w:p>
        </w:tc>
        <w:tc>
          <w:tcPr>
            <w:tcW w:w="0" w:type="auto"/>
            <w:hideMark/>
          </w:tcPr>
          <w:p w14:paraId="114B6481" w14:textId="77777777" w:rsidR="00A74B34" w:rsidRPr="00022214" w:rsidRDefault="00A74B34" w:rsidP="00022214">
            <w:pPr>
              <w:pStyle w:val="Compact"/>
              <w:cnfStyle w:val="100000000000" w:firstRow="1" w:lastRow="0" w:firstColumn="0" w:lastColumn="0" w:oddVBand="0" w:evenVBand="0" w:oddHBand="0" w:evenHBand="0" w:firstRowFirstColumn="0" w:firstRowLastColumn="0" w:lastRowFirstColumn="0" w:lastRowLastColumn="0"/>
              <w:rPr>
                <w:rFonts w:eastAsiaTheme="minorHAnsi"/>
                <w:b/>
                <w:bCs/>
                <w:i w:val="0"/>
                <w:iCs w:val="0"/>
              </w:rPr>
            </w:pPr>
            <w:r w:rsidRPr="00022214">
              <w:rPr>
                <w:rFonts w:eastAsiaTheme="minorHAnsi"/>
                <w:b/>
                <w:bCs/>
              </w:rPr>
              <w:t>Comments</w:t>
            </w:r>
          </w:p>
        </w:tc>
      </w:tr>
      <w:tr w:rsidR="00A74B34" w:rsidRPr="00C345EC" w14:paraId="493E6FEC"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0F03B204" w14:textId="77777777" w:rsidR="00A74B34" w:rsidRPr="00C345EC" w:rsidRDefault="00A74B34" w:rsidP="00022214">
            <w:pPr>
              <w:pStyle w:val="Compact"/>
              <w:rPr>
                <w:rFonts w:eastAsia="Times New Roman" w:cs="Times New Roman"/>
              </w:rPr>
            </w:pPr>
            <w:r w:rsidRPr="00022214">
              <w:rPr>
                <w:rFonts w:eastAsiaTheme="minorHAnsi"/>
                <w:b/>
                <w:bCs/>
              </w:rPr>
              <w:t>Administrators</w:t>
            </w:r>
          </w:p>
        </w:tc>
        <w:tc>
          <w:tcPr>
            <w:tcW w:w="2124" w:type="dxa"/>
            <w:shd w:val="clear" w:color="auto" w:fill="F2F2F2" w:themeFill="background1" w:themeFillShade="F2"/>
            <w:hideMark/>
          </w:tcPr>
          <w:p w14:paraId="1BD0F343"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Load Balancer</w:t>
            </w:r>
          </w:p>
        </w:tc>
        <w:tc>
          <w:tcPr>
            <w:tcW w:w="0" w:type="auto"/>
            <w:shd w:val="clear" w:color="auto" w:fill="F2F2F2" w:themeFill="background1" w:themeFillShade="F2"/>
            <w:hideMark/>
          </w:tcPr>
          <w:p w14:paraId="3A110078"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Initiate privileged administrative access sessions</w:t>
            </w:r>
          </w:p>
        </w:tc>
        <w:tc>
          <w:tcPr>
            <w:tcW w:w="0" w:type="auto"/>
            <w:shd w:val="clear" w:color="auto" w:fill="F2F2F2" w:themeFill="background1" w:themeFillShade="F2"/>
            <w:hideMark/>
          </w:tcPr>
          <w:p w14:paraId="394BDF19"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 / RDP-related traffic</w:t>
            </w:r>
          </w:p>
        </w:tc>
        <w:tc>
          <w:tcPr>
            <w:tcW w:w="0" w:type="auto"/>
            <w:shd w:val="clear" w:color="auto" w:fill="F2F2F2" w:themeFill="background1" w:themeFillShade="F2"/>
            <w:hideMark/>
          </w:tcPr>
          <w:p w14:paraId="2EBAA45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Entry point for privileged user access.</w:t>
            </w:r>
          </w:p>
        </w:tc>
      </w:tr>
      <w:tr w:rsidR="00A74B34" w:rsidRPr="00C345EC" w14:paraId="5E387327"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7B5888EC"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Load Balancer</w:t>
            </w:r>
          </w:p>
        </w:tc>
        <w:tc>
          <w:tcPr>
            <w:tcW w:w="2124" w:type="dxa"/>
            <w:hideMark/>
          </w:tcPr>
          <w:p w14:paraId="0E89BDEC"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 (PASPCCPRD101, PASPCCPRD102)</w:t>
            </w:r>
          </w:p>
        </w:tc>
        <w:tc>
          <w:tcPr>
            <w:tcW w:w="0" w:type="auto"/>
            <w:hideMark/>
          </w:tcPr>
          <w:p w14:paraId="5547C7B2"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Distribute privileged session traffic</w:t>
            </w:r>
          </w:p>
        </w:tc>
        <w:tc>
          <w:tcPr>
            <w:tcW w:w="0" w:type="auto"/>
            <w:hideMark/>
          </w:tcPr>
          <w:p w14:paraId="3DC4E403"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Internal Application Traffic</w:t>
            </w:r>
          </w:p>
        </w:tc>
        <w:tc>
          <w:tcPr>
            <w:tcW w:w="0" w:type="auto"/>
            <w:hideMark/>
          </w:tcPr>
          <w:p w14:paraId="456C1397"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Provides load balancing and high availability for PSM services.</w:t>
            </w:r>
          </w:p>
        </w:tc>
      </w:tr>
      <w:tr w:rsidR="00A74B34" w:rsidRPr="00C345EC" w14:paraId="4E12169E"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36A67D34"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w:t>
            </w:r>
          </w:p>
        </w:tc>
        <w:tc>
          <w:tcPr>
            <w:tcW w:w="2124" w:type="dxa"/>
            <w:shd w:val="clear" w:color="auto" w:fill="F2F2F2" w:themeFill="background1" w:themeFillShade="F2"/>
            <w:hideMark/>
          </w:tcPr>
          <w:p w14:paraId="2C1E0C28"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Production Target Servers</w:t>
            </w:r>
          </w:p>
        </w:tc>
        <w:tc>
          <w:tcPr>
            <w:tcW w:w="0" w:type="auto"/>
            <w:shd w:val="clear" w:color="auto" w:fill="F2F2F2" w:themeFill="background1" w:themeFillShade="F2"/>
            <w:hideMark/>
          </w:tcPr>
          <w:p w14:paraId="17C53353"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Broker privileged access sessions and record administrator activity</w:t>
            </w:r>
          </w:p>
        </w:tc>
        <w:tc>
          <w:tcPr>
            <w:tcW w:w="0" w:type="auto"/>
            <w:shd w:val="clear" w:color="auto" w:fill="F2F2F2" w:themeFill="background1" w:themeFillShade="F2"/>
            <w:hideMark/>
          </w:tcPr>
          <w:p w14:paraId="034EB40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RDP</w:t>
            </w:r>
          </w:p>
        </w:tc>
        <w:tc>
          <w:tcPr>
            <w:tcW w:w="0" w:type="auto"/>
            <w:shd w:val="clear" w:color="auto" w:fill="F2F2F2" w:themeFill="background1" w:themeFillShade="F2"/>
            <w:hideMark/>
          </w:tcPr>
          <w:p w14:paraId="7D5C03F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All privileged sessions are recorded and audited.</w:t>
            </w:r>
          </w:p>
        </w:tc>
      </w:tr>
      <w:tr w:rsidR="00A74B34" w:rsidRPr="00C345EC" w14:paraId="222009A2"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26FA992C"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PSM Servers</w:t>
            </w:r>
          </w:p>
        </w:tc>
        <w:tc>
          <w:tcPr>
            <w:tcW w:w="2124" w:type="dxa"/>
            <w:hideMark/>
          </w:tcPr>
          <w:p w14:paraId="76D2E46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Recording Vault (SaaS)</w:t>
            </w:r>
          </w:p>
        </w:tc>
        <w:tc>
          <w:tcPr>
            <w:tcW w:w="0" w:type="auto"/>
            <w:hideMark/>
          </w:tcPr>
          <w:p w14:paraId="139239B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Transfer and store session recordings</w:t>
            </w:r>
          </w:p>
        </w:tc>
        <w:tc>
          <w:tcPr>
            <w:tcW w:w="0" w:type="auto"/>
            <w:hideMark/>
          </w:tcPr>
          <w:p w14:paraId="6BBBD3CD"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TCP 443</w:t>
            </w:r>
          </w:p>
        </w:tc>
        <w:tc>
          <w:tcPr>
            <w:tcW w:w="0" w:type="auto"/>
            <w:hideMark/>
          </w:tcPr>
          <w:p w14:paraId="1FB94886"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Session recordings are retained for 180 days.</w:t>
            </w:r>
          </w:p>
        </w:tc>
      </w:tr>
      <w:tr w:rsidR="00A74B34" w:rsidRPr="00C345EC" w14:paraId="106930D2"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421E543C"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Venafi</w:t>
            </w:r>
          </w:p>
        </w:tc>
        <w:tc>
          <w:tcPr>
            <w:tcW w:w="2124" w:type="dxa"/>
            <w:shd w:val="clear" w:color="auto" w:fill="F2F2F2" w:themeFill="background1" w:themeFillShade="F2"/>
            <w:hideMark/>
          </w:tcPr>
          <w:p w14:paraId="2092471C"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shd w:val="clear" w:color="auto" w:fill="F2F2F2" w:themeFill="background1" w:themeFillShade="F2"/>
            <w:hideMark/>
          </w:tcPr>
          <w:p w14:paraId="26BEB153"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shd w:val="clear" w:color="auto" w:fill="F2F2F2" w:themeFill="background1" w:themeFillShade="F2"/>
            <w:hideMark/>
          </w:tcPr>
          <w:p w14:paraId="7CA580CF"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shd w:val="clear" w:color="auto" w:fill="F2F2F2" w:themeFill="background1" w:themeFillShade="F2"/>
            <w:hideMark/>
          </w:tcPr>
          <w:p w14:paraId="744B8639"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5D09194C"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2E82A25C"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Nexpose</w:t>
            </w:r>
          </w:p>
        </w:tc>
        <w:tc>
          <w:tcPr>
            <w:tcW w:w="2124" w:type="dxa"/>
            <w:hideMark/>
          </w:tcPr>
          <w:p w14:paraId="649B747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hideMark/>
          </w:tcPr>
          <w:p w14:paraId="3AD0F425"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hideMark/>
          </w:tcPr>
          <w:p w14:paraId="7D32F845"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hideMark/>
          </w:tcPr>
          <w:p w14:paraId="276B5E3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0DB556E8"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411C6BD9"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UiPath Orchestrator</w:t>
            </w:r>
          </w:p>
        </w:tc>
        <w:tc>
          <w:tcPr>
            <w:tcW w:w="2124" w:type="dxa"/>
            <w:shd w:val="clear" w:color="auto" w:fill="F2F2F2" w:themeFill="background1" w:themeFillShade="F2"/>
            <w:hideMark/>
          </w:tcPr>
          <w:p w14:paraId="7A624B9B"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shd w:val="clear" w:color="auto" w:fill="F2F2F2" w:themeFill="background1" w:themeFillShade="F2"/>
            <w:hideMark/>
          </w:tcPr>
          <w:p w14:paraId="27FB691A"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w:t>
            </w:r>
            <w:r w:rsidRPr="00C345EC">
              <w:rPr>
                <w:rFonts w:ascii="Aptos Narrow" w:eastAsia="Times New Roman" w:hAnsi="Aptos Narrow" w:cs="Times New Roman"/>
                <w:sz w:val="16"/>
                <w:szCs w:val="16"/>
              </w:rPr>
              <w:lastRenderedPageBreak/>
              <w:t>ime credential retrieval</w:t>
            </w:r>
          </w:p>
        </w:tc>
        <w:tc>
          <w:tcPr>
            <w:tcW w:w="0" w:type="auto"/>
            <w:shd w:val="clear" w:color="auto" w:fill="F2F2F2" w:themeFill="background1" w:themeFillShade="F2"/>
            <w:hideMark/>
          </w:tcPr>
          <w:p w14:paraId="72FBE495"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shd w:val="clear" w:color="auto" w:fill="F2F2F2" w:themeFill="background1" w:themeFillShade="F2"/>
            <w:hideMark/>
          </w:tcPr>
          <w:p w14:paraId="447D15AD"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3B264F1B"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00D3B995"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ServiceNow</w:t>
            </w:r>
          </w:p>
        </w:tc>
        <w:tc>
          <w:tcPr>
            <w:tcW w:w="2124" w:type="dxa"/>
            <w:hideMark/>
          </w:tcPr>
          <w:p w14:paraId="55833E8D"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CCP Servers (PASCCPPRD101-104)</w:t>
            </w:r>
          </w:p>
        </w:tc>
        <w:tc>
          <w:tcPr>
            <w:tcW w:w="0" w:type="auto"/>
            <w:hideMark/>
          </w:tcPr>
          <w:p w14:paraId="2703949F"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Runtime credential retrieval</w:t>
            </w:r>
          </w:p>
        </w:tc>
        <w:tc>
          <w:tcPr>
            <w:tcW w:w="0" w:type="auto"/>
            <w:hideMark/>
          </w:tcPr>
          <w:p w14:paraId="4F695E32"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HTTPS</w:t>
            </w:r>
          </w:p>
        </w:tc>
        <w:tc>
          <w:tcPr>
            <w:tcW w:w="0" w:type="auto"/>
            <w:hideMark/>
          </w:tcPr>
          <w:p w14:paraId="184F741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Credentials are retrieved dynamically rather than stored locally.</w:t>
            </w:r>
          </w:p>
        </w:tc>
      </w:tr>
      <w:tr w:rsidR="00A74B34" w:rsidRPr="00C345EC" w14:paraId="55C2A8A3"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47B59F17"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shd w:val="clear" w:color="auto" w:fill="F2F2F2" w:themeFill="background1" w:themeFillShade="F2"/>
            <w:hideMark/>
          </w:tcPr>
          <w:p w14:paraId="1DA51EDB"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Privileged Cloud (SaaS)</w:t>
            </w:r>
          </w:p>
        </w:tc>
        <w:tc>
          <w:tcPr>
            <w:tcW w:w="0" w:type="auto"/>
            <w:shd w:val="clear" w:color="auto" w:fill="F2F2F2" w:themeFill="background1" w:themeFillShade="F2"/>
            <w:hideMark/>
          </w:tcPr>
          <w:p w14:paraId="629D87C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Connector-to-cloud communication</w:t>
            </w:r>
          </w:p>
        </w:tc>
        <w:tc>
          <w:tcPr>
            <w:tcW w:w="0" w:type="auto"/>
            <w:shd w:val="clear" w:color="auto" w:fill="F2F2F2" w:themeFill="background1" w:themeFillShade="F2"/>
            <w:hideMark/>
          </w:tcPr>
          <w:p w14:paraId="506FD848"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TCP 1858, TCP 443 (Outbound)</w:t>
            </w:r>
          </w:p>
        </w:tc>
        <w:tc>
          <w:tcPr>
            <w:tcW w:w="0" w:type="auto"/>
            <w:shd w:val="clear" w:color="auto" w:fill="F2F2F2" w:themeFill="background1" w:themeFillShade="F2"/>
            <w:hideMark/>
          </w:tcPr>
          <w:p w14:paraId="6DC911F4"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Required for CyberArk SaaS connectivity and service operations.</w:t>
            </w:r>
          </w:p>
        </w:tc>
      </w:tr>
      <w:tr w:rsidR="00A74B34" w:rsidRPr="00C345EC" w14:paraId="775EA6A0"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27CC5DBE"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hideMark/>
          </w:tcPr>
          <w:p w14:paraId="66350468"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Active Directory</w:t>
            </w:r>
          </w:p>
        </w:tc>
        <w:tc>
          <w:tcPr>
            <w:tcW w:w="0" w:type="auto"/>
            <w:hideMark/>
          </w:tcPr>
          <w:p w14:paraId="1AF70770"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Authentication, directory lookups, and authorization services</w:t>
            </w:r>
          </w:p>
        </w:tc>
        <w:tc>
          <w:tcPr>
            <w:tcW w:w="0" w:type="auto"/>
            <w:hideMark/>
          </w:tcPr>
          <w:p w14:paraId="11E51E9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LDAP (TCP 389), Global Catalog (TCP 3268)</w:t>
            </w:r>
          </w:p>
        </w:tc>
        <w:tc>
          <w:tcPr>
            <w:tcW w:w="0" w:type="auto"/>
            <w:hideMark/>
          </w:tcPr>
          <w:p w14:paraId="1DD45F74"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Supports Active Directory integration.</w:t>
            </w:r>
          </w:p>
        </w:tc>
      </w:tr>
      <w:tr w:rsidR="00A74B34" w:rsidRPr="00C345EC" w14:paraId="50EF83ED" w14:textId="77777777" w:rsidTr="00022214">
        <w:tc>
          <w:tcPr>
            <w:cnfStyle w:val="001000000000" w:firstRow="0" w:lastRow="0" w:firstColumn="1" w:lastColumn="0" w:oddVBand="0" w:evenVBand="0" w:oddHBand="0" w:evenHBand="0" w:firstRowFirstColumn="0" w:firstRowLastColumn="0" w:lastRowFirstColumn="0" w:lastRowLastColumn="0"/>
            <w:tcW w:w="1255" w:type="dxa"/>
            <w:hideMark/>
          </w:tcPr>
          <w:p w14:paraId="052B3EE4" w14:textId="77777777" w:rsidR="00A74B34" w:rsidRPr="00C345EC" w:rsidRDefault="00A74B34" w:rsidP="00022214">
            <w:pPr>
              <w:rPr>
                <w:rFonts w:ascii="Aptos Narrow" w:eastAsia="Times New Roman" w:hAnsi="Aptos Narrow" w:cs="Times New Roman"/>
                <w:sz w:val="16"/>
                <w:szCs w:val="16"/>
              </w:rPr>
            </w:pPr>
            <w:r w:rsidRPr="00C345EC">
              <w:rPr>
                <w:rFonts w:ascii="Aptos Narrow" w:eastAsia="Times New Roman" w:hAnsi="Aptos Narrow" w:cs="Times New Roman"/>
                <w:sz w:val="16"/>
                <w:szCs w:val="16"/>
              </w:rPr>
              <w:t>CyberArk Connector Servers</w:t>
            </w:r>
          </w:p>
        </w:tc>
        <w:tc>
          <w:tcPr>
            <w:tcW w:w="2124" w:type="dxa"/>
            <w:shd w:val="clear" w:color="auto" w:fill="F2F2F2" w:themeFill="background1" w:themeFillShade="F2"/>
            <w:hideMark/>
          </w:tcPr>
          <w:p w14:paraId="6718608E"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Managed Target Servers</w:t>
            </w:r>
          </w:p>
        </w:tc>
        <w:tc>
          <w:tcPr>
            <w:tcW w:w="0" w:type="auto"/>
            <w:shd w:val="clear" w:color="auto" w:fill="F2F2F2" w:themeFill="background1" w:themeFillShade="F2"/>
            <w:hideMark/>
          </w:tcPr>
          <w:p w14:paraId="2D3D1C7A"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Privileged access and credential management communications</w:t>
            </w:r>
          </w:p>
        </w:tc>
        <w:tc>
          <w:tcPr>
            <w:tcW w:w="0" w:type="auto"/>
            <w:shd w:val="clear" w:color="auto" w:fill="F2F2F2" w:themeFill="background1" w:themeFillShade="F2"/>
            <w:hideMark/>
          </w:tcPr>
          <w:p w14:paraId="1C7A3596"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Internal Network Traffic</w:t>
            </w:r>
          </w:p>
        </w:tc>
        <w:tc>
          <w:tcPr>
            <w:tcW w:w="0" w:type="auto"/>
            <w:shd w:val="clear" w:color="auto" w:fill="F2F2F2" w:themeFill="background1" w:themeFillShade="F2"/>
            <w:hideMark/>
          </w:tcPr>
          <w:p w14:paraId="176676FD" w14:textId="77777777" w:rsidR="00A74B34" w:rsidRPr="00C345EC" w:rsidRDefault="00A74B34" w:rsidP="0002221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rPr>
            </w:pPr>
            <w:r w:rsidRPr="00C345EC">
              <w:rPr>
                <w:rFonts w:ascii="Aptos Narrow" w:eastAsia="Times New Roman" w:hAnsi="Aptos Narrow" w:cs="Times New Roman"/>
                <w:sz w:val="16"/>
                <w:szCs w:val="16"/>
              </w:rPr>
              <w:t>Connectors and targets reside in the same production network. No firewall traversal is required.</w:t>
            </w:r>
          </w:p>
        </w:tc>
      </w:tr>
    </w:tbl>
    <w:p w14:paraId="1AEAAD41" w14:textId="37386257" w:rsidR="7CCA4057" w:rsidRDefault="7CCA4057">
      <w:pPr>
        <w:pStyle w:val="Heading1"/>
      </w:pPr>
      <w:r w:rsidRPr="43AB4EE0">
        <w:rPr>
          <w:rFonts w:ascii="Aptos" w:eastAsia="Aptos" w:hAnsi="Aptos" w:cs="Aptos"/>
        </w:rPr>
        <w:t>Session recording configuration</w:t>
      </w:r>
    </w:p>
    <w:tbl>
      <w:tblPr>
        <w:tblStyle w:val="ListTable1Light"/>
        <w:tblW w:w="0" w:type="auto"/>
        <w:tblLook w:val="06A0" w:firstRow="1" w:lastRow="0" w:firstColumn="1" w:lastColumn="0" w:noHBand="1" w:noVBand="1"/>
      </w:tblPr>
      <w:tblGrid>
        <w:gridCol w:w="3088"/>
        <w:gridCol w:w="6172"/>
      </w:tblGrid>
      <w:tr w:rsidR="43AB4EE0" w14:paraId="305210B2" w14:textId="77777777" w:rsidTr="00A92C2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88" w:type="dxa"/>
          </w:tcPr>
          <w:p w14:paraId="768FEDBC" w14:textId="7BDCD820" w:rsidR="43AB4EE0" w:rsidRDefault="43AB4EE0" w:rsidP="43AB4EE0">
            <w:r w:rsidRPr="43AB4EE0">
              <w:rPr>
                <w:rFonts w:ascii="Aptos" w:eastAsia="Aptos" w:hAnsi="Aptos" w:cs="Aptos"/>
                <w:color w:val="000000" w:themeColor="text1"/>
              </w:rPr>
              <w:t>PSM servers defined</w:t>
            </w:r>
          </w:p>
        </w:tc>
        <w:tc>
          <w:tcPr>
            <w:tcW w:w="6172" w:type="dxa"/>
          </w:tcPr>
          <w:p w14:paraId="1BCEDFF8" w14:textId="29CCF0A2"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rPr>
              <w:t>PASPCCPRD101, PASPCCPRD102</w:t>
            </w:r>
          </w:p>
        </w:tc>
      </w:tr>
      <w:tr w:rsidR="43AB4EE0" w14:paraId="70504886"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6E916089" w14:textId="191AE05C" w:rsidR="43AB4EE0" w:rsidRDefault="43AB4EE0" w:rsidP="43AB4EE0">
            <w:r w:rsidRPr="43AB4EE0">
              <w:rPr>
                <w:rFonts w:ascii="Aptos" w:eastAsia="Aptos" w:hAnsi="Aptos" w:cs="Aptos"/>
                <w:color w:val="000000" w:themeColor="text1"/>
              </w:rPr>
              <w:t>Load balancing</w:t>
            </w:r>
          </w:p>
        </w:tc>
        <w:tc>
          <w:tcPr>
            <w:tcW w:w="6172" w:type="dxa"/>
          </w:tcPr>
          <w:p w14:paraId="6D289855" w14:textId="7C5A16ED"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Load-balanced pair</w:t>
            </w:r>
          </w:p>
        </w:tc>
      </w:tr>
      <w:tr w:rsidR="43AB4EE0" w14:paraId="49241F32"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0B18787D" w14:textId="72BD08F5" w:rsidR="43AB4EE0" w:rsidRDefault="43AB4EE0" w:rsidP="43AB4EE0">
            <w:r w:rsidRPr="43AB4EE0">
              <w:rPr>
                <w:rFonts w:ascii="Aptos" w:eastAsia="Aptos" w:hAnsi="Aptos" w:cs="Aptos"/>
                <w:color w:val="000000" w:themeColor="text1"/>
              </w:rPr>
              <w:t>Recording retention</w:t>
            </w:r>
          </w:p>
        </w:tc>
        <w:tc>
          <w:tcPr>
            <w:tcW w:w="6172" w:type="dxa"/>
          </w:tcPr>
          <w:p w14:paraId="408165A3" w14:textId="5D251C8B"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180 days</w:t>
            </w:r>
          </w:p>
        </w:tc>
      </w:tr>
      <w:tr w:rsidR="43AB4EE0" w14:paraId="178F17B0" w14:textId="77777777" w:rsidTr="00A92C21">
        <w:trPr>
          <w:trHeight w:val="300"/>
        </w:trPr>
        <w:tc>
          <w:tcPr>
            <w:cnfStyle w:val="001000000000" w:firstRow="0" w:lastRow="0" w:firstColumn="1" w:lastColumn="0" w:oddVBand="0" w:evenVBand="0" w:oddHBand="0" w:evenHBand="0" w:firstRowFirstColumn="0" w:firstRowLastColumn="0" w:lastRowFirstColumn="0" w:lastRowLastColumn="0"/>
            <w:tcW w:w="3088" w:type="dxa"/>
          </w:tcPr>
          <w:p w14:paraId="5839C1C7" w14:textId="57B76520" w:rsidR="43AB4EE0" w:rsidRDefault="43AB4EE0" w:rsidP="43AB4EE0">
            <w:r w:rsidRPr="43AB4EE0">
              <w:rPr>
                <w:rFonts w:ascii="Aptos" w:eastAsia="Aptos" w:hAnsi="Aptos" w:cs="Aptos"/>
                <w:color w:val="000000" w:themeColor="text1"/>
              </w:rPr>
              <w:t>Recording storage</w:t>
            </w:r>
          </w:p>
        </w:tc>
        <w:tc>
          <w:tcPr>
            <w:tcW w:w="6172" w:type="dxa"/>
          </w:tcPr>
          <w:p w14:paraId="1AC2623B" w14:textId="580026EF"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Recordings vault, cloud-hosted</w:t>
            </w:r>
          </w:p>
        </w:tc>
      </w:tr>
    </w:tbl>
    <w:p w14:paraId="0088C0E5" w14:textId="78C8C861" w:rsidR="7CCA4057" w:rsidRPr="00150F7E" w:rsidRDefault="7CCA4057">
      <w:pPr>
        <w:pStyle w:val="Heading1"/>
      </w:pPr>
      <w:r w:rsidRPr="00150F7E">
        <w:t>CCP application registrations (AIM)</w:t>
      </w:r>
    </w:p>
    <w:tbl>
      <w:tblPr>
        <w:tblStyle w:val="ListTable1Light"/>
        <w:tblW w:w="0" w:type="auto"/>
        <w:tblLook w:val="06A0" w:firstRow="1" w:lastRow="0" w:firstColumn="1" w:lastColumn="0" w:noHBand="1" w:noVBand="1"/>
      </w:tblPr>
      <w:tblGrid>
        <w:gridCol w:w="3089"/>
        <w:gridCol w:w="6171"/>
      </w:tblGrid>
      <w:tr w:rsidR="43AB4EE0" w14:paraId="6439F4C7" w14:textId="77777777" w:rsidTr="00150F7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89" w:type="dxa"/>
          </w:tcPr>
          <w:p w14:paraId="66BDB6FA" w14:textId="47A64C17" w:rsidR="43AB4EE0" w:rsidRDefault="43AB4EE0" w:rsidP="43AB4EE0">
            <w:r w:rsidRPr="43AB4EE0">
              <w:rPr>
                <w:rFonts w:ascii="Aptos" w:eastAsia="Aptos" w:hAnsi="Aptos" w:cs="Aptos"/>
                <w:color w:val="000000" w:themeColor="text1"/>
              </w:rPr>
              <w:t>Consuming applications</w:t>
            </w:r>
          </w:p>
        </w:tc>
        <w:tc>
          <w:tcPr>
            <w:tcW w:w="6171" w:type="dxa"/>
          </w:tcPr>
          <w:p w14:paraId="623FD495" w14:textId="3BA778D8"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rPr>
              <w:t>Venafi, Nexpose, UiPath_Orchestrator, ServiceNow</w:t>
            </w:r>
          </w:p>
        </w:tc>
      </w:tr>
      <w:tr w:rsidR="43AB4EE0" w14:paraId="139E938A"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221F4346" w14:textId="1F6B924D" w:rsidR="43AB4EE0" w:rsidRDefault="43AB4EE0" w:rsidP="43AB4EE0">
            <w:r w:rsidRPr="43AB4EE0">
              <w:rPr>
                <w:rFonts w:ascii="Aptos" w:eastAsia="Aptos" w:hAnsi="Aptos" w:cs="Aptos"/>
                <w:color w:val="000000" w:themeColor="text1"/>
              </w:rPr>
              <w:t>CCP hosts</w:t>
            </w:r>
          </w:p>
        </w:tc>
        <w:tc>
          <w:tcPr>
            <w:tcW w:w="6171" w:type="dxa"/>
          </w:tcPr>
          <w:p w14:paraId="1C1033CD" w14:textId="68F1CEB1"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PASCCPPRD101, 102, 103, 104</w:t>
            </w:r>
          </w:p>
        </w:tc>
      </w:tr>
      <w:tr w:rsidR="43AB4EE0" w14:paraId="540840CD"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01FC8FCF" w14:textId="73245C0A" w:rsidR="43AB4EE0" w:rsidRDefault="43AB4EE0" w:rsidP="43AB4EE0"/>
        </w:tc>
        <w:tc>
          <w:tcPr>
            <w:tcW w:w="6171" w:type="dxa"/>
          </w:tcPr>
          <w:p w14:paraId="3FB2C8EF" w14:textId="56A9B7C4" w:rsidR="43AB4EE0" w:rsidRDefault="43AB4EE0" w:rsidP="43AB4EE0">
            <w:pPr>
              <w:cnfStyle w:val="000000000000" w:firstRow="0" w:lastRow="0" w:firstColumn="0" w:lastColumn="0" w:oddVBand="0" w:evenVBand="0" w:oddHBand="0" w:evenHBand="0" w:firstRowFirstColumn="0" w:firstRowLastColumn="0" w:lastRowFirstColumn="0" w:lastRowLastColumn="0"/>
            </w:pPr>
          </w:p>
        </w:tc>
      </w:tr>
      <w:tr w:rsidR="43AB4EE0" w14:paraId="03AC43F3" w14:textId="77777777" w:rsidTr="00150F7E">
        <w:trPr>
          <w:trHeight w:val="300"/>
        </w:trPr>
        <w:tc>
          <w:tcPr>
            <w:cnfStyle w:val="001000000000" w:firstRow="0" w:lastRow="0" w:firstColumn="1" w:lastColumn="0" w:oddVBand="0" w:evenVBand="0" w:oddHBand="0" w:evenHBand="0" w:firstRowFirstColumn="0" w:firstRowLastColumn="0" w:lastRowFirstColumn="0" w:lastRowLastColumn="0"/>
            <w:tcW w:w="3089" w:type="dxa"/>
          </w:tcPr>
          <w:p w14:paraId="6C679E73" w14:textId="6EBCC26B" w:rsidR="43AB4EE0" w:rsidRDefault="43AB4EE0" w:rsidP="43AB4EE0"/>
        </w:tc>
        <w:tc>
          <w:tcPr>
            <w:tcW w:w="6171" w:type="dxa"/>
          </w:tcPr>
          <w:p w14:paraId="369F1B4E" w14:textId="583362E0" w:rsidR="43AB4EE0" w:rsidRDefault="43AB4EE0" w:rsidP="43AB4EE0">
            <w:pPr>
              <w:cnfStyle w:val="000000000000" w:firstRow="0" w:lastRow="0" w:firstColumn="0" w:lastColumn="0" w:oddVBand="0" w:evenVBand="0" w:oddHBand="0" w:evenHBand="0" w:firstRowFirstColumn="0" w:firstRowLastColumn="0" w:lastRowFirstColumn="0" w:lastRowLastColumn="0"/>
            </w:pPr>
          </w:p>
        </w:tc>
      </w:tr>
    </w:tbl>
    <w:p w14:paraId="25EF5C5E" w14:textId="099FF479" w:rsidR="7CCA4057" w:rsidRDefault="7CCA4057">
      <w:pPr>
        <w:pStyle w:val="Heading1"/>
      </w:pPr>
      <w:r w:rsidRPr="43AB4EE0">
        <w:rPr>
          <w:rFonts w:ascii="Aptos" w:eastAsia="Aptos" w:hAnsi="Aptos" w:cs="Aptos"/>
        </w:rPr>
        <w:t xml:space="preserve"> </w:t>
      </w:r>
      <w:r w:rsidR="00AA7582">
        <w:rPr>
          <w:rFonts w:ascii="Aptos" w:eastAsia="Aptos" w:hAnsi="Aptos" w:cs="Aptos"/>
        </w:rPr>
        <w:t xml:space="preserve">Service </w:t>
      </w:r>
      <w:r w:rsidRPr="43AB4EE0">
        <w:rPr>
          <w:rFonts w:ascii="Aptos" w:eastAsia="Aptos" w:hAnsi="Aptos" w:cs="Aptos"/>
        </w:rPr>
        <w:t xml:space="preserve">Accounts </w:t>
      </w:r>
    </w:p>
    <w:p w14:paraId="3B6F4297" w14:textId="4238C9AD" w:rsidR="7CCA4057" w:rsidRDefault="7CCA4057" w:rsidP="43AB4EE0">
      <w:r w:rsidRPr="43AB4EE0">
        <w:rPr>
          <w:rFonts w:ascii="Aptos" w:eastAsia="Aptos" w:hAnsi="Aptos" w:cs="Aptos"/>
        </w:rPr>
        <w:t xml:space="preserve">: Svcnexpose, SvcCMDBdc, SvcAutoQA, SVCVenafi. </w:t>
      </w:r>
    </w:p>
    <w:p w14:paraId="793821B6" w14:textId="326D870D" w:rsidR="7CCA4057" w:rsidRDefault="7CCA4057">
      <w:pPr>
        <w:pStyle w:val="Heading1"/>
      </w:pPr>
      <w:r w:rsidRPr="43AB4EE0">
        <w:rPr>
          <w:rFonts w:ascii="Aptos" w:eastAsia="Aptos" w:hAnsi="Aptos" w:cs="Aptos"/>
        </w:rPr>
        <w:t xml:space="preserve"> Component versions</w:t>
      </w:r>
    </w:p>
    <w:tbl>
      <w:tblPr>
        <w:tblStyle w:val="ListTable1Light"/>
        <w:tblW w:w="0" w:type="auto"/>
        <w:tblLook w:val="06A0" w:firstRow="1" w:lastRow="0" w:firstColumn="1" w:lastColumn="0" w:noHBand="1" w:noVBand="1"/>
      </w:tblPr>
      <w:tblGrid>
        <w:gridCol w:w="4633"/>
        <w:gridCol w:w="4627"/>
      </w:tblGrid>
      <w:tr w:rsidR="43AB4EE0" w14:paraId="4E949D7B" w14:textId="77777777" w:rsidTr="007030E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33" w:type="dxa"/>
          </w:tcPr>
          <w:p w14:paraId="62DF5B90" w14:textId="7496A26E" w:rsidR="43AB4EE0" w:rsidRDefault="43AB4EE0" w:rsidP="43AB4EE0">
            <w:pPr>
              <w:cnfStyle w:val="101000000000" w:firstRow="1" w:lastRow="0" w:firstColumn="1" w:lastColumn="0" w:oddVBand="0" w:evenVBand="0" w:oddHBand="0" w:evenHBand="0" w:firstRowFirstColumn="0" w:firstRowLastColumn="0" w:lastRowFirstColumn="0" w:lastRowLastColumn="0"/>
            </w:pPr>
            <w:r w:rsidRPr="43AB4EE0">
              <w:rPr>
                <w:rFonts w:ascii="Aptos" w:eastAsia="Aptos" w:hAnsi="Aptos" w:cs="Aptos"/>
                <w:color w:val="000000" w:themeColor="text1"/>
              </w:rPr>
              <w:t>Component</w:t>
            </w:r>
          </w:p>
        </w:tc>
        <w:tc>
          <w:tcPr>
            <w:tcW w:w="4627" w:type="dxa"/>
          </w:tcPr>
          <w:p w14:paraId="72B9D60D" w14:textId="67EC3AFB" w:rsidR="43AB4EE0" w:rsidRDefault="43AB4EE0" w:rsidP="43AB4EE0">
            <w:pPr>
              <w:cnfStyle w:val="100000000000" w:firstRow="1" w:lastRow="0" w:firstColumn="0" w:lastColumn="0" w:oddVBand="0" w:evenVBand="0" w:oddHBand="0" w:evenHBand="0" w:firstRowFirstColumn="0" w:firstRowLastColumn="0" w:lastRowFirstColumn="0" w:lastRowLastColumn="0"/>
            </w:pPr>
            <w:r w:rsidRPr="43AB4EE0">
              <w:rPr>
                <w:rFonts w:ascii="Aptos" w:eastAsia="Aptos" w:hAnsi="Aptos" w:cs="Aptos"/>
                <w:color w:val="000000" w:themeColor="text1"/>
              </w:rPr>
              <w:t>Version</w:t>
            </w:r>
          </w:p>
        </w:tc>
      </w:tr>
      <w:tr w:rsidR="43AB4EE0" w14:paraId="1B3367BD" w14:textId="77777777" w:rsidTr="007030EF">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79224376" w14:textId="49D06F67" w:rsidR="43AB4EE0" w:rsidRDefault="43AB4EE0" w:rsidP="43AB4EE0">
            <w:r w:rsidRPr="43AB4EE0">
              <w:rPr>
                <w:rFonts w:ascii="Aptos" w:eastAsia="Aptos" w:hAnsi="Aptos" w:cs="Aptos"/>
              </w:rPr>
              <w:t>CyberArk Privileged Cloud</w:t>
            </w:r>
          </w:p>
        </w:tc>
        <w:tc>
          <w:tcPr>
            <w:tcW w:w="4627" w:type="dxa"/>
          </w:tcPr>
          <w:p w14:paraId="7B0BC315" w14:textId="455F576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14.9</w:t>
            </w:r>
          </w:p>
        </w:tc>
      </w:tr>
      <w:tr w:rsidR="43AB4EE0" w14:paraId="0A524582" w14:textId="77777777" w:rsidTr="007030EF">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19ED88D3" w14:textId="213B0591" w:rsidR="43AB4EE0" w:rsidRDefault="43AB4EE0" w:rsidP="43AB4EE0">
            <w:r w:rsidRPr="43AB4EE0">
              <w:rPr>
                <w:rFonts w:ascii="Aptos" w:eastAsia="Aptos" w:hAnsi="Aptos" w:cs="Aptos"/>
              </w:rPr>
              <w:t>Management Agent</w:t>
            </w:r>
          </w:p>
        </w:tc>
        <w:tc>
          <w:tcPr>
            <w:tcW w:w="4627" w:type="dxa"/>
          </w:tcPr>
          <w:p w14:paraId="513D0019" w14:textId="5CD7677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3.0</w:t>
            </w:r>
          </w:p>
        </w:tc>
      </w:tr>
      <w:tr w:rsidR="43AB4EE0" w14:paraId="0CE7F83A" w14:textId="77777777" w:rsidTr="007030EF">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5F180805" w14:textId="534ACCFA" w:rsidR="43AB4EE0" w:rsidRDefault="43AB4EE0" w:rsidP="43AB4EE0">
            <w:r w:rsidRPr="43AB4EE0">
              <w:rPr>
                <w:rFonts w:ascii="Aptos" w:eastAsia="Aptos" w:hAnsi="Aptos" w:cs="Aptos"/>
              </w:rPr>
              <w:t>Password Manager</w:t>
            </w:r>
          </w:p>
        </w:tc>
        <w:tc>
          <w:tcPr>
            <w:tcW w:w="4627" w:type="dxa"/>
          </w:tcPr>
          <w:p w14:paraId="4EA36109" w14:textId="44D7F173"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r w:rsidR="43AB4EE0" w14:paraId="43BAEFBA" w14:textId="77777777" w:rsidTr="007030EF">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7609FF45" w14:textId="3E3A8927" w:rsidR="43AB4EE0" w:rsidRDefault="43AB4EE0" w:rsidP="43AB4EE0">
            <w:r w:rsidRPr="43AB4EE0">
              <w:rPr>
                <w:rFonts w:ascii="Aptos" w:eastAsia="Aptos" w:hAnsi="Aptos" w:cs="Aptos"/>
              </w:rPr>
              <w:t>Central Policy Manager (CPM)</w:t>
            </w:r>
          </w:p>
        </w:tc>
        <w:tc>
          <w:tcPr>
            <w:tcW w:w="4627" w:type="dxa"/>
          </w:tcPr>
          <w:p w14:paraId="1542792B" w14:textId="415C9245"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r w:rsidR="43AB4EE0" w14:paraId="1289B89A" w14:textId="77777777" w:rsidTr="007030EF">
        <w:trPr>
          <w:trHeight w:val="300"/>
        </w:trPr>
        <w:tc>
          <w:tcPr>
            <w:cnfStyle w:val="001000000000" w:firstRow="0" w:lastRow="0" w:firstColumn="1" w:lastColumn="0" w:oddVBand="0" w:evenVBand="0" w:oddHBand="0" w:evenHBand="0" w:firstRowFirstColumn="0" w:firstRowLastColumn="0" w:lastRowFirstColumn="0" w:lastRowLastColumn="0"/>
            <w:tcW w:w="4633" w:type="dxa"/>
          </w:tcPr>
          <w:p w14:paraId="049F1663" w14:textId="72A82C54" w:rsidR="43AB4EE0" w:rsidRDefault="43AB4EE0" w:rsidP="43AB4EE0">
            <w:r w:rsidRPr="43AB4EE0">
              <w:rPr>
                <w:rFonts w:ascii="Aptos" w:eastAsia="Aptos" w:hAnsi="Aptos" w:cs="Aptos"/>
              </w:rPr>
              <w:t>Privileged Session Manager (PSM)</w:t>
            </w:r>
          </w:p>
        </w:tc>
        <w:tc>
          <w:tcPr>
            <w:tcW w:w="4627" w:type="dxa"/>
          </w:tcPr>
          <w:p w14:paraId="4B11D33F" w14:textId="388BEF89" w:rsidR="43AB4EE0" w:rsidRDefault="43AB4EE0" w:rsidP="43AB4EE0">
            <w:pPr>
              <w:cnfStyle w:val="000000000000" w:firstRow="0" w:lastRow="0" w:firstColumn="0" w:lastColumn="0" w:oddVBand="0" w:evenVBand="0" w:oddHBand="0" w:evenHBand="0" w:firstRowFirstColumn="0" w:firstRowLastColumn="0" w:lastRowFirstColumn="0" w:lastRowLastColumn="0"/>
            </w:pPr>
            <w:r w:rsidRPr="43AB4EE0">
              <w:rPr>
                <w:rFonts w:ascii="Aptos" w:eastAsia="Aptos" w:hAnsi="Aptos" w:cs="Aptos"/>
              </w:rPr>
              <w:t>15</w:t>
            </w:r>
          </w:p>
        </w:tc>
      </w:tr>
    </w:tbl>
    <w:p w14:paraId="230A9699" w14:textId="1941AB88" w:rsidR="007F5111" w:rsidRDefault="007F5111">
      <w:pPr>
        <w:pStyle w:val="Compact"/>
      </w:pPr>
      <w:bookmarkStart w:id="48" w:name="current-state-architecture-diagram"/>
    </w:p>
    <w:p w14:paraId="230A96AD" w14:textId="7BC2DCA8" w:rsidR="007F5111" w:rsidRDefault="007F5111">
      <w:pPr>
        <w:pStyle w:val="Compact"/>
      </w:pPr>
    </w:p>
    <w:p w14:paraId="230A96AE" w14:textId="4ED08755" w:rsidR="007F5111" w:rsidRDefault="00C963BA">
      <w:pPr>
        <w:pStyle w:val="Heading2"/>
      </w:pPr>
      <w:bookmarkStart w:id="69" w:name="infrastructure-footprint"/>
      <w:bookmarkEnd w:id="48"/>
      <w:r>
        <w:t>4.1 Host Resource Specifications</w:t>
      </w:r>
    </w:p>
    <w:p w14:paraId="230A96AF" w14:textId="30E4B919" w:rsidR="007F5111" w:rsidRDefault="007F5111">
      <w:pPr>
        <w:sectPr w:rsidR="007F5111">
          <w:headerReference w:type="default" r:id="rId19"/>
          <w:footerReference w:type="default" r:id="rId20"/>
          <w:pgSz w:w="12240" w:h="15840"/>
          <w:pgMar w:top="1440" w:right="1440" w:bottom="1440" w:left="1440" w:header="720" w:footer="620" w:gutter="0"/>
          <w:cols w:space="720"/>
        </w:sectPr>
      </w:pPr>
    </w:p>
    <w:p w14:paraId="392B5ED5" w14:textId="3D253D2A" w:rsidR="4A3EE59D" w:rsidRDefault="4A3EE59D">
      <w:pPr>
        <w:sectPr w:rsidR="4A3EE59D">
          <w:headerReference w:type="default" r:id="rId21"/>
          <w:footerReference w:type="default" r:id="rId22"/>
          <w:pgSz w:w="15840" w:h="12240" w:orient="landscape"/>
          <w:pgMar w:top="1440" w:right="1440" w:bottom="1440" w:left="1440" w:header="720" w:footer="620" w:gutter="0"/>
          <w:cols w:space="720"/>
        </w:sectPr>
      </w:pPr>
    </w:p>
    <w:p w14:paraId="230A96DA" w14:textId="7DA32382" w:rsidR="007F5111" w:rsidRDefault="00C963BA">
      <w:pPr>
        <w:pStyle w:val="Heading3"/>
      </w:pPr>
      <w:bookmarkStart w:id="101" w:name="sizing-utilization-baseline"/>
      <w:r>
        <w:lastRenderedPageBreak/>
        <w:t>4.1.1 Sizing &amp; Utilization Baseline</w:t>
      </w:r>
    </w:p>
    <w:p w14:paraId="230A96DC" w14:textId="3FD7F335" w:rsidR="007F5111" w:rsidRDefault="007F5111">
      <w:pPr>
        <w:sectPr w:rsidR="007F5111">
          <w:headerReference w:type="default" r:id="rId23"/>
          <w:footerReference w:type="default" r:id="rId24"/>
          <w:pgSz w:w="12240" w:h="15840"/>
          <w:pgMar w:top="1440" w:right="1440" w:bottom="1440" w:left="1440" w:header="720" w:footer="620" w:gutter="0"/>
          <w:cols w:space="720"/>
        </w:sectPr>
      </w:pPr>
    </w:p>
    <w:p w14:paraId="230A9710" w14:textId="7A9B4FEB" w:rsidR="007F5111" w:rsidRDefault="007F5111">
      <w:pPr>
        <w:sectPr w:rsidR="007F5111">
          <w:headerReference w:type="default" r:id="rId25"/>
          <w:footerReference w:type="default" r:id="rId26"/>
          <w:pgSz w:w="15840" w:h="12240" w:orient="landscape"/>
          <w:pgMar w:top="1440" w:right="1440" w:bottom="1440" w:left="1440" w:header="720" w:footer="620" w:gutter="0"/>
          <w:cols w:space="720"/>
        </w:sectPr>
      </w:pPr>
    </w:p>
    <w:p w14:paraId="230A9711" w14:textId="002C3124" w:rsidR="007F5111" w:rsidRDefault="00C963BA">
      <w:pPr>
        <w:pStyle w:val="Heading3"/>
      </w:pPr>
      <w:bookmarkStart w:id="111" w:name="operating-system-platform-readiness"/>
      <w:bookmarkEnd w:id="101"/>
      <w:r>
        <w:lastRenderedPageBreak/>
        <w:t>4.1.2 Operating System &amp; Platform Readiness</w:t>
      </w:r>
    </w:p>
    <w:p w14:paraId="230A9712" w14:textId="1B374F92" w:rsidR="007F5111" w:rsidRDefault="00C963BA">
      <w:pPr>
        <w:pStyle w:val="FirstParagraph"/>
      </w:pPr>
      <w:r>
        <w:t>The attributes recorded here determine whether a supported migration path exists at all and whether the machine will boot once it arrives in Azure. Operating system support status, boot type and partition style, architecture, clustering, static addressing, installed agents, licensing entitlement and any special storage are each confirmed against the running system rather than the inventory record. An out-of-support operating system is a decision for the business before it is a task for the migration team, and hardware-bound licensing can stop an application working the moment it moves. Several of these attributes also constrain the migration method chosen later, so they are settled before the method is fixed.</w:t>
      </w:r>
    </w:p>
    <w:p w14:paraId="230A9713" w14:textId="33F463B0" w:rsidR="007F5111" w:rsidRDefault="007F5111">
      <w:pPr>
        <w:pStyle w:val="Compact"/>
      </w:pPr>
    </w:p>
    <w:tbl>
      <w:tblPr>
        <w:tblStyle w:val="Table"/>
        <w:tblW w:w="5000" w:type="pct"/>
        <w:tblLook w:val="0020" w:firstRow="1" w:lastRow="0" w:firstColumn="0" w:lastColumn="0" w:noHBand="0" w:noVBand="0"/>
      </w:tblPr>
      <w:tblGrid>
        <w:gridCol w:w="1756"/>
        <w:gridCol w:w="7720"/>
      </w:tblGrid>
      <w:tr w:rsidR="007F5111" w14:paraId="230A9716"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14" w14:textId="6054AE67" w:rsidR="007F5111" w:rsidRDefault="00C963BA">
            <w:pPr>
              <w:pStyle w:val="Compact"/>
            </w:pPr>
            <w:r>
              <w:rPr>
                <w:b/>
                <w:bCs/>
              </w:rPr>
              <w:t>OS Support Status</w:t>
            </w:r>
          </w:p>
        </w:tc>
        <w:tc>
          <w:tcPr>
            <w:tcW w:w="0" w:type="auto"/>
          </w:tcPr>
          <w:p w14:paraId="230A9715" w14:textId="3779125A" w:rsidR="007F5111" w:rsidRDefault="00C963BA">
            <w:pPr>
              <w:pStyle w:val="Compact"/>
            </w:pPr>
            <w:r w:rsidR="6F738F26">
              <w:t xml:space="preserve">a basic Server 2025 image with no customizations is required  CyberArk provides a GPO to apply to it with the required settings </w:t>
            </w:r>
          </w:p>
        </w:tc>
      </w:tr>
      <w:tr w:rsidR="007F5111" w14:paraId="230A9719" w14:textId="77777777" w:rsidTr="08FEA0F7">
        <w:tc>
          <w:tcPr>
            <w:tcW w:w="0" w:type="auto"/>
          </w:tcPr>
          <w:p w14:paraId="230A9717" w14:textId="2411C253" w:rsidR="007F5111" w:rsidRDefault="00C963BA">
            <w:pPr>
              <w:pStyle w:val="Compact"/>
            </w:pPr>
          </w:p>
        </w:tc>
        <w:tc>
          <w:tcPr>
            <w:tcW w:w="0" w:type="auto"/>
          </w:tcPr>
          <w:p w14:paraId="230A9718" w14:textId="4F4505B1" w:rsidR="007F5111" w:rsidRDefault="00C963BA">
            <w:pPr>
              <w:pStyle w:val="Compact"/>
            </w:pPr>
          </w:p>
        </w:tc>
      </w:tr>
      <w:tr w:rsidR="007F5111" w14:paraId="230A971C" w14:textId="77777777" w:rsidTr="08FEA0F7">
        <w:tc>
          <w:tcPr>
            <w:tcW w:w="0" w:type="auto"/>
          </w:tcPr>
          <w:p w14:paraId="230A971A" w14:textId="320A0544" w:rsidR="007F5111" w:rsidRDefault="00C963BA">
            <w:pPr>
              <w:pStyle w:val="Compact"/>
            </w:pPr>
          </w:p>
        </w:tc>
        <w:tc>
          <w:tcPr>
            <w:tcW w:w="0" w:type="auto"/>
          </w:tcPr>
          <w:p w14:paraId="230A971B" w14:textId="4740A40A" w:rsidR="007F5111" w:rsidRDefault="00C963BA">
            <w:pPr>
              <w:pStyle w:val="Compact"/>
            </w:pPr>
          </w:p>
        </w:tc>
      </w:tr>
      <w:tr w:rsidR="007F5111" w14:paraId="230A971F" w14:textId="77777777" w:rsidTr="08FEA0F7">
        <w:tc>
          <w:tcPr>
            <w:tcW w:w="0" w:type="auto"/>
          </w:tcPr>
          <w:p w14:paraId="230A971D" w14:textId="3CF3B8BF" w:rsidR="007F5111" w:rsidRDefault="00C963BA">
            <w:pPr>
              <w:pStyle w:val="Compact"/>
            </w:pPr>
          </w:p>
        </w:tc>
        <w:tc>
          <w:tcPr>
            <w:tcW w:w="0" w:type="auto"/>
          </w:tcPr>
          <w:p w14:paraId="230A971E" w14:textId="3511F752" w:rsidR="007F5111" w:rsidRDefault="00C963BA">
            <w:pPr>
              <w:pStyle w:val="Compact"/>
            </w:pPr>
          </w:p>
        </w:tc>
      </w:tr>
      <w:tr w:rsidR="007F5111" w14:paraId="230A9722" w14:textId="77777777" w:rsidTr="08FEA0F7">
        <w:tblPrEx>
          <w:tblW w:w="5000" w:type="pct"/>
          <w:tblLook w:val="0020" w:firstRow="1" w:lastRow="0" w:firstColumn="0" w:lastColumn="0" w:noHBand="0" w:noVBand="0"/>
        </w:tblPrEx>
        <w:trPr>
          <w:trHeight w:val="300"/>
        </w:trPr>
        <w:tc>
          <w:tcPr>
            <w:tcW w:w="0" w:type="auto"/>
          </w:tcPr>
          <w:p w14:paraId="230A9720" w14:textId="4131A615" w:rsidR="007F5111" w:rsidRDefault="00C963BA">
            <w:pPr>
              <w:pStyle w:val="Compact"/>
            </w:pPr>
          </w:p>
        </w:tc>
        <w:tc>
          <w:tcPr>
            <w:tcW w:w="0" w:type="auto"/>
          </w:tcPr>
          <w:p w14:paraId="230A9721" w14:textId="5AA277C6" w:rsidR="007F5111" w:rsidRDefault="00C963BA">
            <w:pPr>
              <w:pStyle w:val="Compact"/>
            </w:pPr>
          </w:p>
        </w:tc>
      </w:tr>
      <w:tr w:rsidR="007F5111" w14:paraId="230A9725" w14:textId="77777777" w:rsidTr="08FEA0F7">
        <w:tc>
          <w:tcPr>
            <w:tcW w:w="0" w:type="auto"/>
          </w:tcPr>
          <w:p w14:paraId="230A9723" w14:textId="19FE0CD5" w:rsidR="007F5111" w:rsidRDefault="00C963BA">
            <w:pPr>
              <w:pStyle w:val="Compact"/>
            </w:pPr>
          </w:p>
        </w:tc>
        <w:tc>
          <w:tcPr>
            <w:tcW w:w="0" w:type="auto"/>
          </w:tcPr>
          <w:p w14:paraId="230A9724" w14:textId="058C30D6" w:rsidR="007F5111" w:rsidRDefault="00C963BA">
            <w:pPr>
              <w:pStyle w:val="Compact"/>
            </w:pPr>
          </w:p>
        </w:tc>
      </w:tr>
      <w:tr w:rsidR="007F5111" w14:paraId="230A9728" w14:textId="77777777" w:rsidTr="08FEA0F7">
        <w:tc>
          <w:tcPr>
            <w:tcW w:w="0" w:type="auto"/>
          </w:tcPr>
          <w:p w14:paraId="230A9726" w14:textId="3EE9D330" w:rsidR="007F5111" w:rsidRDefault="00C963BA">
            <w:pPr>
              <w:pStyle w:val="Compact"/>
            </w:pPr>
          </w:p>
        </w:tc>
        <w:tc>
          <w:tcPr>
            <w:tcW w:w="0" w:type="auto"/>
          </w:tcPr>
          <w:p w14:paraId="230A9727" w14:textId="5CE0D0AA" w:rsidR="007F5111" w:rsidRDefault="00C963BA">
            <w:pPr>
              <w:pStyle w:val="Compact"/>
            </w:pPr>
          </w:p>
        </w:tc>
      </w:tr>
      <w:tr w:rsidR="007F5111" w14:paraId="230A972B" w14:textId="77777777" w:rsidTr="08FEA0F7">
        <w:tc>
          <w:tcPr>
            <w:tcW w:w="0" w:type="auto"/>
          </w:tcPr>
          <w:p w14:paraId="230A9729" w14:textId="6E778795" w:rsidR="007F5111" w:rsidRDefault="00C963BA">
            <w:pPr>
              <w:pStyle w:val="Compact"/>
            </w:pPr>
          </w:p>
        </w:tc>
        <w:tc>
          <w:tcPr>
            <w:tcW w:w="0" w:type="auto"/>
          </w:tcPr>
          <w:p w14:paraId="230A972A" w14:textId="69584CB6" w:rsidR="007F5111" w:rsidRDefault="00C963BA">
            <w:pPr>
              <w:pStyle w:val="Compact"/>
            </w:pPr>
          </w:p>
        </w:tc>
      </w:tr>
    </w:tbl>
    <w:p w14:paraId="230A972C" w14:textId="67790835" w:rsidR="007F5111" w:rsidRDefault="00C963BA">
      <w:pPr>
        <w:pStyle w:val="BodyText"/>
      </w:pPr>
      <w:r>
        <w:rPr>
          <w:b/>
          <w:bCs/>
          <w:sz w:val="15"/>
          <w:szCs w:val="15"/>
        </w:rPr>
        <w:t>Table 4.1.2 — Operating System &amp; Platform Readiness</w:t>
      </w:r>
    </w:p>
    <w:p w14:paraId="230A972D" w14:textId="293CB8B7" w:rsidR="007F5111" w:rsidRDefault="007F5111">
      <w:pPr>
        <w:pStyle w:val="Compact"/>
      </w:pPr>
    </w:p>
    <w:p w14:paraId="230A972E" w14:textId="6C3EE884" w:rsidR="007F5111" w:rsidRDefault="00C963BA">
      <w:pPr>
        <w:pStyle w:val="Heading2"/>
      </w:pPr>
      <w:bookmarkStart w:id="145" w:name="application-software-dependencies"/>
      <w:bookmarkEnd w:id="69"/>
      <w:bookmarkEnd w:id="111"/>
      <w:r>
        <w:t>4.2 Application Software &amp; Dependencies</w:t>
      </w:r>
    </w:p>
    <w:p w14:paraId="230A972F" w14:textId="265BDC14" w:rsidR="007F5111" w:rsidRDefault="00C963BA">
      <w:pPr>
        <w:pStyle w:val="FirstParagraph"/>
      </w:pPr>
      <w:r>
        <w:t>The software layer is documented here in the terms that matter to a migration: exact installed version, whether the vendor supports that version on the target platform, and what else must travel with it. Scheduled jobs, file storage dependencies, license binding and client-side components are each recorded, because every one of them is a thing that silently stops working when the server underneath changes. License binding deserves particular attention: a license tied to a MAC address, host fingerprint or dongle will fail at the moment of cutover, and re-hosting it carries a vendor lead time. An unsupported configuration is a go/no-go item, not a hypercare issue.</w:t>
      </w:r>
    </w:p>
    <w:p w14:paraId="230A9730" w14:textId="2D16BB11" w:rsidR="007F5111" w:rsidRDefault="007F5111">
      <w:pPr>
        <w:pStyle w:val="Compact"/>
      </w:pPr>
    </w:p>
    <w:tbl>
      <w:tblPr>
        <w:tblStyle w:val="Table"/>
        <w:tblW w:w="5000" w:type="pct"/>
        <w:tblLook w:val="0020" w:firstRow="1" w:lastRow="0" w:firstColumn="0" w:lastColumn="0" w:noHBand="0" w:noVBand="0"/>
      </w:tblPr>
      <w:tblGrid>
        <w:gridCol w:w="1619"/>
        <w:gridCol w:w="7857"/>
      </w:tblGrid>
      <w:tr w:rsidR="007F5111" w14:paraId="230A9733"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31" w14:textId="6983D0B9" w:rsidR="007F5111" w:rsidRDefault="00C963BA">
            <w:pPr>
              <w:pStyle w:val="Compact"/>
            </w:pPr>
            <w:r>
              <w:rPr>
                <w:b/>
                <w:bCs/>
              </w:rPr>
              <w:t>Application Version</w:t>
            </w:r>
          </w:p>
        </w:tc>
        <w:tc>
          <w:tcPr>
            <w:tcW w:w="0" w:type="auto"/>
          </w:tcPr>
          <w:p w14:paraId="230A9732" w14:textId="59E85B4B" w:rsidR="007F5111" w:rsidRDefault="00C963BA">
            <w:pPr>
              <w:pStyle w:val="Compact"/>
            </w:pPr>
            <w:r w:rsidRPr="4A3EE59D">
              <w:rPr>
                <w:i/>
                <w:iCs/>
              </w:rPr>
              <w:t xml:space="preserve">Installed software observed on the hosts: ProxyHost.exe; ir_agent.exe; splunkd.exe; rapid7_endpoint_broker.exe; </w:t>
            </w:r>
          </w:p>
        </w:tc>
      </w:tr>
      <w:tr w:rsidR="007F5111" w14:paraId="230A9736" w14:textId="77777777" w:rsidTr="08FEA0F7">
        <w:tc>
          <w:tcPr>
            <w:tcW w:w="0" w:type="auto"/>
          </w:tcPr>
          <w:p w14:paraId="230A9734" w14:textId="2BA4F624" w:rsidR="007F5111" w:rsidRDefault="00C963BA">
            <w:pPr>
              <w:pStyle w:val="Compact"/>
            </w:pPr>
          </w:p>
        </w:tc>
        <w:tc>
          <w:tcPr>
            <w:tcW w:w="0" w:type="auto"/>
          </w:tcPr>
          <w:p w14:paraId="230A9735" w14:textId="3A3C822E" w:rsidR="007F5111" w:rsidRDefault="00C963BA">
            <w:pPr>
              <w:pStyle w:val="Compact"/>
            </w:pPr>
          </w:p>
        </w:tc>
      </w:tr>
      <w:tr w:rsidR="007F5111" w14:paraId="230A9739" w14:textId="77777777" w:rsidTr="08FEA0F7">
        <w:tc>
          <w:tcPr>
            <w:tcW w:w="0" w:type="auto"/>
          </w:tcPr>
          <w:p w14:paraId="230A9737" w14:textId="11CAC5AB" w:rsidR="007F5111" w:rsidRDefault="00C963BA">
            <w:pPr>
              <w:pStyle w:val="Compact"/>
            </w:pPr>
          </w:p>
        </w:tc>
        <w:tc>
          <w:tcPr>
            <w:tcW w:w="0" w:type="auto"/>
          </w:tcPr>
          <w:p w14:paraId="230A9738" w14:textId="4F9A2CA8" w:rsidR="007F5111" w:rsidRDefault="00C963BA">
            <w:pPr>
              <w:pStyle w:val="Compact"/>
            </w:pPr>
          </w:p>
        </w:tc>
      </w:tr>
      <w:tr w:rsidR="007F5111" w14:paraId="230A973C" w14:textId="77777777" w:rsidTr="08FEA0F7">
        <w:tc>
          <w:tcPr>
            <w:tcW w:w="0" w:type="auto"/>
          </w:tcPr>
          <w:p w14:paraId="230A973A" w14:textId="6750666D" w:rsidR="007F5111" w:rsidRDefault="00C963BA">
            <w:pPr>
              <w:pStyle w:val="Compact"/>
            </w:pPr>
          </w:p>
        </w:tc>
        <w:tc>
          <w:tcPr>
            <w:tcW w:w="0" w:type="auto"/>
          </w:tcPr>
          <w:p w14:paraId="230A973B" w14:textId="5E89F310" w:rsidR="007F5111" w:rsidRDefault="00C963BA">
            <w:pPr>
              <w:pStyle w:val="Compact"/>
            </w:pPr>
          </w:p>
        </w:tc>
      </w:tr>
      <w:tr w:rsidR="007F5111" w14:paraId="230A973F" w14:textId="77777777" w:rsidTr="08FEA0F7">
        <w:tc>
          <w:tcPr>
            <w:tcW w:w="0" w:type="auto"/>
          </w:tcPr>
          <w:p w14:paraId="230A973D" w14:textId="6EBE87C7" w:rsidR="007F5111" w:rsidRDefault="00C963BA">
            <w:pPr>
              <w:pStyle w:val="Compact"/>
            </w:pPr>
          </w:p>
        </w:tc>
        <w:tc>
          <w:tcPr>
            <w:tcW w:w="0" w:type="auto"/>
          </w:tcPr>
          <w:p w14:paraId="230A973E" w14:textId="273D6F94" w:rsidR="007F5111" w:rsidRDefault="00C963BA">
            <w:pPr>
              <w:pStyle w:val="Compact"/>
            </w:pPr>
          </w:p>
        </w:tc>
      </w:tr>
      <w:tr w:rsidR="007F5111" w14:paraId="230A9742" w14:textId="77777777" w:rsidTr="08FEA0F7">
        <w:tc>
          <w:tcPr>
            <w:tcW w:w="0" w:type="auto"/>
          </w:tcPr>
          <w:p w14:paraId="230A9740" w14:textId="4BB89E8F" w:rsidR="007F5111" w:rsidRDefault="00C963BA">
            <w:pPr>
              <w:pStyle w:val="Compact"/>
            </w:pPr>
          </w:p>
        </w:tc>
        <w:tc>
          <w:tcPr>
            <w:tcW w:w="0" w:type="auto"/>
          </w:tcPr>
          <w:p w14:paraId="230A9741" w14:textId="2F69D411" w:rsidR="007F5111" w:rsidRDefault="00C963BA">
            <w:pPr>
              <w:pStyle w:val="Compact"/>
            </w:pPr>
          </w:p>
        </w:tc>
      </w:tr>
      <w:tr w:rsidR="007F5111" w14:paraId="230A9745" w14:textId="77777777" w:rsidTr="08FEA0F7">
        <w:tc>
          <w:tcPr>
            <w:tcW w:w="0" w:type="auto"/>
          </w:tcPr>
          <w:p w14:paraId="230A9743" w14:textId="24EB622D" w:rsidR="007F5111" w:rsidRDefault="00C963BA">
            <w:pPr>
              <w:pStyle w:val="Compact"/>
            </w:pPr>
          </w:p>
        </w:tc>
        <w:tc>
          <w:tcPr>
            <w:tcW w:w="0" w:type="auto"/>
          </w:tcPr>
          <w:p w14:paraId="230A9744" w14:textId="27ECC225" w:rsidR="007F5111" w:rsidRDefault="00C963BA">
            <w:pPr>
              <w:pStyle w:val="Compact"/>
            </w:pPr>
          </w:p>
        </w:tc>
      </w:tr>
      <w:tr w:rsidR="007F5111" w14:paraId="230A9748" w14:textId="77777777" w:rsidTr="08FEA0F7">
        <w:tc>
          <w:tcPr>
            <w:tcW w:w="0" w:type="auto"/>
          </w:tcPr>
          <w:p w14:paraId="230A9746" w14:textId="332153A4" w:rsidR="007F5111" w:rsidRDefault="00C963BA">
            <w:pPr>
              <w:pStyle w:val="Compact"/>
            </w:pPr>
          </w:p>
        </w:tc>
        <w:tc>
          <w:tcPr>
            <w:tcW w:w="0" w:type="auto"/>
          </w:tcPr>
          <w:p w14:paraId="230A9747" w14:textId="2F552113" w:rsidR="007F5111" w:rsidRDefault="00C963BA">
            <w:pPr>
              <w:pStyle w:val="Compact"/>
            </w:pPr>
          </w:p>
        </w:tc>
      </w:tr>
    </w:tbl>
    <w:p w14:paraId="230A9749" w14:textId="12D5E79C" w:rsidR="007F5111" w:rsidRDefault="00C963BA">
      <w:pPr>
        <w:pStyle w:val="BodyText"/>
      </w:pPr>
      <w:r>
        <w:rPr>
          <w:b/>
          <w:bCs/>
          <w:sz w:val="15"/>
          <w:szCs w:val="15"/>
        </w:rPr>
        <w:t>Table 4.2 — Application Software &amp; Dependencies</w:t>
      </w:r>
    </w:p>
    <w:p w14:paraId="230A974A" w14:textId="332307EA" w:rsidR="007F5111" w:rsidRDefault="007F5111">
      <w:pPr>
        <w:pStyle w:val="Compact"/>
      </w:pPr>
    </w:p>
    <w:p w14:paraId="230A9770" w14:textId="7D6EF85A" w:rsidR="007F5111" w:rsidRDefault="007F5111">
      <w:pPr>
        <w:pStyle w:val="Compact"/>
      </w:pPr>
      <w:bookmarkStart w:id="172" w:name="application-delivery-client-access"/>
      <w:bookmarkEnd w:id="145"/>
    </w:p>
    <w:p w14:paraId="230A9771" w14:textId="52B435C8" w:rsidR="007F5111" w:rsidRDefault="00C963BA">
      <w:pPr>
        <w:pStyle w:val="Heading2"/>
        <w:rPr/>
      </w:pPr>
      <w:bookmarkStart w:id="196" w:name="data-database-tier"/>
      <w:bookmarkEnd w:id="172"/>
      <w:r>
        <w:t>4.4 Data &amp; Database Tier</w:t>
      </w:r>
    </w:p>
    <w:p w14:paraId="0C07CBD5" w14:textId="6DA01A93" w:rsidR="4A9AB95C" w:rsidRDefault="4A9AB95C">
      <w:pPr>
        <w:pStyle w:val="BodyText"/>
        <w:rPr/>
      </w:pPr>
      <w:r>
        <w:t>Not Applicable</w:t>
      </w:r>
    </w:p>
    <w:p w14:paraId="4E780223" w14:textId="23BE85EB" w:rsidR="1D04F90E" w:rsidRDefault="1D04F90E" w:rsidP="1D04F90E">
      <w:pPr>
        <w:pStyle w:val="BodyText"/>
      </w:pPr>
    </w:p>
    <w:p w14:paraId="230A979D" w14:textId="5BED7EA7" w:rsidR="007F5111" w:rsidRDefault="00C963BA">
      <w:pPr>
        <w:pStyle w:val="Heading2"/>
        <w:rPr/>
      </w:pPr>
      <w:bookmarkStart w:id="265" w:name="identity-access"/>
      <w:bookmarkEnd w:id="196"/>
    </w:p>
    <w:tbl>
      <w:tblPr>
        <w:tblStyle w:val="Table"/>
        <w:tblW w:w="5000" w:type="pct"/>
        <w:tblLook w:val="0020" w:firstRow="1" w:lastRow="0" w:firstColumn="0" w:lastColumn="0" w:noHBand="0" w:noVBand="0"/>
      </w:tblPr>
      <w:tblGrid>
        <w:gridCol w:w="1290"/>
        <w:gridCol w:w="8186"/>
      </w:tblGrid>
      <w:tr w:rsidR="007F5111" w14:paraId="230A97A2"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A0" w14:textId="4128F034" w:rsidR="007F5111" w:rsidRDefault="00C963BA">
            <w:pPr>
              <w:pStyle w:val="Compact"/>
            </w:pPr>
          </w:p>
        </w:tc>
        <w:tc>
          <w:tcPr>
            <w:tcW w:w="0" w:type="auto"/>
          </w:tcPr>
          <w:p w14:paraId="230A97A1" w14:textId="001B3421" w:rsidR="007F5111" w:rsidRDefault="00C963BA">
            <w:pPr>
              <w:pStyle w:val="Compact"/>
            </w:pPr>
          </w:p>
        </w:tc>
      </w:tr>
      <w:tr w:rsidR="007F5111" w14:paraId="230A97A5" w14:textId="77777777" w:rsidTr="4A3EE59D">
        <w:tc>
          <w:tcPr>
            <w:tcW w:w="0" w:type="auto"/>
          </w:tcPr>
          <w:p w14:paraId="230A97A3" w14:textId="607B56C0" w:rsidR="007F5111" w:rsidRDefault="00C963BA">
            <w:pPr>
              <w:pStyle w:val="Compact"/>
            </w:pPr>
          </w:p>
        </w:tc>
        <w:tc>
          <w:tcPr>
            <w:tcW w:w="0" w:type="auto"/>
          </w:tcPr>
          <w:p w14:paraId="230A97A4" w14:textId="257BB7CA" w:rsidR="007F5111" w:rsidRDefault="00C963BA">
            <w:pPr>
              <w:pStyle w:val="Compact"/>
            </w:pPr>
          </w:p>
        </w:tc>
      </w:tr>
      <w:tr w:rsidR="007F5111" w14:paraId="230A97A8" w14:textId="77777777" w:rsidTr="4A3EE59D">
        <w:tc>
          <w:tcPr>
            <w:tcW w:w="0" w:type="auto"/>
          </w:tcPr>
          <w:p w14:paraId="230A97A6" w14:textId="48C178B9" w:rsidR="007F5111" w:rsidRDefault="00C963BA">
            <w:pPr>
              <w:pStyle w:val="Compact"/>
            </w:pPr>
          </w:p>
        </w:tc>
        <w:tc>
          <w:tcPr>
            <w:tcW w:w="0" w:type="auto"/>
          </w:tcPr>
          <w:p w14:paraId="230A97A7" w14:textId="7BC1412B" w:rsidR="007F5111" w:rsidRDefault="00C963BA">
            <w:pPr>
              <w:pStyle w:val="Compact"/>
            </w:pPr>
          </w:p>
        </w:tc>
      </w:tr>
      <w:tr w:rsidR="007F5111" w14:paraId="230A97AB" w14:textId="77777777" w:rsidTr="4A3EE59D">
        <w:tc>
          <w:tcPr>
            <w:tcW w:w="0" w:type="auto"/>
          </w:tcPr>
          <w:p w14:paraId="230A97A9" w14:textId="52423B8F" w:rsidR="007F5111" w:rsidRDefault="00C963BA">
            <w:pPr>
              <w:pStyle w:val="Compact"/>
            </w:pPr>
          </w:p>
        </w:tc>
        <w:tc>
          <w:tcPr>
            <w:tcW w:w="0" w:type="auto"/>
          </w:tcPr>
          <w:p w14:paraId="230A97AA" w14:textId="0C1A47AE" w:rsidR="007F5111" w:rsidRDefault="00C963BA">
            <w:pPr>
              <w:pStyle w:val="Compact"/>
            </w:pPr>
          </w:p>
        </w:tc>
      </w:tr>
      <w:tr w:rsidR="007F5111" w14:paraId="230A97AE" w14:textId="77777777" w:rsidTr="4A3EE59D">
        <w:tc>
          <w:tcPr>
            <w:tcW w:w="0" w:type="auto"/>
          </w:tcPr>
          <w:p w14:paraId="230A97AC" w14:textId="0A9EAA7B" w:rsidR="007F5111" w:rsidRDefault="00C963BA">
            <w:pPr>
              <w:pStyle w:val="Compact"/>
            </w:pPr>
          </w:p>
        </w:tc>
        <w:tc>
          <w:tcPr>
            <w:tcW w:w="0" w:type="auto"/>
          </w:tcPr>
          <w:p w14:paraId="230A97AD" w14:textId="6469EBBA" w:rsidR="007F5111" w:rsidRDefault="00C963BA">
            <w:pPr>
              <w:pStyle w:val="Compact"/>
            </w:pPr>
          </w:p>
        </w:tc>
      </w:tr>
      <w:tr w:rsidR="007F5111" w14:paraId="230A97B1" w14:textId="77777777" w:rsidTr="4A3EE59D">
        <w:tc>
          <w:tcPr>
            <w:tcW w:w="0" w:type="auto"/>
          </w:tcPr>
          <w:p w14:paraId="230A97AF" w14:textId="273180DA" w:rsidR="007F5111" w:rsidRDefault="00C963BA">
            <w:pPr>
              <w:pStyle w:val="Compact"/>
            </w:pPr>
          </w:p>
        </w:tc>
        <w:tc>
          <w:tcPr>
            <w:tcW w:w="0" w:type="auto"/>
          </w:tcPr>
          <w:p w14:paraId="230A97B0" w14:textId="0AAADEDD" w:rsidR="007F5111" w:rsidRDefault="00C963BA">
            <w:pPr>
              <w:pStyle w:val="Compact"/>
            </w:pPr>
          </w:p>
        </w:tc>
      </w:tr>
      <w:tr w:rsidR="007F5111" w14:paraId="230A97B4" w14:textId="77777777" w:rsidTr="4A3EE59D">
        <w:tc>
          <w:tcPr>
            <w:tcW w:w="0" w:type="auto"/>
          </w:tcPr>
          <w:p w14:paraId="230A97B2" w14:textId="43D4E46B" w:rsidR="007F5111" w:rsidRDefault="00C963BA">
            <w:pPr>
              <w:pStyle w:val="Compact"/>
            </w:pPr>
          </w:p>
        </w:tc>
        <w:tc>
          <w:tcPr>
            <w:tcW w:w="0" w:type="auto"/>
          </w:tcPr>
          <w:p w14:paraId="230A97B3" w14:textId="06E0CBB8" w:rsidR="007F5111" w:rsidRDefault="00C963BA">
            <w:pPr>
              <w:pStyle w:val="Compact"/>
            </w:pPr>
          </w:p>
        </w:tc>
      </w:tr>
    </w:tbl>
    <w:p w14:paraId="230A97B6" w14:textId="3A839874" w:rsidR="007F5111" w:rsidRDefault="007F5111">
      <w:pPr>
        <w:pStyle w:val="Compact"/>
      </w:pPr>
    </w:p>
    <w:p w14:paraId="230A97B7" w14:textId="6EDC9F7F" w:rsidR="007F5111" w:rsidRDefault="00C963BA">
      <w:pPr>
        <w:pStyle w:val="Heading3"/>
        <w:rPr/>
      </w:pPr>
      <w:bookmarkStart w:id="287" w:name="single-sign-on"/>
      <w:r>
        <w:t>4.5.1 Single Sign-On</w:t>
      </w:r>
    </w:p>
    <w:p w14:paraId="7B2C645B" w14:textId="1C861EFB" w:rsidR="1D04F90E" w:rsidRDefault="1D04F90E">
      <w:pPr>
        <w:pStyle w:val="BodyText"/>
        <w:rPr/>
      </w:pPr>
    </w:p>
    <w:p w14:paraId="66A00CB0" w14:textId="5683BF99" w:rsidR="4D014363" w:rsidRDefault="4D014363" w:rsidP="1D04F90E">
      <w:pPr>
        <w:pStyle w:val="BodyText"/>
      </w:pPr>
      <w:r>
        <w:t>Not Applicable</w:t>
      </w:r>
    </w:p>
    <w:p w14:paraId="230A97B8" w14:textId="3C2CF6AC" w:rsidR="007F5111" w:rsidRDefault="00C963BA">
      <w:pPr>
        <w:pStyle w:val="FirstParagraph"/>
      </w:pPr>
    </w:p>
    <w:p w14:paraId="230A97B9" w14:textId="23FFEA65" w:rsidR="007F5111" w:rsidRDefault="007F5111">
      <w:pPr>
        <w:pStyle w:val="Compact"/>
      </w:pPr>
    </w:p>
    <w:tbl>
      <w:tblPr>
        <w:tblStyle w:val="Table"/>
        <w:tblW w:w="5000" w:type="pct"/>
        <w:tblLook w:val="0020" w:firstRow="1" w:lastRow="0" w:firstColumn="0" w:lastColumn="0" w:noHBand="0" w:noVBand="0"/>
      </w:tblPr>
      <w:tblGrid>
        <w:gridCol w:w="1346"/>
        <w:gridCol w:w="8130"/>
      </w:tblGrid>
      <w:tr w:rsidR="007F5111" w14:paraId="230A97BC"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BA" w14:textId="62597C20" w:rsidR="007F5111" w:rsidRDefault="00C963BA">
            <w:pPr>
              <w:pStyle w:val="Compact"/>
            </w:pPr>
          </w:p>
        </w:tc>
        <w:tc>
          <w:tcPr>
            <w:tcW w:w="0" w:type="auto"/>
          </w:tcPr>
          <w:p w14:paraId="230A97BB" w14:textId="6547D6BB" w:rsidR="007F5111" w:rsidRDefault="00C963BA">
            <w:pPr>
              <w:pStyle w:val="Compact"/>
            </w:pPr>
          </w:p>
        </w:tc>
      </w:tr>
      <w:tr w:rsidR="007F5111" w14:paraId="230A97BF" w14:textId="77777777" w:rsidTr="4A3EE59D">
        <w:tc>
          <w:tcPr>
            <w:tcW w:w="0" w:type="auto"/>
          </w:tcPr>
          <w:p w14:paraId="230A97BD" w14:textId="37F3F867" w:rsidR="007F5111" w:rsidRDefault="00C963BA">
            <w:pPr>
              <w:pStyle w:val="Compact"/>
            </w:pPr>
          </w:p>
        </w:tc>
        <w:tc>
          <w:tcPr>
            <w:tcW w:w="0" w:type="auto"/>
          </w:tcPr>
          <w:p w14:paraId="230A97BE" w14:textId="39F8E83F" w:rsidR="007F5111" w:rsidRDefault="00C963BA">
            <w:pPr>
              <w:pStyle w:val="Compact"/>
            </w:pPr>
          </w:p>
        </w:tc>
      </w:tr>
      <w:tr w:rsidR="007F5111" w14:paraId="230A97C2" w14:textId="77777777" w:rsidTr="4A3EE59D">
        <w:tc>
          <w:tcPr>
            <w:tcW w:w="0" w:type="auto"/>
          </w:tcPr>
          <w:p w14:paraId="230A97C0" w14:textId="5135C4F5" w:rsidR="007F5111" w:rsidRDefault="00C963BA">
            <w:pPr>
              <w:pStyle w:val="Compact"/>
            </w:pPr>
          </w:p>
        </w:tc>
        <w:tc>
          <w:tcPr>
            <w:tcW w:w="0" w:type="auto"/>
          </w:tcPr>
          <w:p w14:paraId="230A97C1" w14:textId="0A67CDE6" w:rsidR="007F5111" w:rsidRDefault="00C963BA">
            <w:pPr>
              <w:pStyle w:val="Compact"/>
            </w:pPr>
          </w:p>
        </w:tc>
      </w:tr>
      <w:tr w:rsidR="007F5111" w14:paraId="230A97C5" w14:textId="77777777" w:rsidTr="4A3EE59D">
        <w:tc>
          <w:tcPr>
            <w:tcW w:w="0" w:type="auto"/>
          </w:tcPr>
          <w:p w14:paraId="230A97C3" w14:textId="62D99E82" w:rsidR="007F5111" w:rsidRDefault="00C963BA">
            <w:pPr>
              <w:pStyle w:val="Compact"/>
            </w:pPr>
          </w:p>
        </w:tc>
        <w:tc>
          <w:tcPr>
            <w:tcW w:w="0" w:type="auto"/>
          </w:tcPr>
          <w:p w14:paraId="230A97C4" w14:textId="6C67DBE7" w:rsidR="007F5111" w:rsidRDefault="00C963BA">
            <w:pPr>
              <w:pStyle w:val="Compact"/>
            </w:pPr>
          </w:p>
        </w:tc>
      </w:tr>
      <w:tr w:rsidR="007F5111" w14:paraId="230A97C8" w14:textId="77777777" w:rsidTr="4A3EE59D">
        <w:tc>
          <w:tcPr>
            <w:tcW w:w="0" w:type="auto"/>
          </w:tcPr>
          <w:p w14:paraId="230A97C6" w14:textId="266113EB" w:rsidR="007F5111" w:rsidRDefault="00C963BA">
            <w:pPr>
              <w:pStyle w:val="Compact"/>
            </w:pPr>
          </w:p>
        </w:tc>
        <w:tc>
          <w:tcPr>
            <w:tcW w:w="0" w:type="auto"/>
          </w:tcPr>
          <w:p w14:paraId="230A97C7" w14:textId="14287125" w:rsidR="007F5111" w:rsidRDefault="00C963BA">
            <w:pPr>
              <w:pStyle w:val="Compact"/>
            </w:pPr>
          </w:p>
        </w:tc>
      </w:tr>
      <w:tr w:rsidR="007F5111" w14:paraId="230A97CB" w14:textId="77777777" w:rsidTr="4A3EE59D">
        <w:tc>
          <w:tcPr>
            <w:tcW w:w="0" w:type="auto"/>
          </w:tcPr>
          <w:p w14:paraId="230A97C9" w14:textId="229A6668" w:rsidR="007F5111" w:rsidRDefault="00C963BA">
            <w:pPr>
              <w:pStyle w:val="Compact"/>
            </w:pPr>
          </w:p>
        </w:tc>
        <w:tc>
          <w:tcPr>
            <w:tcW w:w="0" w:type="auto"/>
          </w:tcPr>
          <w:p w14:paraId="230A97CA" w14:textId="6DF14026" w:rsidR="007F5111" w:rsidRDefault="00C963BA">
            <w:pPr>
              <w:pStyle w:val="Compact"/>
            </w:pPr>
          </w:p>
        </w:tc>
      </w:tr>
      <w:tr w:rsidR="007F5111" w14:paraId="230A97CE" w14:textId="77777777" w:rsidTr="4A3EE59D">
        <w:tc>
          <w:tcPr>
            <w:tcW w:w="0" w:type="auto"/>
          </w:tcPr>
          <w:p w14:paraId="230A97CC" w14:textId="129994F5" w:rsidR="007F5111" w:rsidRDefault="00C963BA">
            <w:pPr>
              <w:pStyle w:val="Compact"/>
            </w:pPr>
          </w:p>
        </w:tc>
        <w:tc>
          <w:tcPr>
            <w:tcW w:w="0" w:type="auto"/>
          </w:tcPr>
          <w:p w14:paraId="230A97CD" w14:textId="3BEFA79D" w:rsidR="007F5111" w:rsidRDefault="00C963BA">
            <w:pPr>
              <w:pStyle w:val="Compact"/>
            </w:pPr>
          </w:p>
        </w:tc>
      </w:tr>
      <w:tr w:rsidR="007F5111" w14:paraId="230A97D1" w14:textId="77777777" w:rsidTr="4A3EE59D">
        <w:tc>
          <w:tcPr>
            <w:tcW w:w="0" w:type="auto"/>
          </w:tcPr>
          <w:p w14:paraId="230A97CF" w14:textId="56E1A655" w:rsidR="007F5111" w:rsidRDefault="00C963BA">
            <w:pPr>
              <w:pStyle w:val="Compact"/>
            </w:pPr>
          </w:p>
        </w:tc>
        <w:tc>
          <w:tcPr>
            <w:tcW w:w="0" w:type="auto"/>
          </w:tcPr>
          <w:p w14:paraId="230A97D0" w14:textId="6723C784" w:rsidR="007F5111" w:rsidRDefault="00C963BA">
            <w:pPr>
              <w:pStyle w:val="Compact"/>
            </w:pPr>
          </w:p>
        </w:tc>
      </w:tr>
      <w:tr w:rsidR="007F5111" w14:paraId="230A97D4" w14:textId="77777777" w:rsidTr="4A3EE59D">
        <w:tc>
          <w:tcPr>
            <w:tcW w:w="0" w:type="auto"/>
          </w:tcPr>
          <w:p w14:paraId="230A97D2" w14:textId="76C97A1C" w:rsidR="007F5111" w:rsidRDefault="00C963BA">
            <w:pPr>
              <w:pStyle w:val="Compact"/>
            </w:pPr>
          </w:p>
        </w:tc>
        <w:tc>
          <w:tcPr>
            <w:tcW w:w="0" w:type="auto"/>
          </w:tcPr>
          <w:p w14:paraId="230A97D3" w14:textId="06B5CC73" w:rsidR="007F5111" w:rsidRDefault="00C963BA">
            <w:pPr>
              <w:pStyle w:val="Compact"/>
            </w:pPr>
          </w:p>
        </w:tc>
      </w:tr>
      <w:tr w:rsidR="007F5111" w14:paraId="230A97D7" w14:textId="77777777" w:rsidTr="4A3EE59D">
        <w:tc>
          <w:tcPr>
            <w:tcW w:w="0" w:type="auto"/>
          </w:tcPr>
          <w:p w14:paraId="230A97D5" w14:textId="41213BC7" w:rsidR="007F5111" w:rsidRDefault="00C963BA">
            <w:pPr>
              <w:pStyle w:val="Compact"/>
            </w:pPr>
          </w:p>
        </w:tc>
        <w:tc>
          <w:tcPr>
            <w:tcW w:w="0" w:type="auto"/>
          </w:tcPr>
          <w:p w14:paraId="230A97D6" w14:textId="7FEEB6F3" w:rsidR="007F5111" w:rsidRDefault="00C963BA">
            <w:pPr>
              <w:pStyle w:val="Compact"/>
            </w:pPr>
          </w:p>
        </w:tc>
      </w:tr>
      <w:tr w:rsidR="007F5111" w14:paraId="230A97DA" w14:textId="77777777" w:rsidTr="4A3EE59D">
        <w:tc>
          <w:tcPr>
            <w:tcW w:w="0" w:type="auto"/>
          </w:tcPr>
          <w:p w14:paraId="230A97D8" w14:textId="75D4793A" w:rsidR="007F5111" w:rsidRDefault="00C963BA">
            <w:pPr>
              <w:pStyle w:val="Compact"/>
            </w:pPr>
          </w:p>
        </w:tc>
        <w:tc>
          <w:tcPr>
            <w:tcW w:w="0" w:type="auto"/>
          </w:tcPr>
          <w:p w14:paraId="230A97D9" w14:textId="520AA150" w:rsidR="007F5111" w:rsidRDefault="00C963BA">
            <w:pPr>
              <w:pStyle w:val="Compact"/>
            </w:pPr>
          </w:p>
        </w:tc>
      </w:tr>
      <w:tr w:rsidR="007F5111" w14:paraId="230A97DD" w14:textId="77777777" w:rsidTr="4A3EE59D">
        <w:tc>
          <w:tcPr>
            <w:tcW w:w="0" w:type="auto"/>
          </w:tcPr>
          <w:p w14:paraId="230A97DB" w14:textId="4D250648" w:rsidR="007F5111" w:rsidRDefault="00C963BA">
            <w:pPr>
              <w:pStyle w:val="Compact"/>
            </w:pPr>
          </w:p>
        </w:tc>
        <w:tc>
          <w:tcPr>
            <w:tcW w:w="0" w:type="auto"/>
          </w:tcPr>
          <w:p w14:paraId="230A97DC" w14:textId="57190E32" w:rsidR="007F5111" w:rsidRDefault="00C963BA">
            <w:pPr>
              <w:pStyle w:val="Compact"/>
            </w:pPr>
          </w:p>
        </w:tc>
      </w:tr>
      <w:tr w:rsidR="007F5111" w14:paraId="230A97E0" w14:textId="77777777" w:rsidTr="4A3EE59D">
        <w:tc>
          <w:tcPr>
            <w:tcW w:w="0" w:type="auto"/>
          </w:tcPr>
          <w:p w14:paraId="230A97DE" w14:textId="45399E40" w:rsidR="007F5111" w:rsidRDefault="00C963BA">
            <w:pPr>
              <w:pStyle w:val="Compact"/>
            </w:pPr>
          </w:p>
        </w:tc>
        <w:tc>
          <w:tcPr>
            <w:tcW w:w="0" w:type="auto"/>
          </w:tcPr>
          <w:p w14:paraId="230A97DF" w14:textId="0E7B6C89" w:rsidR="007F5111" w:rsidRDefault="00C963BA">
            <w:pPr>
              <w:pStyle w:val="Compact"/>
            </w:pPr>
          </w:p>
        </w:tc>
      </w:tr>
    </w:tbl>
    <w:p w14:paraId="230A97E2" w14:textId="3AF15912" w:rsidR="007F5111" w:rsidRDefault="007F5111">
      <w:pPr>
        <w:pStyle w:val="Compact"/>
      </w:pPr>
    </w:p>
    <w:p w14:paraId="230A97E3" w14:textId="19085715" w:rsidR="007F5111" w:rsidRDefault="00C963BA">
      <w:pPr>
        <w:pStyle w:val="Heading3"/>
        <w:rPr/>
      </w:pPr>
      <w:bookmarkStart w:id="321" w:name="authorization-entitlement-model"/>
      <w:bookmarkEnd w:id="287"/>
    </w:p>
    <w:p w14:paraId="471D8455" w14:textId="4F4E2FDE" w:rsidR="454792C3" w:rsidRDefault="454792C3">
      <w:pPr>
        <w:pStyle w:val="BodyText"/>
        <w:rPr/>
      </w:pPr>
      <w:r>
        <w:t>Not Applicable</w:t>
      </w:r>
    </w:p>
    <w:tbl>
      <w:tblPr>
        <w:tblStyle w:val="Table"/>
        <w:tblW w:w="5000" w:type="pct"/>
        <w:tblLook w:val="0020" w:firstRow="1" w:lastRow="0" w:firstColumn="0" w:lastColumn="0" w:noHBand="0" w:noVBand="0"/>
      </w:tblPr>
      <w:tblGrid>
        <w:gridCol w:w="2082"/>
        <w:gridCol w:w="7394"/>
      </w:tblGrid>
      <w:tr w:rsidR="007F5111" w14:paraId="230A97E8"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7E6" w14:textId="1AE69766" w:rsidR="007F5111" w:rsidRDefault="00C963BA">
            <w:pPr>
              <w:pStyle w:val="Compact"/>
            </w:pPr>
          </w:p>
        </w:tc>
        <w:tc>
          <w:tcPr>
            <w:tcW w:w="0" w:type="auto"/>
          </w:tcPr>
          <w:p w14:paraId="230A97E7" w14:textId="2171EBA0" w:rsidR="007F5111" w:rsidRDefault="00C963BA">
            <w:pPr>
              <w:pStyle w:val="Compact"/>
            </w:pPr>
          </w:p>
        </w:tc>
      </w:tr>
      <w:tr w:rsidR="007F5111" w14:paraId="230A97EB" w14:textId="77777777" w:rsidTr="4A3EE59D">
        <w:tc>
          <w:tcPr>
            <w:tcW w:w="0" w:type="auto"/>
          </w:tcPr>
          <w:p w14:paraId="230A97E9" w14:textId="7815F8BD" w:rsidR="007F5111" w:rsidRDefault="00C963BA">
            <w:pPr>
              <w:pStyle w:val="Compact"/>
            </w:pPr>
          </w:p>
        </w:tc>
        <w:tc>
          <w:tcPr>
            <w:tcW w:w="0" w:type="auto"/>
          </w:tcPr>
          <w:p w14:paraId="230A97EA" w14:textId="2172D78A" w:rsidR="007F5111" w:rsidRDefault="00C963BA">
            <w:pPr>
              <w:pStyle w:val="Compact"/>
            </w:pPr>
          </w:p>
        </w:tc>
      </w:tr>
      <w:tr w:rsidR="007F5111" w14:paraId="230A97EE" w14:textId="77777777" w:rsidTr="4A3EE59D">
        <w:tc>
          <w:tcPr>
            <w:tcW w:w="0" w:type="auto"/>
          </w:tcPr>
          <w:p w14:paraId="230A97EC" w14:textId="3D5D3935" w:rsidR="007F5111" w:rsidRDefault="00C963BA">
            <w:pPr>
              <w:pStyle w:val="Compact"/>
            </w:pPr>
          </w:p>
        </w:tc>
        <w:tc>
          <w:tcPr>
            <w:tcW w:w="0" w:type="auto"/>
          </w:tcPr>
          <w:p w14:paraId="230A97ED" w14:textId="11DB7550" w:rsidR="007F5111" w:rsidRDefault="00C963BA">
            <w:pPr>
              <w:pStyle w:val="Compact"/>
            </w:pPr>
          </w:p>
        </w:tc>
      </w:tr>
      <w:tr w:rsidR="007F5111" w14:paraId="230A97F1" w14:textId="77777777" w:rsidTr="4A3EE59D">
        <w:tc>
          <w:tcPr>
            <w:tcW w:w="0" w:type="auto"/>
          </w:tcPr>
          <w:p w14:paraId="230A97EF" w14:textId="0497AB71" w:rsidR="007F5111" w:rsidRDefault="00C963BA">
            <w:pPr>
              <w:pStyle w:val="Compact"/>
            </w:pPr>
          </w:p>
        </w:tc>
        <w:tc>
          <w:tcPr>
            <w:tcW w:w="0" w:type="auto"/>
          </w:tcPr>
          <w:p w14:paraId="230A97F0" w14:textId="04CF2383" w:rsidR="007F5111" w:rsidRDefault="00C963BA">
            <w:pPr>
              <w:pStyle w:val="Compact"/>
            </w:pPr>
          </w:p>
        </w:tc>
      </w:tr>
      <w:tr w:rsidR="007F5111" w14:paraId="230A97F4" w14:textId="77777777" w:rsidTr="4A3EE59D">
        <w:tc>
          <w:tcPr>
            <w:tcW w:w="0" w:type="auto"/>
          </w:tcPr>
          <w:p w14:paraId="230A97F2" w14:textId="067000A1" w:rsidR="007F5111" w:rsidRDefault="00C963BA">
            <w:pPr>
              <w:pStyle w:val="Compact"/>
            </w:pPr>
          </w:p>
        </w:tc>
        <w:tc>
          <w:tcPr>
            <w:tcW w:w="0" w:type="auto"/>
          </w:tcPr>
          <w:p w14:paraId="230A97F3" w14:textId="2C02A5D8" w:rsidR="007F5111" w:rsidRDefault="00C963BA">
            <w:pPr>
              <w:pStyle w:val="Compact"/>
            </w:pPr>
          </w:p>
        </w:tc>
      </w:tr>
      <w:tr w:rsidR="007F5111" w14:paraId="230A97F7" w14:textId="77777777" w:rsidTr="4A3EE59D">
        <w:tblPrEx>
          <w:tblW w:w="5000" w:type="pct"/>
          <w:tblLook w:val="0020" w:firstRow="1" w:lastRow="0" w:firstColumn="0" w:lastColumn="0" w:noHBand="0" w:noVBand="0"/>
        </w:tblPrEx>
        <w:trPr>
          <w:trHeight w:val="300"/>
        </w:trPr>
        <w:tc>
          <w:tcPr>
            <w:tcW w:w="0" w:type="auto"/>
          </w:tcPr>
          <w:p w14:paraId="230A97F5" w14:textId="0EE0527E" w:rsidR="007F5111" w:rsidRDefault="00C963BA">
            <w:pPr>
              <w:pStyle w:val="Compact"/>
            </w:pPr>
          </w:p>
        </w:tc>
        <w:tc>
          <w:tcPr>
            <w:tcW w:w="0" w:type="auto"/>
          </w:tcPr>
          <w:p w14:paraId="230A97F6" w14:textId="1E8309FC" w:rsidR="007F5111" w:rsidRDefault="00C963BA">
            <w:pPr>
              <w:pStyle w:val="Compact"/>
            </w:pPr>
          </w:p>
        </w:tc>
      </w:tr>
      <w:tr w:rsidR="007F5111" w14:paraId="230A97FA" w14:textId="77777777" w:rsidTr="4A3EE59D">
        <w:tc>
          <w:tcPr>
            <w:tcW w:w="0" w:type="auto"/>
          </w:tcPr>
          <w:p w14:paraId="230A97F8" w14:textId="637A707B" w:rsidR="007F5111" w:rsidRDefault="00C963BA">
            <w:pPr>
              <w:pStyle w:val="Compact"/>
            </w:pPr>
          </w:p>
        </w:tc>
        <w:tc>
          <w:tcPr>
            <w:tcW w:w="0" w:type="auto"/>
          </w:tcPr>
          <w:p w14:paraId="230A97F9" w14:textId="2D5897D0" w:rsidR="007F5111" w:rsidRDefault="00C963BA">
            <w:pPr>
              <w:pStyle w:val="Compact"/>
            </w:pPr>
          </w:p>
        </w:tc>
      </w:tr>
      <w:tr w:rsidR="007F5111" w14:paraId="230A97FD" w14:textId="77777777" w:rsidTr="4A3EE59D">
        <w:tc>
          <w:tcPr>
            <w:tcW w:w="0" w:type="auto"/>
          </w:tcPr>
          <w:p w14:paraId="230A97FB" w14:textId="18A0D20F" w:rsidR="007F5111" w:rsidRDefault="00C963BA">
            <w:pPr>
              <w:pStyle w:val="Compact"/>
            </w:pPr>
          </w:p>
        </w:tc>
        <w:tc>
          <w:tcPr>
            <w:tcW w:w="0" w:type="auto"/>
          </w:tcPr>
          <w:p w14:paraId="230A97FC" w14:textId="6A2EDB5C" w:rsidR="007F5111" w:rsidRDefault="00C963BA">
            <w:pPr>
              <w:pStyle w:val="Compact"/>
            </w:pPr>
          </w:p>
        </w:tc>
      </w:tr>
      <w:tr w:rsidR="007F5111" w14:paraId="230A9800" w14:textId="77777777" w:rsidTr="4A3EE59D">
        <w:tc>
          <w:tcPr>
            <w:tcW w:w="0" w:type="auto"/>
          </w:tcPr>
          <w:p w14:paraId="230A97FE" w14:textId="0960ADAC" w:rsidR="007F5111" w:rsidRDefault="00C963BA">
            <w:pPr>
              <w:pStyle w:val="Compact"/>
            </w:pPr>
          </w:p>
        </w:tc>
        <w:tc>
          <w:tcPr>
            <w:tcW w:w="0" w:type="auto"/>
          </w:tcPr>
          <w:p w14:paraId="230A97FF" w14:textId="7E7D50A1" w:rsidR="007F5111" w:rsidRDefault="00C963BA">
            <w:pPr>
              <w:pStyle w:val="Compact"/>
            </w:pPr>
          </w:p>
        </w:tc>
      </w:tr>
      <w:tr w:rsidR="007F5111" w14:paraId="230A9803" w14:textId="77777777" w:rsidTr="4A3EE59D">
        <w:tc>
          <w:tcPr>
            <w:tcW w:w="0" w:type="auto"/>
          </w:tcPr>
          <w:p w14:paraId="230A9801" w14:textId="01F87244" w:rsidR="007F5111" w:rsidRDefault="00C963BA">
            <w:pPr>
              <w:pStyle w:val="Compact"/>
            </w:pPr>
          </w:p>
        </w:tc>
        <w:tc>
          <w:tcPr>
            <w:tcW w:w="0" w:type="auto"/>
          </w:tcPr>
          <w:p w14:paraId="230A9802" w14:textId="5BAF2C75" w:rsidR="007F5111" w:rsidRDefault="00C963BA">
            <w:pPr>
              <w:pStyle w:val="Compact"/>
            </w:pPr>
          </w:p>
        </w:tc>
      </w:tr>
      <w:tr w:rsidR="007F5111" w14:paraId="230A9806" w14:textId="77777777" w:rsidTr="4A3EE59D">
        <w:tc>
          <w:tcPr>
            <w:tcW w:w="0" w:type="auto"/>
          </w:tcPr>
          <w:p w14:paraId="230A9804" w14:textId="75ECFD2C" w:rsidR="007F5111" w:rsidRDefault="00C963BA">
            <w:pPr>
              <w:pStyle w:val="Compact"/>
            </w:pPr>
          </w:p>
        </w:tc>
        <w:tc>
          <w:tcPr>
            <w:tcW w:w="0" w:type="auto"/>
          </w:tcPr>
          <w:p w14:paraId="230A9805" w14:textId="29B22ACA" w:rsidR="007F5111" w:rsidRDefault="00C963BA">
            <w:pPr>
              <w:pStyle w:val="Compact"/>
            </w:pPr>
          </w:p>
        </w:tc>
      </w:tr>
    </w:tbl>
    <w:p w14:paraId="230A9808" w14:textId="4B7737A2" w:rsidR="007F5111" w:rsidRDefault="007F5111">
      <w:pPr>
        <w:pStyle w:val="Compact"/>
      </w:pPr>
    </w:p>
    <w:p w14:paraId="230A9809" w14:textId="47A1C696" w:rsidR="007F5111" w:rsidRDefault="00C963BA">
      <w:pPr>
        <w:pStyle w:val="Heading3"/>
        <w:rPr/>
      </w:pPr>
      <w:bookmarkStart w:id="359" w:name="non-interactive-bypass-access"/>
      <w:bookmarkEnd w:id="321"/>
    </w:p>
    <w:p w14:paraId="1E08DEBA" w14:textId="70D83D90" w:rsidR="1D04F90E" w:rsidRDefault="1D04F90E">
      <w:pPr>
        <w:pStyle w:val="BodyText"/>
        <w:rPr/>
      </w:pPr>
    </w:p>
    <w:p w14:paraId="230A983A" w14:textId="1546D225" w:rsidR="007F5111" w:rsidRDefault="007F5111">
      <w:pPr>
        <w:sectPr w:rsidR="007F5111">
          <w:headerReference w:type="default" r:id="rId27"/>
          <w:footerReference w:type="default" r:id="rId28"/>
          <w:pgSz w:w="12240" w:h="15840"/>
          <w:pgMar w:top="1440" w:right="1440" w:bottom="1440" w:left="1440" w:header="720" w:footer="620" w:gutter="0"/>
          <w:cols w:space="720"/>
        </w:sectPr>
      </w:pPr>
      <w:r>
        <w:t>Not Applicable</w:t>
      </w:r>
    </w:p>
    <w:p w14:paraId="230A984E" w14:textId="747BE8F1" w:rsidR="007F5111" w:rsidRDefault="007F5111">
      <w:pPr>
        <w:sectPr w:rsidR="007F5111">
          <w:headerReference w:type="default" r:id="rId29"/>
          <w:footerReference w:type="default" r:id="rId30"/>
          <w:pgSz w:w="15840" w:h="12240" w:orient="landscape"/>
          <w:pgMar w:top="1440" w:right="1440" w:bottom="1440" w:left="1440" w:header="720" w:footer="620" w:gutter="0"/>
          <w:cols w:space="720"/>
        </w:sectPr>
      </w:pPr>
    </w:p>
    <w:p w14:paraId="230A984F" w14:textId="4B6DCB0D" w:rsidR="007F5111" w:rsidRDefault="00C963BA">
      <w:pPr>
        <w:pStyle w:val="Heading3"/>
        <w:rPr/>
      </w:pPr>
      <w:bookmarkStart w:id="391" w:name="active-directory-security-group-register"/>
      <w:bookmarkEnd w:id="359"/>
      <w:r>
        <w:lastRenderedPageBreak/>
        <w:t>4.5.4 Active Directory Security Group Register</w:t>
      </w:r>
    </w:p>
    <w:p w14:paraId="18AA930E" w14:textId="4392656B" w:rsidR="1D04F90E" w:rsidRDefault="1D04F90E">
      <w:pPr>
        <w:pStyle w:val="BodyText"/>
        <w:rPr/>
      </w:pPr>
    </w:p>
    <w:p w14:paraId="008C1627" w14:textId="205EFC9B" w:rsidR="176ECB3A" w:rsidRDefault="176ECB3A" w:rsidP="1D04F90E">
      <w:pPr>
        <w:pStyle w:val="BodyText"/>
      </w:pPr>
      <w:r>
        <w:t>Not Applicable</w:t>
      </w:r>
    </w:p>
    <w:p w14:paraId="230A9865" w14:textId="0207C95D" w:rsidR="007F5111" w:rsidRDefault="007F5111">
      <w:pPr>
        <w:pStyle w:val="Compact"/>
      </w:pPr>
    </w:p>
    <w:p w14:paraId="230A9866" w14:textId="3846AF31" w:rsidR="007F5111" w:rsidRDefault="00C963BA">
      <w:pPr>
        <w:pStyle w:val="Heading3"/>
      </w:pPr>
      <w:bookmarkStart w:id="405" w:name="service-application-account-register"/>
      <w:bookmarkEnd w:id="391"/>
      <w:r>
        <w:t>4.5.5 Service &amp; Application Account Register</w:t>
      </w:r>
    </w:p>
    <w:p w14:paraId="230A9867" w14:textId="47599DB7" w:rsidR="007F5111" w:rsidRDefault="00C963BA">
      <w:pPr>
        <w:pStyle w:val="FirstParagraph"/>
      </w:pPr>
      <w:r>
        <w:t xml:space="preserve">Service and application accounts are registered here separately from user accounts, because they fail differently: nothing breaks at cutover, and then a scheduled job runs and fails silently hours later. Each account records what it authenticates to, where its credential is held, its expiry or rotation position, the rights it carries, and the job or integration that depends on it. Every account must trace to a scheduled job, an integration or an explicit </w:t>
      </w:r>
      <w:r>
        <w:t>retirement</w:t>
      </w:r>
      <w:r>
        <w:t xml:space="preserve"> decision; an account tracing to none of these is recorded as an open item. Where a managed identity can replace an account in the target, that substitution is recorded, and where it cannot, the reason is stated.</w:t>
      </w:r>
      <w:r w:rsidR="54DEE2E2">
        <w:t>- to be determined down</w:t>
      </w:r>
    </w:p>
    <w:p w14:paraId="230A9868" w14:textId="6F5B3137" w:rsidR="007F5111" w:rsidRDefault="007F5111">
      <w:pPr>
        <w:pStyle w:val="Compact"/>
      </w:pPr>
    </w:p>
    <w:tbl>
      <w:tblPr>
        <w:tblStyle w:val="Table"/>
        <w:tblW w:w="5000" w:type="pct"/>
        <w:tblLook w:val="0020" w:firstRow="1" w:lastRow="0" w:firstColumn="0" w:lastColumn="0" w:noHBand="0" w:noVBand="0"/>
      </w:tblPr>
      <w:tblGrid>
        <w:gridCol w:w="1214"/>
        <w:gridCol w:w="1348"/>
        <w:gridCol w:w="1360"/>
        <w:gridCol w:w="871"/>
        <w:gridCol w:w="831"/>
        <w:gridCol w:w="1476"/>
        <w:gridCol w:w="1123"/>
        <w:gridCol w:w="1253"/>
      </w:tblGrid>
      <w:tr w:rsidR="007F5111" w14:paraId="230A9871"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869" w14:textId="6902649D" w:rsidR="007F5111" w:rsidRDefault="00C963BA">
            <w:pPr>
              <w:pStyle w:val="Compact"/>
            </w:pPr>
            <w:r>
              <w:rPr>
                <w:b/>
                <w:bCs/>
              </w:rPr>
              <w:t>Account Name</w:t>
            </w:r>
          </w:p>
        </w:tc>
        <w:tc>
          <w:tcPr>
            <w:tcW w:w="0" w:type="auto"/>
          </w:tcPr>
          <w:p w14:paraId="230A986A" w14:textId="3314479F" w:rsidR="007F5111" w:rsidRDefault="00C963BA">
            <w:pPr>
              <w:pStyle w:val="Compact"/>
            </w:pPr>
            <w:r>
              <w:rPr>
                <w:b/>
                <w:bCs/>
              </w:rPr>
              <w:t>Type</w:t>
            </w:r>
          </w:p>
        </w:tc>
        <w:tc>
          <w:tcPr>
            <w:tcW w:w="0" w:type="auto"/>
          </w:tcPr>
          <w:p w14:paraId="230A986B" w14:textId="74D1E53F" w:rsidR="007F5111" w:rsidRDefault="00C963BA">
            <w:pPr>
              <w:pStyle w:val="Compact"/>
            </w:pPr>
            <w:r>
              <w:rPr>
                <w:b/>
                <w:bCs/>
              </w:rPr>
              <w:t>What It Authenticates To</w:t>
            </w:r>
          </w:p>
        </w:tc>
        <w:tc>
          <w:tcPr>
            <w:tcW w:w="0" w:type="auto"/>
          </w:tcPr>
          <w:p w14:paraId="230A986C" w14:textId="4CFB6ACB" w:rsidR="007F5111" w:rsidRDefault="00C963BA">
            <w:pPr>
              <w:pStyle w:val="Compact"/>
            </w:pPr>
            <w:r>
              <w:rPr>
                <w:b/>
                <w:bCs/>
              </w:rPr>
              <w:t>Credential Holder / Vault</w:t>
            </w:r>
          </w:p>
        </w:tc>
        <w:tc>
          <w:tcPr>
            <w:tcW w:w="0" w:type="auto"/>
          </w:tcPr>
          <w:p w14:paraId="230A986D" w14:textId="0D201BE1" w:rsidR="007F5111" w:rsidRDefault="00C963BA">
            <w:pPr>
              <w:pStyle w:val="Compact"/>
            </w:pPr>
            <w:r>
              <w:rPr>
                <w:b/>
                <w:bCs/>
              </w:rPr>
              <w:t>Password Policy &amp; Expiry</w:t>
            </w:r>
          </w:p>
        </w:tc>
        <w:tc>
          <w:tcPr>
            <w:tcW w:w="0" w:type="auto"/>
          </w:tcPr>
          <w:p w14:paraId="230A986E" w14:textId="07D26C51" w:rsidR="007F5111" w:rsidRDefault="00C963BA">
            <w:pPr>
              <w:pStyle w:val="Compact"/>
            </w:pPr>
            <w:r>
              <w:rPr>
                <w:b/>
                <w:bCs/>
              </w:rPr>
              <w:t>Rights Held</w:t>
            </w:r>
          </w:p>
        </w:tc>
        <w:tc>
          <w:tcPr>
            <w:tcW w:w="0" w:type="auto"/>
          </w:tcPr>
          <w:p w14:paraId="230A986F" w14:textId="36700822" w:rsidR="007F5111" w:rsidRDefault="00C963BA">
            <w:pPr>
              <w:pStyle w:val="Compact"/>
            </w:pPr>
            <w:r>
              <w:rPr>
                <w:b/>
                <w:bCs/>
              </w:rPr>
              <w:t>Depends On / Used By</w:t>
            </w:r>
          </w:p>
        </w:tc>
        <w:tc>
          <w:tcPr>
            <w:tcW w:w="0" w:type="auto"/>
          </w:tcPr>
          <w:p w14:paraId="230A9870" w14:textId="036F5D7D" w:rsidR="007F5111" w:rsidRDefault="00C963BA">
            <w:pPr>
              <w:pStyle w:val="Compact"/>
            </w:pPr>
            <w:r>
              <w:rPr>
                <w:b/>
                <w:bCs/>
              </w:rPr>
              <w:t>Disposition at Cutover</w:t>
            </w:r>
          </w:p>
        </w:tc>
      </w:tr>
      <w:tr w:rsidR="007F5111" w14:paraId="230A987A" w14:textId="77777777" w:rsidTr="08FEA0F7">
        <w:tblPrEx>
          <w:tblW w:w="5000" w:type="pct"/>
          <w:tblLook w:val="0020" w:firstRow="1" w:lastRow="0" w:firstColumn="0" w:lastColumn="0" w:noHBand="0" w:noVBand="0"/>
        </w:tblPrEx>
        <w:trPr>
          <w:trHeight w:val="420"/>
        </w:trPr>
        <w:tc>
          <w:tcPr>
            <w:tcW w:w="0" w:type="auto"/>
          </w:tcPr>
          <w:p w14:paraId="230A9872" w14:textId="5DE2CBC8" w:rsidR="007F5111" w:rsidRDefault="04421DC8" w:rsidP="08FEA0F7">
            <w:pPr>
              <w:pStyle w:val="Compact"/>
              <w:spacing w:before="210" w:after="210"/>
              <w:rPr>
                <w:rFonts w:ascii="Segoe UI" w:eastAsia="Segoe UI" w:hAnsi="Segoe UI" w:cs="Segoe UI"/>
                <w:sz w:val="21"/>
                <w:szCs w:val="21"/>
              </w:rPr>
            </w:pPr>
            <w:r w:rsidRPr="08FEA0F7">
              <w:rPr>
                <w:i/>
                <w:iCs/>
              </w:rPr>
              <w:t>C</w:t>
            </w:r>
            <w:r w:rsidRPr="08FEA0F7">
              <w:rPr>
                <w:i/>
                <w:iCs/>
              </w:rPr>
              <w:t>yber</w:t>
            </w:r>
            <w:r w:rsidRPr="08FEA0F7">
              <w:rPr>
                <w:i/>
                <w:iCs/>
              </w:rPr>
              <w:t xml:space="preserve">arkpc </w:t>
            </w:r>
            <w:r w:rsidR="00C963BA">
              <w:fldChar w:fldCharType="begin"/>
            </w:r>
            <w:r w:rsidR="00C963BA">
              <w:instrText xml:space="preserve">HYPERLINK "mailto:rec@geha.com" </w:instrText>
            </w:r>
            <w:r w:rsidR="00C963BA">
              <w:fldChar w:fldCharType="separate"/>
            </w:r>
            <w:r w:rsidRPr="08FEA0F7">
              <w:rPr>
                <w:rStyle w:val="Hyperlink"/>
                <w:i/>
                <w:iCs/>
              </w:rPr>
              <w:t>rec@geha.com</w:t>
            </w:r>
            <w:r w:rsidR="00C963BA">
              <w:fldChar w:fldCharType="end"/>
            </w:r>
            <w:r w:rsidRPr="08FEA0F7">
              <w:rPr>
                <w:i/>
                <w:iCs/>
              </w:rPr>
              <w:t xml:space="preserve"> </w:t>
            </w:r>
          </w:p>
        </w:tc>
        <w:tc>
          <w:tcPr>
            <w:tcW w:w="0" w:type="auto"/>
          </w:tcPr>
          <w:p w14:paraId="230A9873" w14:textId="56EADACB" w:rsidR="007F5111" w:rsidRDefault="00C963BA">
            <w:pPr>
              <w:pStyle w:val="Compact"/>
            </w:pPr>
            <w:r w:rsidRPr="4A3EE59D">
              <w:rPr>
                <w:i/>
                <w:iCs/>
              </w:rPr>
              <w:t xml:space="preserve">Not yet provided — </w:t>
            </w:r>
          </w:p>
        </w:tc>
        <w:tc>
          <w:tcPr>
            <w:tcW w:w="0" w:type="auto"/>
          </w:tcPr>
          <w:p w14:paraId="230A9874" w14:textId="2F257382" w:rsidR="007F5111" w:rsidRDefault="00C963BA">
            <w:pPr>
              <w:pStyle w:val="Compact"/>
            </w:pPr>
            <w:r w:rsidRPr="4A3EE59D">
              <w:rPr>
                <w:i/>
                <w:iCs/>
              </w:rPr>
              <w:t>Not yet provided — T</w:t>
            </w:r>
          </w:p>
        </w:tc>
        <w:tc>
          <w:tcPr>
            <w:tcW w:w="0" w:type="auto"/>
          </w:tcPr>
          <w:p w14:paraId="230A9875" w14:textId="37C6605A" w:rsidR="007F5111" w:rsidRDefault="00C963BA">
            <w:pPr>
              <w:pStyle w:val="Compact"/>
            </w:pPr>
            <w:r>
              <w:rPr>
                <w:i/>
                <w:iCs/>
              </w:rPr>
              <w:t>To be provided by GEHA</w:t>
            </w:r>
          </w:p>
        </w:tc>
        <w:tc>
          <w:tcPr>
            <w:tcW w:w="0" w:type="auto"/>
          </w:tcPr>
          <w:p w14:paraId="230A9876" w14:textId="05453142" w:rsidR="007F5111" w:rsidRDefault="00C963BA">
            <w:pPr>
              <w:pStyle w:val="Compact"/>
            </w:pPr>
            <w:r>
              <w:t xml:space="preserve">☐ </w:t>
            </w:r>
            <w:r>
              <w:rPr>
                <w:i/>
                <w:iCs/>
              </w:rPr>
              <w:t>Expiry date:</w:t>
            </w:r>
            <w:r>
              <w:t xml:space="preserve"> ☐ </w:t>
            </w:r>
            <w:r>
              <w:rPr>
                <w:i/>
                <w:iCs/>
              </w:rPr>
              <w:t>Non-expiring</w:t>
            </w:r>
          </w:p>
        </w:tc>
        <w:tc>
          <w:tcPr>
            <w:tcW w:w="0" w:type="auto"/>
          </w:tcPr>
          <w:p w14:paraId="230A9877" w14:textId="164B9026" w:rsidR="007F5111" w:rsidRDefault="00C963BA">
            <w:pPr>
              <w:pStyle w:val="Compact"/>
            </w:pPr>
            <w:r w:rsidRPr="4A3EE59D">
              <w:rPr>
                <w:i/>
                <w:iCs/>
              </w:rPr>
              <w:t>Not yet provided — I</w:t>
            </w:r>
          </w:p>
        </w:tc>
        <w:tc>
          <w:tcPr>
            <w:tcW w:w="0" w:type="auto"/>
          </w:tcPr>
          <w:p w14:paraId="230A9878" w14:textId="684E26F8" w:rsidR="007F5111" w:rsidRDefault="00C963BA">
            <w:pPr>
              <w:pStyle w:val="Compact"/>
            </w:pPr>
            <w:r w:rsidRPr="4A3EE59D">
              <w:rPr>
                <w:i/>
                <w:iCs/>
              </w:rPr>
              <w:t xml:space="preserve">Not yet provided </w:t>
            </w:r>
          </w:p>
        </w:tc>
        <w:tc>
          <w:tcPr>
            <w:tcW w:w="0" w:type="auto"/>
          </w:tcPr>
          <w:p w14:paraId="230A9879" w14:textId="002C421B" w:rsidR="007F5111" w:rsidRDefault="00C963BA">
            <w:pPr>
              <w:pStyle w:val="Compact"/>
            </w:pPr>
            <w:r>
              <w:t xml:space="preserve">☐ </w:t>
            </w:r>
            <w:r>
              <w:rPr>
                <w:i/>
                <w:iCs/>
              </w:rPr>
              <w:t>Replaced by a target credential or managed identity in §5.7</w:t>
            </w:r>
            <w:r>
              <w:t xml:space="preserve"> ☐ </w:t>
            </w:r>
            <w:r>
              <w:rPr>
                <w:i/>
                <w:iCs/>
              </w:rPr>
              <w:t>Retained for another purpose</w:t>
            </w:r>
            <w:r>
              <w:t xml:space="preserve"> ☐ </w:t>
            </w:r>
            <w:r>
              <w:rPr>
                <w:i/>
                <w:iCs/>
              </w:rPr>
              <w:t>Disabled and deleted</w:t>
            </w:r>
          </w:p>
        </w:tc>
      </w:tr>
    </w:tbl>
    <w:p w14:paraId="230A987B" w14:textId="20611FE2" w:rsidR="007F5111" w:rsidRDefault="00C963BA">
      <w:pPr>
        <w:pStyle w:val="BodyText"/>
      </w:pPr>
      <w:r>
        <w:rPr>
          <w:b/>
          <w:bCs/>
          <w:sz w:val="15"/>
          <w:szCs w:val="15"/>
        </w:rPr>
        <w:t>Table 4.5.5 — Service &amp; Application Account Register</w:t>
      </w:r>
    </w:p>
    <w:p w14:paraId="230A987C" w14:textId="4910D2EE" w:rsidR="007F5111" w:rsidRDefault="007F5111">
      <w:pPr>
        <w:pStyle w:val="Compact"/>
      </w:pPr>
    </w:p>
    <w:p w14:paraId="230A987E" w14:textId="35612DD5" w:rsidR="007F5111" w:rsidRDefault="3EFF0F6C">
      <w:pPr>
        <w:pStyle w:val="FirstParagraph"/>
      </w:pPr>
      <w:bookmarkStart w:id="428" w:name="network"/>
      <w:bookmarkEnd w:id="265"/>
      <w:bookmarkEnd w:id="405"/>
      <w:r>
        <w:t>4.6 Network</w:t>
      </w:r>
      <w:r w:rsidR="0CB3C48A">
        <w:t xml:space="preserve"> </w:t>
      </w:r>
      <w:r>
        <w:t xml:space="preserve">Cyberark currently uses an on premises F5 load balancer to provide </w:t>
      </w:r>
      <w:r>
        <w:t xml:space="preserve">access through DNS name cyberark.Geha.com The DNS </w:t>
      </w:r>
      <w:r w:rsidR="7102976D">
        <w:t>currently resolved to 10.110.12.39 and 10.100.12.39.</w:t>
      </w:r>
      <w:r w:rsidR="7229430F">
        <w:t xml:space="preserve"> Because the on</w:t>
      </w:r>
      <w:r w:rsidR="7229430F">
        <w:t xml:space="preserve">-premises F5 environment will be retired, an Azure load balancing solution will be required for the </w:t>
      </w:r>
      <w:r w:rsidR="7CAD59E4">
        <w:t xml:space="preserve">future-state CyberArk </w:t>
      </w:r>
      <w:r w:rsidR="065A9C2C">
        <w:t>environment</w:t>
      </w:r>
      <w:r w:rsidR="7CAD59E4">
        <w:t>.</w:t>
      </w:r>
      <w:r w:rsidR="2BA25037">
        <w:t xml:space="preserve">The connector servers use outbound TCP 1858 and TCP 443 to the SaaS tenant. The connector servers are in the network as its targets so theres </w:t>
      </w:r>
      <w:r w:rsidR="2BA25037">
        <w:t xml:space="preserve">no firewall in-between </w:t>
      </w:r>
      <w:r w:rsidR="7CAD59E4">
        <w:t xml:space="preserve"> </w:t>
      </w:r>
      <w:r w:rsidR="00C963BA">
        <w:t xml:space="preserve"> </w:t>
      </w:r>
      <w:r w:rsidR="00C963BA">
        <w:t xml:space="preserve"> timetable.</w:t>
      </w:r>
    </w:p>
    <w:tbl>
      <w:tblPr>
        <w:tblStyle w:val="TableGrid"/>
        <w:tblW w:w="0" w:type="auto"/>
        <w:tblLook w:val="06A0" w:firstRow="1" w:lastRow="0" w:firstColumn="1" w:lastColumn="0" w:noHBand="1" w:noVBand="1"/>
      </w:tblPr>
      <w:tblGrid>
        <w:gridCol w:w="9360"/>
      </w:tblGrid>
      <w:tr w:rsidR="08FEA0F7" w14:paraId="1BB90906" w14:textId="77777777" w:rsidTr="08FEA0F7">
        <w:trPr>
          <w:trHeight w:val="300"/>
        </w:trPr>
        <w:tc>
          <w:tcPr>
            <w:tcW w:w="9360" w:type="dxa"/>
          </w:tcPr>
          <w:p w14:paraId="13373D7C" w14:textId="22A976EB" w:rsidR="3DD6312D" w:rsidRDefault="3DD6312D" w:rsidP="08FEA0F7">
            <w:r>
              <w:t>PASCCPPRD101</w:t>
            </w:r>
          </w:p>
        </w:tc>
      </w:tr>
      <w:tr w:rsidR="08FEA0F7" w14:paraId="1D908BC0" w14:textId="77777777" w:rsidTr="08FEA0F7">
        <w:trPr>
          <w:trHeight w:val="300"/>
        </w:trPr>
        <w:tc>
          <w:tcPr>
            <w:tcW w:w="9360" w:type="dxa"/>
          </w:tcPr>
          <w:p w14:paraId="1E53E158" w14:textId="462CF140" w:rsidR="3DD6312D" w:rsidRDefault="3DD6312D" w:rsidP="08FEA0F7">
            <w:r>
              <w:t>PASCCPPRD102</w:t>
            </w:r>
          </w:p>
        </w:tc>
      </w:tr>
      <w:tr w:rsidR="08FEA0F7" w14:paraId="74CDC3E0" w14:textId="77777777" w:rsidTr="08FEA0F7">
        <w:trPr>
          <w:trHeight w:val="300"/>
        </w:trPr>
        <w:tc>
          <w:tcPr>
            <w:tcW w:w="9360" w:type="dxa"/>
          </w:tcPr>
          <w:p w14:paraId="2B0F34D6" w14:textId="1418D6F2" w:rsidR="3DD6312D" w:rsidRDefault="3DD6312D" w:rsidP="08FEA0F7">
            <w:r>
              <w:t>PASCCPPRD103</w:t>
            </w:r>
          </w:p>
        </w:tc>
      </w:tr>
      <w:tr w:rsidR="08FEA0F7" w14:paraId="775D4F52" w14:textId="77777777" w:rsidTr="08FEA0F7">
        <w:trPr>
          <w:trHeight w:val="300"/>
        </w:trPr>
        <w:tc>
          <w:tcPr>
            <w:tcW w:w="9360" w:type="dxa"/>
          </w:tcPr>
          <w:p w14:paraId="756C05BB" w14:textId="577EC023" w:rsidR="3DD6312D" w:rsidRDefault="3DD6312D" w:rsidP="08FEA0F7">
            <w:r>
              <w:t xml:space="preserve">PASCCPPRD104 </w:t>
            </w:r>
          </w:p>
        </w:tc>
      </w:tr>
    </w:tbl>
    <w:p w14:paraId="54FD1175" w14:textId="59E8AA34" w:rsidR="08FEA0F7" w:rsidRDefault="08FEA0F7"/>
    <w:p w14:paraId="6C52C0B8" w14:textId="6A83207E" w:rsidR="08FEA0F7" w:rsidRDefault="08FEA0F7"/>
    <w:p w14:paraId="34A45E27" w14:textId="00F1D077" w:rsidR="08FEA0F7" w:rsidRDefault="08FEA0F7"/>
    <w:p w14:paraId="09CF8D58" w14:textId="17FFED4D" w:rsidR="08FEA0F7" w:rsidRDefault="08FEA0F7">
      <w:pPr>
        <w:pStyle w:val="BodyText"/>
        <w:spacing w:before="240" w:after="240" w:line="259" w:lineRule="auto"/>
      </w:pPr>
    </w:p>
    <w:p w14:paraId="230A987F" w14:textId="484B874D" w:rsidR="007F5111" w:rsidRDefault="007F5111" w:rsidP="08FEA0F7">
      <w:pPr>
        <w:pStyle w:val="Compact"/>
      </w:pPr>
    </w:p>
    <w:p w14:paraId="6394F8FD" w14:textId="6A7D7775" w:rsidR="08FEA0F7" w:rsidRDefault="08FEA0F7">
      <w:pPr>
        <w:pStyle w:val="BodyText"/>
        <w:spacing w:before="240" w:after="240" w:line="259" w:lineRule="auto"/>
      </w:pPr>
    </w:p>
    <w:p w14:paraId="230A988A" w14:textId="3AB99D26" w:rsidR="007F5111" w:rsidRDefault="007F5111">
      <w:pPr>
        <w:pStyle w:val="Compact"/>
      </w:pPr>
    </w:p>
    <w:p w14:paraId="158645BD" w14:textId="7DF935E8" w:rsidR="40698679" w:rsidRDefault="40698679">
      <w:pPr>
        <w:pStyle w:val="BodyText"/>
        <w:rPr/>
      </w:pPr>
      <w:bookmarkStart w:id="460" w:name="vpn-remote-connectivity"/>
      <w:r>
        <w:t xml:space="preserve">Not Applicable </w:t>
      </w:r>
    </w:p>
    <w:p w14:paraId="03A01784" w14:textId="6B6F99D5" w:rsidR="1D04F90E" w:rsidRDefault="1D04F90E" w:rsidP="1D04F90E">
      <w:pPr>
        <w:pStyle w:val="BodyText"/>
      </w:pPr>
    </w:p>
    <w:p w14:paraId="230A988C" w14:textId="13AF0964" w:rsidR="007F5111" w:rsidRDefault="00C963BA">
      <w:pPr>
        <w:pStyle w:val="FirstParagraph"/>
      </w:pPr>
    </w:p>
    <w:p w14:paraId="230A988D" w14:textId="3D07F4A8" w:rsidR="007F5111" w:rsidRDefault="007F5111">
      <w:pPr>
        <w:pStyle w:val="Compact"/>
      </w:pPr>
    </w:p>
    <w:tbl>
      <w:tblPr>
        <w:tblStyle w:val="Table"/>
        <w:tblW w:w="5000" w:type="pct"/>
        <w:tblLook w:val="0020" w:firstRow="1" w:lastRow="0" w:firstColumn="0" w:lastColumn="0" w:noHBand="0" w:noVBand="0"/>
      </w:tblPr>
      <w:tblGrid>
        <w:gridCol w:w="1719"/>
        <w:gridCol w:w="7757"/>
      </w:tblGrid>
      <w:tr w:rsidR="007F5111" w14:paraId="230A9890"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88E" w14:textId="6FF504D5" w:rsidR="007F5111" w:rsidRDefault="00C963BA">
            <w:pPr>
              <w:pStyle w:val="Compact"/>
            </w:pPr>
          </w:p>
        </w:tc>
        <w:tc>
          <w:tcPr>
            <w:tcW w:w="0" w:type="auto"/>
          </w:tcPr>
          <w:p w14:paraId="230A988F" w14:textId="4501A3AA" w:rsidR="007F5111" w:rsidRDefault="00C963BA">
            <w:pPr>
              <w:pStyle w:val="Compact"/>
            </w:pPr>
          </w:p>
        </w:tc>
      </w:tr>
      <w:tr w:rsidR="007F5111" w14:paraId="230A9893" w14:textId="77777777" w:rsidTr="4A3EE59D">
        <w:tc>
          <w:tcPr>
            <w:tcW w:w="0" w:type="auto"/>
          </w:tcPr>
          <w:p w14:paraId="230A9891" w14:textId="0F11AC98" w:rsidR="007F5111" w:rsidRDefault="00C963BA">
            <w:pPr>
              <w:pStyle w:val="Compact"/>
            </w:pPr>
          </w:p>
        </w:tc>
        <w:tc>
          <w:tcPr>
            <w:tcW w:w="0" w:type="auto"/>
          </w:tcPr>
          <w:p w14:paraId="230A9892" w14:textId="70227AE9" w:rsidR="007F5111" w:rsidRDefault="00C963BA">
            <w:pPr>
              <w:pStyle w:val="Compact"/>
            </w:pPr>
          </w:p>
        </w:tc>
      </w:tr>
      <w:tr w:rsidR="007F5111" w14:paraId="230A9896" w14:textId="77777777" w:rsidTr="4A3EE59D">
        <w:tc>
          <w:tcPr>
            <w:tcW w:w="0" w:type="auto"/>
          </w:tcPr>
          <w:p w14:paraId="230A9894" w14:textId="0C7E9528" w:rsidR="007F5111" w:rsidRDefault="00C963BA">
            <w:pPr>
              <w:pStyle w:val="Compact"/>
            </w:pPr>
          </w:p>
        </w:tc>
        <w:tc>
          <w:tcPr>
            <w:tcW w:w="0" w:type="auto"/>
          </w:tcPr>
          <w:p w14:paraId="230A9895" w14:textId="25266B38" w:rsidR="007F5111" w:rsidRDefault="00C963BA">
            <w:pPr>
              <w:pStyle w:val="Compact"/>
            </w:pPr>
          </w:p>
        </w:tc>
      </w:tr>
      <w:tr w:rsidR="007F5111" w14:paraId="230A9899" w14:textId="77777777" w:rsidTr="4A3EE59D">
        <w:tc>
          <w:tcPr>
            <w:tcW w:w="0" w:type="auto"/>
          </w:tcPr>
          <w:p w14:paraId="230A9897" w14:textId="4212EF9E" w:rsidR="007F5111" w:rsidRDefault="00C963BA">
            <w:pPr>
              <w:pStyle w:val="Compact"/>
            </w:pPr>
          </w:p>
        </w:tc>
        <w:tc>
          <w:tcPr>
            <w:tcW w:w="0" w:type="auto"/>
          </w:tcPr>
          <w:p w14:paraId="230A9898" w14:textId="0EAD33BC" w:rsidR="007F5111" w:rsidRDefault="00C963BA">
            <w:pPr>
              <w:pStyle w:val="Compact"/>
            </w:pPr>
          </w:p>
        </w:tc>
      </w:tr>
      <w:tr w:rsidR="007F5111" w14:paraId="230A989C" w14:textId="77777777" w:rsidTr="4A3EE59D">
        <w:tc>
          <w:tcPr>
            <w:tcW w:w="0" w:type="auto"/>
          </w:tcPr>
          <w:p w14:paraId="230A989A" w14:textId="397AF355" w:rsidR="007F5111" w:rsidRDefault="00C963BA">
            <w:pPr>
              <w:pStyle w:val="Compact"/>
            </w:pPr>
          </w:p>
        </w:tc>
        <w:tc>
          <w:tcPr>
            <w:tcW w:w="0" w:type="auto"/>
          </w:tcPr>
          <w:p w14:paraId="230A989B" w14:textId="7414E899" w:rsidR="007F5111" w:rsidRDefault="00C963BA">
            <w:pPr>
              <w:pStyle w:val="Compact"/>
            </w:pPr>
          </w:p>
        </w:tc>
      </w:tr>
      <w:tr w:rsidR="007F5111" w14:paraId="230A989F" w14:textId="77777777" w:rsidTr="4A3EE59D">
        <w:tc>
          <w:tcPr>
            <w:tcW w:w="0" w:type="auto"/>
          </w:tcPr>
          <w:p w14:paraId="230A989D" w14:textId="260631D0" w:rsidR="007F5111" w:rsidRDefault="00C963BA">
            <w:pPr>
              <w:pStyle w:val="Compact"/>
            </w:pPr>
          </w:p>
        </w:tc>
        <w:tc>
          <w:tcPr>
            <w:tcW w:w="0" w:type="auto"/>
          </w:tcPr>
          <w:p w14:paraId="230A989E" w14:textId="79D9C506" w:rsidR="007F5111" w:rsidRDefault="00C963BA">
            <w:pPr>
              <w:pStyle w:val="Compact"/>
            </w:pPr>
          </w:p>
        </w:tc>
      </w:tr>
      <w:tr w:rsidR="007F5111" w14:paraId="230A98A2" w14:textId="77777777" w:rsidTr="4A3EE59D">
        <w:tc>
          <w:tcPr>
            <w:tcW w:w="0" w:type="auto"/>
          </w:tcPr>
          <w:p w14:paraId="230A98A0" w14:textId="0212805A" w:rsidR="007F5111" w:rsidRDefault="00C963BA">
            <w:pPr>
              <w:pStyle w:val="Compact"/>
            </w:pPr>
          </w:p>
        </w:tc>
        <w:tc>
          <w:tcPr>
            <w:tcW w:w="0" w:type="auto"/>
          </w:tcPr>
          <w:p w14:paraId="230A98A1" w14:textId="16FB9F89" w:rsidR="007F5111" w:rsidRDefault="00C963BA">
            <w:pPr>
              <w:pStyle w:val="Compact"/>
            </w:pPr>
          </w:p>
        </w:tc>
      </w:tr>
    </w:tbl>
    <w:p w14:paraId="230A98A3" w14:textId="6BD33C22" w:rsidR="007F5111" w:rsidRDefault="00C963BA">
      <w:pPr>
        <w:pStyle w:val="BodyText"/>
      </w:pPr>
      <w:r>
        <w:rPr>
          <w:b/>
          <w:bCs/>
          <w:sz w:val="15"/>
          <w:szCs w:val="15"/>
        </w:rPr>
        <w:t>Table 4.6.1a — Remote Access VPN</w:t>
      </w:r>
    </w:p>
    <w:p w14:paraId="230A98A4" w14:textId="21B6DD10" w:rsidR="007F5111" w:rsidRDefault="007F5111">
      <w:pPr>
        <w:pStyle w:val="Compact"/>
      </w:pPr>
    </w:p>
    <w:p w14:paraId="230A98A6" w14:textId="51D7F7AC" w:rsidR="007F5111" w:rsidRDefault="007F5111">
      <w:pPr>
        <w:sectPr w:rsidR="007F5111">
          <w:headerReference w:type="default" r:id="rId31"/>
          <w:footerReference w:type="default" r:id="rId32"/>
          <w:pgSz w:w="12240" w:h="15840"/>
          <w:pgMar w:top="1440" w:right="1440" w:bottom="1440" w:left="1440" w:header="720" w:footer="620" w:gutter="0"/>
          <w:cols w:space="720"/>
        </w:sectPr>
      </w:pPr>
    </w:p>
    <w:p w14:paraId="230A98BC" w14:textId="21A6165C" w:rsidR="007F5111" w:rsidRDefault="007F5111">
      <w:pPr>
        <w:sectPr w:rsidR="007F5111">
          <w:headerReference w:type="default" r:id="rId33"/>
          <w:footerReference w:type="default" r:id="rId34"/>
          <w:pgSz w:w="15840" w:h="12240" w:orient="landscape"/>
          <w:pgMar w:top="1440" w:right="1440" w:bottom="1440" w:left="1440" w:header="720" w:footer="620" w:gutter="0"/>
          <w:cols w:space="720"/>
        </w:sectPr>
      </w:pPr>
    </w:p>
    <w:p w14:paraId="230A98C4" w14:textId="53DA47AC" w:rsidR="007F5111" w:rsidRDefault="007F5111">
      <w:pPr>
        <w:pStyle w:val="Compact"/>
      </w:pPr>
    </w:p>
    <w:p w14:paraId="230A98CD" w14:textId="16DEA2E9" w:rsidR="007F5111" w:rsidRDefault="007F5111">
      <w:pPr>
        <w:pStyle w:val="Compact"/>
      </w:pPr>
      <w:bookmarkStart w:id="491" w:name="load-balancer-configuration"/>
      <w:bookmarkEnd w:id="460"/>
    </w:p>
    <w:tbl>
      <w:tblPr>
        <w:tblStyle w:val="Table"/>
        <w:tblW w:w="5000" w:type="pct"/>
        <w:tblLook w:val="0020" w:firstRow="1" w:lastRow="0" w:firstColumn="0" w:lastColumn="0" w:noHBand="0" w:noVBand="0"/>
      </w:tblPr>
      <w:tblGrid>
        <w:gridCol w:w="2128"/>
        <w:gridCol w:w="7348"/>
      </w:tblGrid>
      <w:tr w:rsidR="007F5111" w14:paraId="230A98D0"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8CE" w14:textId="3F35D80B" w:rsidR="007F5111" w:rsidRDefault="00C963BA">
            <w:pPr>
              <w:pStyle w:val="Compact"/>
            </w:pPr>
          </w:p>
        </w:tc>
        <w:tc>
          <w:tcPr>
            <w:tcW w:w="0" w:type="auto"/>
          </w:tcPr>
          <w:p w14:paraId="230A98CF" w14:textId="1FE71FF8" w:rsidR="007F5111" w:rsidRDefault="00C963BA">
            <w:pPr>
              <w:pStyle w:val="Compact"/>
            </w:pPr>
          </w:p>
        </w:tc>
      </w:tr>
      <w:tr w:rsidR="007F5111" w14:paraId="230A98D3" w14:textId="77777777" w:rsidTr="4A3EE59D">
        <w:tc>
          <w:tcPr>
            <w:tcW w:w="0" w:type="auto"/>
          </w:tcPr>
          <w:p w14:paraId="230A98D1" w14:textId="1248A5FC" w:rsidR="007F5111" w:rsidRDefault="00C963BA">
            <w:pPr>
              <w:pStyle w:val="Compact"/>
            </w:pPr>
          </w:p>
        </w:tc>
        <w:tc>
          <w:tcPr>
            <w:tcW w:w="0" w:type="auto"/>
          </w:tcPr>
          <w:p w14:paraId="230A98D2" w14:textId="141C5671" w:rsidR="007F5111" w:rsidRDefault="00C963BA">
            <w:pPr>
              <w:pStyle w:val="Compact"/>
            </w:pPr>
          </w:p>
        </w:tc>
      </w:tr>
      <w:tr w:rsidR="007F5111" w14:paraId="230A98D6" w14:textId="77777777" w:rsidTr="4A3EE59D">
        <w:tc>
          <w:tcPr>
            <w:tcW w:w="0" w:type="auto"/>
          </w:tcPr>
          <w:p w14:paraId="230A98D4" w14:textId="190CF59B" w:rsidR="007F5111" w:rsidRDefault="00C963BA">
            <w:pPr>
              <w:pStyle w:val="Compact"/>
            </w:pPr>
          </w:p>
        </w:tc>
        <w:tc>
          <w:tcPr>
            <w:tcW w:w="0" w:type="auto"/>
          </w:tcPr>
          <w:p w14:paraId="230A98D5" w14:textId="56E01F3F" w:rsidR="007F5111" w:rsidRDefault="00C963BA">
            <w:pPr>
              <w:pStyle w:val="Compact"/>
            </w:pPr>
          </w:p>
        </w:tc>
      </w:tr>
      <w:tr w:rsidR="007F5111" w14:paraId="230A98D9" w14:textId="77777777" w:rsidTr="4A3EE59D">
        <w:tc>
          <w:tcPr>
            <w:tcW w:w="0" w:type="auto"/>
          </w:tcPr>
          <w:p w14:paraId="230A98D7" w14:textId="5380B76A" w:rsidR="007F5111" w:rsidRDefault="00C963BA">
            <w:pPr>
              <w:pStyle w:val="Compact"/>
            </w:pPr>
          </w:p>
        </w:tc>
        <w:tc>
          <w:tcPr>
            <w:tcW w:w="0" w:type="auto"/>
          </w:tcPr>
          <w:p w14:paraId="230A98D8" w14:textId="58A002E0" w:rsidR="007F5111" w:rsidRDefault="00C963BA">
            <w:pPr>
              <w:pStyle w:val="Compact"/>
            </w:pPr>
          </w:p>
        </w:tc>
      </w:tr>
      <w:tr w:rsidR="007F5111" w14:paraId="230A98DC" w14:textId="77777777" w:rsidTr="4A3EE59D">
        <w:tc>
          <w:tcPr>
            <w:tcW w:w="0" w:type="auto"/>
          </w:tcPr>
          <w:p w14:paraId="230A98DA" w14:textId="1F6024BB" w:rsidR="007F5111" w:rsidRDefault="00C963BA">
            <w:pPr>
              <w:pStyle w:val="Compact"/>
            </w:pPr>
          </w:p>
        </w:tc>
        <w:tc>
          <w:tcPr>
            <w:tcW w:w="0" w:type="auto"/>
          </w:tcPr>
          <w:p w14:paraId="230A98DB" w14:textId="7E038017" w:rsidR="007F5111" w:rsidRDefault="00C963BA">
            <w:pPr>
              <w:pStyle w:val="Compact"/>
            </w:pPr>
          </w:p>
        </w:tc>
      </w:tr>
      <w:tr w:rsidR="007F5111" w14:paraId="230A98DF" w14:textId="77777777" w:rsidTr="4A3EE59D">
        <w:tc>
          <w:tcPr>
            <w:tcW w:w="0" w:type="auto"/>
          </w:tcPr>
          <w:p w14:paraId="230A98DD" w14:textId="5FECDF7A" w:rsidR="007F5111" w:rsidRDefault="00C963BA">
            <w:pPr>
              <w:pStyle w:val="Compact"/>
            </w:pPr>
          </w:p>
        </w:tc>
        <w:tc>
          <w:tcPr>
            <w:tcW w:w="0" w:type="auto"/>
          </w:tcPr>
          <w:p w14:paraId="230A98DE" w14:textId="2A81BFBC" w:rsidR="007F5111" w:rsidRDefault="00C963BA">
            <w:pPr>
              <w:pStyle w:val="Compact"/>
            </w:pPr>
          </w:p>
        </w:tc>
      </w:tr>
      <w:tr w:rsidR="007F5111" w14:paraId="230A98E2" w14:textId="77777777" w:rsidTr="4A3EE59D">
        <w:tc>
          <w:tcPr>
            <w:tcW w:w="0" w:type="auto"/>
          </w:tcPr>
          <w:p w14:paraId="230A98E0" w14:textId="4AAF41D2" w:rsidR="007F5111" w:rsidRDefault="00C963BA">
            <w:pPr>
              <w:pStyle w:val="Compact"/>
            </w:pPr>
          </w:p>
        </w:tc>
        <w:tc>
          <w:tcPr>
            <w:tcW w:w="0" w:type="auto"/>
          </w:tcPr>
          <w:p w14:paraId="230A98E1" w14:textId="152228D3" w:rsidR="007F5111" w:rsidRDefault="00C963BA">
            <w:pPr>
              <w:pStyle w:val="Compact"/>
            </w:pPr>
          </w:p>
        </w:tc>
      </w:tr>
      <w:tr w:rsidR="007F5111" w14:paraId="230A98E5" w14:textId="77777777" w:rsidTr="4A3EE59D">
        <w:tc>
          <w:tcPr>
            <w:tcW w:w="0" w:type="auto"/>
          </w:tcPr>
          <w:p w14:paraId="230A98E3" w14:textId="5C63D41F" w:rsidR="007F5111" w:rsidRDefault="00C963BA">
            <w:pPr>
              <w:pStyle w:val="Compact"/>
            </w:pPr>
          </w:p>
        </w:tc>
        <w:tc>
          <w:tcPr>
            <w:tcW w:w="0" w:type="auto"/>
          </w:tcPr>
          <w:p w14:paraId="230A98E4" w14:textId="742282FE" w:rsidR="007F5111" w:rsidRDefault="00C963BA">
            <w:pPr>
              <w:pStyle w:val="Compact"/>
            </w:pPr>
          </w:p>
        </w:tc>
      </w:tr>
      <w:tr w:rsidR="007F5111" w14:paraId="230A98E8" w14:textId="77777777" w:rsidTr="4A3EE59D">
        <w:tc>
          <w:tcPr>
            <w:tcW w:w="0" w:type="auto"/>
          </w:tcPr>
          <w:p w14:paraId="230A98E6" w14:textId="4E27069A" w:rsidR="007F5111" w:rsidRDefault="00C963BA">
            <w:pPr>
              <w:pStyle w:val="Compact"/>
            </w:pPr>
          </w:p>
        </w:tc>
        <w:tc>
          <w:tcPr>
            <w:tcW w:w="0" w:type="auto"/>
          </w:tcPr>
          <w:p w14:paraId="230A98E7" w14:textId="75773D29" w:rsidR="007F5111" w:rsidRDefault="00C963BA">
            <w:pPr>
              <w:pStyle w:val="Compact"/>
            </w:pPr>
          </w:p>
        </w:tc>
      </w:tr>
      <w:tr w:rsidR="007F5111" w14:paraId="230A98EB" w14:textId="77777777" w:rsidTr="4A3EE59D">
        <w:tc>
          <w:tcPr>
            <w:tcW w:w="0" w:type="auto"/>
          </w:tcPr>
          <w:p w14:paraId="230A98E9" w14:textId="333E7C65" w:rsidR="007F5111" w:rsidRDefault="00C963BA">
            <w:pPr>
              <w:pStyle w:val="Compact"/>
            </w:pPr>
          </w:p>
        </w:tc>
        <w:tc>
          <w:tcPr>
            <w:tcW w:w="0" w:type="auto"/>
          </w:tcPr>
          <w:p w14:paraId="230A98EA" w14:textId="79EDE201" w:rsidR="007F5111" w:rsidRDefault="00C963BA">
            <w:pPr>
              <w:pStyle w:val="Compact"/>
            </w:pPr>
          </w:p>
        </w:tc>
      </w:tr>
      <w:tr w:rsidR="007F5111" w14:paraId="230A98EE" w14:textId="77777777" w:rsidTr="4A3EE59D">
        <w:tc>
          <w:tcPr>
            <w:tcW w:w="0" w:type="auto"/>
          </w:tcPr>
          <w:p w14:paraId="230A98EC" w14:textId="58DD0D6C" w:rsidR="007F5111" w:rsidRDefault="00C963BA">
            <w:pPr>
              <w:pStyle w:val="Compact"/>
            </w:pPr>
          </w:p>
        </w:tc>
        <w:tc>
          <w:tcPr>
            <w:tcW w:w="0" w:type="auto"/>
          </w:tcPr>
          <w:p w14:paraId="230A98ED" w14:textId="7050969B" w:rsidR="007F5111" w:rsidRDefault="00C963BA">
            <w:pPr>
              <w:pStyle w:val="Compact"/>
            </w:pPr>
          </w:p>
        </w:tc>
      </w:tr>
      <w:tr w:rsidR="007F5111" w14:paraId="230A98F1" w14:textId="77777777" w:rsidTr="4A3EE59D">
        <w:tc>
          <w:tcPr>
            <w:tcW w:w="0" w:type="auto"/>
          </w:tcPr>
          <w:p w14:paraId="230A98EF" w14:textId="219E20EF" w:rsidR="007F5111" w:rsidRDefault="00C963BA">
            <w:pPr>
              <w:pStyle w:val="Compact"/>
            </w:pPr>
          </w:p>
        </w:tc>
        <w:tc>
          <w:tcPr>
            <w:tcW w:w="0" w:type="auto"/>
          </w:tcPr>
          <w:p w14:paraId="230A98F0" w14:textId="3519CCFC" w:rsidR="007F5111" w:rsidRDefault="00C963BA">
            <w:pPr>
              <w:pStyle w:val="Compact"/>
            </w:pPr>
          </w:p>
        </w:tc>
      </w:tr>
      <w:tr w:rsidR="007F5111" w14:paraId="230A98F4" w14:textId="77777777" w:rsidTr="4A3EE59D">
        <w:tc>
          <w:tcPr>
            <w:tcW w:w="0" w:type="auto"/>
          </w:tcPr>
          <w:p w14:paraId="230A98F2" w14:textId="2F906374" w:rsidR="007F5111" w:rsidRDefault="00C963BA">
            <w:pPr>
              <w:pStyle w:val="Compact"/>
            </w:pPr>
          </w:p>
        </w:tc>
        <w:tc>
          <w:tcPr>
            <w:tcW w:w="0" w:type="auto"/>
          </w:tcPr>
          <w:p w14:paraId="230A98F3" w14:textId="3EA42D08" w:rsidR="007F5111" w:rsidRDefault="00C963BA">
            <w:pPr>
              <w:pStyle w:val="Compact"/>
            </w:pPr>
          </w:p>
        </w:tc>
      </w:tr>
      <w:tr w:rsidR="007F5111" w14:paraId="230A98F7" w14:textId="77777777" w:rsidTr="4A3EE59D">
        <w:tc>
          <w:tcPr>
            <w:tcW w:w="0" w:type="auto"/>
          </w:tcPr>
          <w:p w14:paraId="230A98F5" w14:textId="4461AD0D" w:rsidR="007F5111" w:rsidRDefault="00C963BA">
            <w:pPr>
              <w:pStyle w:val="Compact"/>
            </w:pPr>
          </w:p>
        </w:tc>
        <w:tc>
          <w:tcPr>
            <w:tcW w:w="0" w:type="auto"/>
          </w:tcPr>
          <w:p w14:paraId="230A98F6" w14:textId="04ACBA89" w:rsidR="007F5111" w:rsidRDefault="00C963BA">
            <w:pPr>
              <w:pStyle w:val="Compact"/>
            </w:pPr>
          </w:p>
        </w:tc>
      </w:tr>
      <w:tr w:rsidR="007F5111" w14:paraId="230A98FA" w14:textId="77777777" w:rsidTr="4A3EE59D">
        <w:tc>
          <w:tcPr>
            <w:tcW w:w="0" w:type="auto"/>
          </w:tcPr>
          <w:p w14:paraId="230A98F8" w14:textId="33F6525F" w:rsidR="007F5111" w:rsidRDefault="00C963BA">
            <w:pPr>
              <w:pStyle w:val="Compact"/>
            </w:pPr>
          </w:p>
        </w:tc>
        <w:tc>
          <w:tcPr>
            <w:tcW w:w="0" w:type="auto"/>
          </w:tcPr>
          <w:p w14:paraId="230A98F9" w14:textId="4D53D7CF" w:rsidR="007F5111" w:rsidRDefault="00C963BA">
            <w:pPr>
              <w:pStyle w:val="Compact"/>
            </w:pPr>
          </w:p>
        </w:tc>
      </w:tr>
      <w:tr w:rsidR="007F5111" w14:paraId="230A98FD" w14:textId="77777777" w:rsidTr="4A3EE59D">
        <w:tc>
          <w:tcPr>
            <w:tcW w:w="0" w:type="auto"/>
          </w:tcPr>
          <w:p w14:paraId="230A98FB" w14:textId="6714443C" w:rsidR="007F5111" w:rsidRDefault="00C963BA">
            <w:pPr>
              <w:pStyle w:val="Compact"/>
            </w:pPr>
          </w:p>
        </w:tc>
        <w:tc>
          <w:tcPr>
            <w:tcW w:w="0" w:type="auto"/>
          </w:tcPr>
          <w:p w14:paraId="230A98FC" w14:textId="55FB5CC3" w:rsidR="007F5111" w:rsidRDefault="00C963BA">
            <w:pPr>
              <w:pStyle w:val="Compact"/>
            </w:pPr>
          </w:p>
        </w:tc>
      </w:tr>
      <w:tr w:rsidR="007F5111" w14:paraId="230A9900" w14:textId="77777777" w:rsidTr="4A3EE59D">
        <w:tc>
          <w:tcPr>
            <w:tcW w:w="0" w:type="auto"/>
          </w:tcPr>
          <w:p w14:paraId="230A98FE" w14:textId="4DB0302A" w:rsidR="007F5111" w:rsidRDefault="00C963BA">
            <w:pPr>
              <w:pStyle w:val="Compact"/>
            </w:pPr>
          </w:p>
        </w:tc>
        <w:tc>
          <w:tcPr>
            <w:tcW w:w="0" w:type="auto"/>
          </w:tcPr>
          <w:p w14:paraId="230A98FF" w14:textId="2D4E1A7A" w:rsidR="007F5111" w:rsidRDefault="00C963BA">
            <w:pPr>
              <w:pStyle w:val="Compact"/>
            </w:pPr>
          </w:p>
        </w:tc>
      </w:tr>
      <w:tr w:rsidR="007F5111" w14:paraId="230A9903" w14:textId="77777777" w:rsidTr="4A3EE59D">
        <w:tc>
          <w:tcPr>
            <w:tcW w:w="0" w:type="auto"/>
          </w:tcPr>
          <w:p w14:paraId="230A9901" w14:textId="6B83594E" w:rsidR="007F5111" w:rsidRDefault="00C963BA">
            <w:pPr>
              <w:pStyle w:val="Compact"/>
            </w:pPr>
          </w:p>
        </w:tc>
        <w:tc>
          <w:tcPr>
            <w:tcW w:w="0" w:type="auto"/>
          </w:tcPr>
          <w:p w14:paraId="230A9902" w14:textId="66EFB23A" w:rsidR="007F5111" w:rsidRDefault="00C963BA">
            <w:pPr>
              <w:pStyle w:val="Compact"/>
            </w:pPr>
          </w:p>
        </w:tc>
      </w:tr>
      <w:tr w:rsidR="007F5111" w14:paraId="230A9906" w14:textId="77777777" w:rsidTr="4A3EE59D">
        <w:tc>
          <w:tcPr>
            <w:tcW w:w="0" w:type="auto"/>
          </w:tcPr>
          <w:p w14:paraId="230A9904" w14:textId="27D0194E" w:rsidR="007F5111" w:rsidRDefault="00C963BA">
            <w:pPr>
              <w:pStyle w:val="Compact"/>
            </w:pPr>
          </w:p>
        </w:tc>
        <w:tc>
          <w:tcPr>
            <w:tcW w:w="0" w:type="auto"/>
          </w:tcPr>
          <w:p w14:paraId="230A9905" w14:textId="20B77106" w:rsidR="007F5111" w:rsidRDefault="00C963BA">
            <w:pPr>
              <w:pStyle w:val="Compact"/>
            </w:pPr>
          </w:p>
        </w:tc>
      </w:tr>
    </w:tbl>
    <w:p w14:paraId="230A9907" w14:textId="39E2039C" w:rsidR="007F5111" w:rsidRDefault="00C963BA">
      <w:pPr>
        <w:pStyle w:val="BodyText"/>
      </w:pPr>
      <w:r>
        <w:rPr>
          <w:b/>
          <w:bCs/>
          <w:sz w:val="15"/>
          <w:szCs w:val="15"/>
        </w:rPr>
        <w:t>Table 4.6.2b — Load Balancer Configuration</w:t>
      </w:r>
    </w:p>
    <w:p w14:paraId="230A9908" w14:textId="2EB15BC7" w:rsidR="007F5111" w:rsidRDefault="007F5111">
      <w:pPr>
        <w:pStyle w:val="Compact"/>
      </w:pPr>
    </w:p>
    <w:p w14:paraId="230A990B" w14:textId="68884332" w:rsidR="007F5111" w:rsidRDefault="007F5111">
      <w:pPr>
        <w:sectPr w:rsidR="007F5111">
          <w:headerReference w:type="default" r:id="rId35"/>
          <w:footerReference w:type="default" r:id="rId36"/>
          <w:pgSz w:w="12240" w:h="15840"/>
          <w:pgMar w:top="1440" w:right="1440" w:bottom="1440" w:left="1440" w:header="720" w:footer="620" w:gutter="0"/>
          <w:cols w:space="720"/>
        </w:sectPr>
      </w:pPr>
      <w:bookmarkStart w:id="539" w:name="integrations-dependencies"/>
      <w:bookmarkEnd w:id="428"/>
      <w:bookmarkEnd w:id="491"/>
    </w:p>
    <w:p w14:paraId="230A9922" w14:textId="3EAE8C70" w:rsidR="007F5111" w:rsidRDefault="007F5111">
      <w:pPr>
        <w:sectPr w:rsidR="007F5111">
          <w:headerReference w:type="default" r:id="rId37"/>
          <w:footerReference w:type="default" r:id="rId38"/>
          <w:pgSz w:w="15840" w:h="12240" w:orient="landscape"/>
          <w:pgMar w:top="1440" w:right="1440" w:bottom="1440" w:left="1440" w:header="720" w:footer="620" w:gutter="0"/>
          <w:cols w:space="720"/>
        </w:sectPr>
      </w:pPr>
    </w:p>
    <w:p w14:paraId="230A9935" w14:textId="07B85AB9" w:rsidR="007F5111" w:rsidRDefault="007F5111">
      <w:pPr>
        <w:pStyle w:val="Compact"/>
      </w:pPr>
      <w:bookmarkStart w:id="549" w:name="certificates-secrets"/>
      <w:bookmarkEnd w:id="539"/>
    </w:p>
    <w:p w14:paraId="230A9938" w14:textId="21C2C175" w:rsidR="007F5111" w:rsidRDefault="007F5111">
      <w:pPr>
        <w:pStyle w:val="Compact"/>
      </w:pPr>
      <w:bookmarkStart w:id="559" w:name="data-classification"/>
      <w:bookmarkEnd w:id="549"/>
      <w:r>
        <w:t>4.</w:t>
      </w:r>
    </w:p>
    <w:p w14:paraId="230A9949" w14:textId="4AD63447" w:rsidR="007F5111" w:rsidRDefault="007F5111">
      <w:pPr>
        <w:pStyle w:val="Compact"/>
      </w:pPr>
    </w:p>
    <w:p w14:paraId="230A994A" w14:textId="22CE2A04" w:rsidR="007F5111" w:rsidRDefault="00C963BA">
      <w:pPr>
        <w:pStyle w:val="Heading2"/>
      </w:pPr>
      <w:bookmarkStart w:id="579" w:name="environment-inventory"/>
      <w:bookmarkEnd w:id="559"/>
      <w:r>
        <w:t>4.10 Environment Inventory</w:t>
      </w:r>
    </w:p>
    <w:p w14:paraId="230A9959" w14:textId="55967FDD" w:rsidR="007F5111" w:rsidRDefault="00C963BA">
      <w:pPr>
        <w:pStyle w:val="BodyText"/>
      </w:pPr>
      <w:r>
        <w:rPr>
          <w:b/>
          <w:bCs/>
          <w:sz w:val="15"/>
          <w:szCs w:val="15"/>
        </w:rPr>
        <w:t>Table 4.10 — Environment Inventory</w:t>
      </w:r>
    </w:p>
    <w:p w14:paraId="230A995A" w14:textId="09B4185B" w:rsidR="007F5111" w:rsidRDefault="007F5111">
      <w:pPr>
        <w:pStyle w:val="Compact"/>
      </w:pPr>
    </w:p>
    <w:p w14:paraId="230A995B" w14:textId="58F72B0B" w:rsidR="007F5111" w:rsidRDefault="00C963BA">
      <w:pPr>
        <w:pStyle w:val="Heading2"/>
        <w:rPr/>
      </w:pPr>
      <w:bookmarkStart w:id="586" w:name="availability-backup-position"/>
      <w:bookmarkEnd w:id="579"/>
      <w:r>
        <w:lastRenderedPageBreak/>
        <w:t>4.11 Availability &amp; Backup Position</w:t>
      </w:r>
    </w:p>
    <w:p w14:paraId="391ECF35" w14:textId="424BC949" w:rsidR="73A6E844" w:rsidRDefault="73A6E844">
      <w:pPr>
        <w:pStyle w:val="BodyText"/>
      </w:pPr>
      <w:r>
        <w:t xml:space="preserve">Not applicable </w:t>
      </w:r>
    </w:p>
    <w:p w14:paraId="230A995D" w14:textId="4213E8A8" w:rsidR="007F5111" w:rsidRDefault="007F5111">
      <w:pPr>
        <w:pStyle w:val="Compact"/>
      </w:pPr>
    </w:p>
    <w:p w14:paraId="230A9974" w14:textId="4A7699F5" w:rsidR="007F5111" w:rsidRDefault="007F5111">
      <w:pPr>
        <w:pStyle w:val="Compact"/>
      </w:pPr>
    </w:p>
    <w:p w14:paraId="230A9976" w14:textId="1CE978BB" w:rsidR="00E2415B" w:rsidRDefault="00C963BA">
      <w:pPr>
        <w:pStyle w:val="FirstParagraph"/>
        <w:rPr/>
      </w:pPr>
      <w:bookmarkStart w:id="601" w:name="target-state"/>
      <w:bookmarkEnd w:id="19"/>
      <w:bookmarkEnd w:id="586"/>
      <w:r>
        <w:t>-</w:t>
      </w:r>
    </w:p>
    <w:p w14:paraId="5DE9A1F5" w14:textId="77777777" w:rsidR="00E2415B" w:rsidRDefault="00E2415B" w:rsidP="00E2415B">
      <w:pPr>
        <w:pStyle w:val="Heading2"/>
        <w:spacing w:before="170" w:after="90"/>
        <w:rPr/>
      </w:pPr>
      <w:r>
        <w:rPr>
          <w:rFonts w:ascii="Aptos" w:eastAsia="Aptos" w:hAnsi="Aptos" w:cs="Aptos"/>
          <w:color w:val="2E5496"/>
          <w:sz w:val="21"/>
          <w:szCs w:val="21"/>
        </w:rPr>
        <w:t>Design Overview</w:t>
      </w:r>
    </w:p>
    <w:p w14:paraId="66F719C2" w14:textId="77777777" w:rsidR="00E2415B" w:rsidRDefault="00E2415B" w:rsidP="00E2415B">
      <w:pPr>
        <w:spacing w:after="100" w:line="250" w:lineRule="auto"/>
        <w:rPr/>
      </w:pPr>
      <w:r>
        <w:rPr>
          <w:rFonts w:ascii="Aptos" w:eastAsia="Aptos" w:hAnsi="Aptos" w:cs="Aptos"/>
        </w:rPr>
        <w:t>CyberArk Privileged Access Security is a software-as-a-service platform. CyberArk hosts and operates the vault, the web portal, the policy engine and the session recording store. None of that moves. What GEHA operates is the connector tier: the servers that broker privileged sessions, rotate the credentials held in the vault, and hold the outbound tunnel to the tenant. The connector tier is what moves to Azure.</w:t>
      </w:r>
    </w:p>
    <w:p w14:paraId="30A40B95" w14:textId="77777777" w:rsidR="00E2415B" w:rsidRDefault="00E2415B" w:rsidP="00E2415B">
      <w:pPr>
        <w:spacing w:after="100" w:line="250" w:lineRule="auto"/>
        <w:rPr/>
      </w:pPr>
      <w:r>
        <w:rPr>
          <w:rFonts w:ascii="Aptos" w:eastAsia="Aptos" w:hAnsi="Aptos" w:cs="Aptos"/>
        </w:rPr>
        <w:t>CyberArk will be deployed to Azure using a parallel deployment pattern. Two new Microsoft Windows Server 2022 servers are built for production and two for non-production, four in total. All four are deployed from the approved GEHA server image through the Bicep module library. The existing on-premises connectors are not migrated. They stay in service for the whole program, so privileged access never depends on one estate. As each application migrates, its credentials are re-pointed from the on-premises connectors to the Azure connectors. GEHA decommissions the on-premises connectors after the final wave, once no on-premises target remains.</w:t>
      </w:r>
    </w:p>
    <w:p w14:paraId="205D2062" w14:textId="77777777" w:rsidR="00E2415B" w:rsidRDefault="00E2415B" w:rsidP="00E2415B">
      <w:pPr>
        <w:spacing w:after="100" w:line="250" w:lineRule="auto"/>
        <w:rPr/>
      </w:pPr>
      <w:r>
        <w:rPr>
          <w:rFonts w:ascii="Aptos" w:eastAsia="Aptos" w:hAnsi="Aptos" w:cs="Aptos"/>
        </w:rPr>
        <w:t>Each environment is a pair of Standard_D8ls_v5 servers, eight virtual processors and sixteen gigabytes of memory, one in availability zone 1 and one in availability zone 2 in the Central US region. They sit behind a standard internal load balancer. The load balancer holds a client to the same server for the life of a session, which the CyberArk brokering handshake requires. Both servers run the Privileged Session Manager and the Secure Tunnel. Credential rotation runs active on the first server and passive on the second, so rotation survives the loss of either. The connector management agent, the identity connector and the dynamic access connector run on both.</w:t>
      </w:r>
    </w:p>
    <w:p w14:paraId="2FB00D7E" w14:textId="77777777" w:rsidR="00E2415B" w:rsidRDefault="00E2415B" w:rsidP="00E2415B">
      <w:pPr>
        <w:spacing w:after="100" w:line="250" w:lineRule="auto"/>
        <w:rPr/>
      </w:pPr>
      <w:r>
        <w:rPr>
          <w:rFonts w:ascii="Aptos" w:eastAsia="Aptos" w:hAnsi="Aptos" w:cs="Aptos"/>
        </w:rPr>
        <w:t>The estate lands in the two security landing zone subscriptions, CIP-PRD and CIP-DEV, beneath Landing Zones and Corp. Each takes a /27 subnet inside the landing zone virtual network that already serves its subscription. No dedicated network is built. No connector holds a public address. All traffic transits the Azure Firewall Premium in the Central US secured hub, where it is inspected and, where outbound, translated. That covers administrator sessions inbound, brokered sessions to migrated servers, directory authentication and log forwarding to the data centers over ExpressRoute, and outbound traffic to the CyberArk tenant. Administrative access to the operating systems is through Azure Bastion only.</w:t>
      </w:r>
    </w:p>
    <w:p w14:paraId="100275F7" w14:textId="77777777" w:rsidR="00E2415B" w:rsidRDefault="00E2415B" w:rsidP="00E2415B">
      <w:pPr>
        <w:spacing w:after="100" w:line="250" w:lineRule="auto"/>
        <w:rPr/>
      </w:pPr>
      <w:r>
        <w:rPr>
          <w:rFonts w:ascii="Aptos" w:eastAsia="Aptos" w:hAnsi="Aptos" w:cs="Aptos"/>
        </w:rPr>
        <w:t>One firewall rule holds the boundary that makes the parallel pattern safe. The Azure connectors are denied brokered access to on-premises targets that have not yet migrated. Directory authentication and log forwarding to those same networks stay permitted, so the rule works by service, not by address. An application is served by one connector estate at any moment. The change that moves it is a configuration change in the CyberArk platform, not a cutover of a running server.</w:t>
      </w:r>
    </w:p>
    <w:p w14:paraId="49743A61" w14:textId="540F3C63" w:rsidR="00254096" w:rsidRDefault="00E2415B" w:rsidP="00E2415B">
      <w:pPr>
        <w:spacing w:after="100" w:line="250" w:lineRule="auto"/>
        <w:rPr>
          <w:rFonts w:ascii="Aptos" w:eastAsia="Aptos" w:hAnsi="Aptos" w:cs="Aptos"/>
        </w:rPr>
      </w:pPr>
      <w:r>
        <w:rPr>
          <w:rFonts w:ascii="Aptos" w:eastAsia="Aptos" w:hAnsi="Aptos" w:cs="Aptos"/>
        </w:rPr>
        <w:t>The design is stateless. The connectors hold no database, no application data and no persistent copy of any credential. Session recordings upload to the tenant and are not kept locally. Recovery from the loss of a server, a zone or the region is a redeployment from the approved image and a re-registration with the tenant, not a restore. This is also what keeps the migration low risk. Nothing is copied. Nothing is transformed. Reversing an application is the same configuration change applied in the opposite direction.</w:t>
      </w:r>
    </w:p>
    <w:p w14:paraId="678C979A" w14:textId="77777777" w:rsidR="00254096" w:rsidRDefault="00254096">
      <w:pPr>
        <w:rPr>
          <w:rFonts w:ascii="Aptos" w:eastAsia="Aptos" w:hAnsi="Aptos" w:cs="Aptos"/>
        </w:rPr>
      </w:pPr>
      <w:r>
        <w:rPr>
          <w:rFonts w:ascii="Aptos" w:eastAsia="Aptos" w:hAnsi="Aptos" w:cs="Aptos"/>
        </w:rPr>
        <w:br w:type="page"/>
      </w:r>
    </w:p>
    <w:p w14:paraId="0E0AEC13" w14:textId="77777777" w:rsidR="00E2415B" w:rsidRDefault="00E2415B" w:rsidP="00E2415B">
      <w:pPr>
        <w:spacing w:after="100" w:line="250" w:lineRule="auto"/>
        <w:rPr/>
      </w:pPr>
    </w:p>
    <w:p w14:paraId="039B3A88" w14:textId="77777777" w:rsidR="00254096" w:rsidRDefault="00E2415B" w:rsidP="00E2415B">
      <w:pPr>
        <w:pStyle w:val="Heading2"/>
        <w:spacing w:before="170" w:after="90"/>
        <w:rPr>
          <w:rFonts w:ascii="Aptos" w:eastAsia="Aptos" w:hAnsi="Aptos" w:cs="Aptos"/>
          <w:color w:val="2E5496"/>
          <w:sz w:val="21"/>
          <w:szCs w:val="21"/>
        </w:rPr>
      </w:pPr>
      <w:r>
        <w:rPr>
          <w:rFonts w:ascii="Aptos" w:eastAsia="Aptos" w:hAnsi="Aptos" w:cs="Aptos"/>
          <w:color w:val="2E5496"/>
          <w:sz w:val="21"/>
          <w:szCs w:val="21"/>
        </w:rPr>
        <w:t>5.0  Target State Architecture Diagram</w:t>
      </w:r>
    </w:p>
    <w:p w14:paraId="0AF0772E" w14:textId="3AE0BE7B" w:rsidR="00E2415B" w:rsidRDefault="00254096" w:rsidP="00E2415B">
      <w:pPr>
        <w:pStyle w:val="Heading2"/>
        <w:spacing w:before="170" w:after="90"/>
        <w:rPr/>
      </w:pPr>
      <w:r>
        <w:rPr>
          <w:rFonts w:ascii="Aptos" w:eastAsia="Aptos" w:hAnsi="Aptos" w:cs="Aptos"/>
          <w:noProof/>
          <w:color w:val="2E5496"/>
          <w:sz w:val="21"/>
          <w:szCs w:val="21"/>
        </w:rPr>
        <w:drawing>
          <wp:inline distT="0" distB="0" distL="0" distR="0" wp14:anchorId="5AF84947" wp14:editId="26E1E9B5">
            <wp:extent cx="6375400" cy="4713437"/>
            <wp:effectExtent l="0" t="0" r="0" b="0"/>
            <wp:docPr id="2128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633" name="Picture 21285863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78398" cy="4715653"/>
                    </a:xfrm>
                    <a:prstGeom prst="rect">
                      <a:avLst/>
                    </a:prstGeom>
                  </pic:spPr>
                </pic:pic>
              </a:graphicData>
            </a:graphic>
          </wp:inline>
        </w:drawing>
      </w:r>
      <w:r w:rsidR="00682613">
        <w:rPr>
          <w:rFonts w:ascii="Aptos" w:eastAsia="Aptos" w:hAnsi="Aptos" w:cs="Aptos"/>
          <w:color w:val="2E5496"/>
          <w:sz w:val="21"/>
          <w:szCs w:val="21"/>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7"/>
        <w:gridCol w:w="7021"/>
      </w:tblGrid>
      <w:tr w:rsidR="00E2415B" w14:paraId="342BEAAB" w14:textId="77777777">
        <w:trPr>
          <w:tblHeader/>
        </w:trPr>
        <w:tc>
          <w:tcPr>
            <w:tcW w:w="13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618CE51" w14:textId="77777777" w:rsidR="00E2415B" w:rsidRDefault="00E2415B">
            <w:pPr>
              <w:spacing w:line="215" w:lineRule="auto"/>
              <w:rPr/>
            </w:pPr>
            <w:r>
              <w:rPr>
                <w:rFonts w:ascii="Aptos Narrow" w:eastAsia="Aptos Narrow" w:hAnsi="Aptos Narrow" w:cs="Aptos Narrow"/>
                <w:b/>
                <w:bCs/>
                <w:sz w:val="16"/>
                <w:szCs w:val="16"/>
              </w:rPr>
              <w:t>Field</w:t>
            </w:r>
          </w:p>
        </w:tc>
        <w:tc>
          <w:tcPr>
            <w:tcW w:w="37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0AFD284" w14:textId="77777777" w:rsidR="00E2415B" w:rsidRDefault="00E2415B">
            <w:pPr>
              <w:spacing w:line="215" w:lineRule="auto"/>
              <w:rPr/>
            </w:pPr>
            <w:r>
              <w:rPr>
                <w:rFonts w:ascii="Aptos Narrow" w:eastAsia="Aptos Narrow" w:hAnsi="Aptos Narrow" w:cs="Aptos Narrow"/>
                <w:b/>
                <w:bCs/>
                <w:sz w:val="16"/>
                <w:szCs w:val="16"/>
              </w:rPr>
              <w:t>Value</w:t>
            </w:r>
          </w:p>
        </w:tc>
      </w:tr>
      <w:tr w:rsidR="00E2415B" w14:paraId="7C2A6857" w14:textId="77777777">
        <w:trPr/>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3D67E5C" w14:textId="77777777" w:rsidR="00E2415B" w:rsidRDefault="00E2415B">
            <w:pPr>
              <w:spacing w:line="215" w:lineRule="auto"/>
              <w:rPr/>
            </w:pPr>
            <w:r>
              <w:rPr>
                <w:rFonts w:ascii="Aptos Narrow" w:eastAsia="Aptos Narrow" w:hAnsi="Aptos Narrow" w:cs="Aptos Narrow"/>
                <w:sz w:val="16"/>
                <w:szCs w:val="16"/>
              </w:rPr>
              <w:t>Diagram Name</w:t>
            </w:r>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6BA59E7" w14:textId="77777777" w:rsidR="00E2415B" w:rsidRDefault="00E2415B">
            <w:pPr>
              <w:spacing w:line="215" w:lineRule="auto"/>
              <w:rPr/>
            </w:pPr>
            <w:r>
              <w:rPr>
                <w:rFonts w:ascii="Aptos Narrow" w:eastAsia="Aptos Narrow" w:hAnsi="Aptos Narrow" w:cs="Aptos Narrow"/>
                <w:sz w:val="16"/>
                <w:szCs w:val="16"/>
              </w:rPr>
              <w:t>CyberArk PAS Production Cloud Architecture</w:t>
            </w:r>
          </w:p>
          <w:p w14:paraId="5617BB86" w14:textId="77777777" w:rsidR="00E2415B" w:rsidRDefault="00E2415B">
            <w:pPr>
              <w:spacing w:line="215" w:lineRule="auto"/>
              <w:rPr/>
            </w:pPr>
            <w:r>
              <w:rPr>
                <w:rFonts w:ascii="Aptos Narrow" w:eastAsia="Aptos Narrow" w:hAnsi="Aptos Narrow" w:cs="Aptos Narrow"/>
                <w:sz w:val="16"/>
                <w:szCs w:val="16"/>
              </w:rPr>
              <w:t>CyberArk PAS Azure Future State</w:t>
            </w:r>
          </w:p>
          <w:p w14:paraId="6781DDE4" w14:textId="77777777" w:rsidR="00E2415B" w:rsidRDefault="00E2415B">
            <w:pPr>
              <w:spacing w:line="215" w:lineRule="auto"/>
              <w:rPr/>
            </w:pPr>
            <w:r>
              <w:rPr>
                <w:rFonts w:ascii="Aptos Narrow" w:eastAsia="Aptos Narrow" w:hAnsi="Aptos Narrow" w:cs="Aptos Narrow"/>
                <w:sz w:val="16"/>
                <w:szCs w:val="16"/>
              </w:rPr>
              <w:t>CyberArk PAS Azure Subnet Address Allocation</w:t>
            </w:r>
          </w:p>
        </w:tc>
      </w:tr>
      <w:tr w:rsidR="00E2415B" w14:paraId="6DC49FDE" w14:textId="77777777">
        <w:trPr/>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1F1BCC2" w14:textId="77777777" w:rsidR="00E2415B" w:rsidRDefault="00E2415B">
            <w:pPr>
              <w:spacing w:line="215" w:lineRule="auto"/>
              <w:rPr/>
            </w:pPr>
            <w:r>
              <w:rPr>
                <w:rFonts w:ascii="Aptos Narrow" w:eastAsia="Aptos Narrow" w:hAnsi="Aptos Narrow" w:cs="Aptos Narrow"/>
                <w:sz w:val="16"/>
                <w:szCs w:val="16"/>
              </w:rPr>
              <w:t>Description</w:t>
            </w:r>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1E3085D" w14:textId="77777777" w:rsidR="00E2415B" w:rsidRDefault="00E2415B">
            <w:pPr>
              <w:spacing w:line="215" w:lineRule="auto"/>
              <w:rPr/>
            </w:pPr>
            <w:r>
              <w:rPr>
                <w:rFonts w:ascii="Aptos Narrow" w:eastAsia="Aptos Narrow" w:hAnsi="Aptos Narrow" w:cs="Aptos Narrow"/>
                <w:sz w:val="16"/>
                <w:szCs w:val="16"/>
              </w:rPr>
              <w:t>The production figure shows every production resource, its containment within subscription, resource group, virtual network and subnet, and the platform services the design consumes. The future state figure shows both environments, the traffic paths between them and the boundary maintained during the parallel run. The subnet figure shows the address allocation within each subnet.</w:t>
            </w:r>
          </w:p>
        </w:tc>
      </w:tr>
      <w:tr w:rsidR="00E2415B" w14:paraId="3D74701B" w14:textId="77777777">
        <w:trPr/>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B35EE74" w14:textId="77777777" w:rsidR="00E2415B" w:rsidRDefault="00E2415B">
            <w:pPr>
              <w:spacing w:line="215" w:lineRule="auto"/>
              <w:rPr/>
            </w:pPr>
            <w:r>
              <w:rPr>
                <w:rFonts w:ascii="Aptos Narrow" w:eastAsia="Aptos Narrow" w:hAnsi="Aptos Narrow" w:cs="Aptos Narrow"/>
                <w:sz w:val="16"/>
                <w:szCs w:val="16"/>
              </w:rPr>
              <w:t>Use Case</w:t>
            </w:r>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F0993B5" w14:textId="77777777" w:rsidR="00E2415B" w:rsidRDefault="00E2415B">
            <w:pPr>
              <w:spacing w:line="215" w:lineRule="auto"/>
              <w:rPr/>
            </w:pPr>
            <w:r>
              <w:rPr>
                <w:rFonts w:ascii="Aptos Narrow" w:eastAsia="Aptos Narrow" w:hAnsi="Aptos Narrow" w:cs="Aptos Narrow"/>
                <w:sz w:val="16"/>
                <w:szCs w:val="16"/>
              </w:rPr>
              <w:t>Design review and sign-off; the Well-Architected review at 5.14; briefing the platform, network and security teams ahead of the build.</w:t>
            </w:r>
          </w:p>
        </w:tc>
      </w:tr>
      <w:tr w:rsidR="00E2415B" w14:paraId="5CE6B88A" w14:textId="77777777">
        <w:trPr/>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FD7E1F" w14:textId="77777777" w:rsidR="00E2415B" w:rsidRDefault="00E2415B">
            <w:pPr>
              <w:spacing w:line="215" w:lineRule="auto"/>
              <w:rPr/>
            </w:pPr>
            <w:r>
              <w:rPr>
                <w:rFonts w:ascii="Aptos Narrow" w:eastAsia="Aptos Narrow" w:hAnsi="Aptos Narrow" w:cs="Aptos Narrow"/>
                <w:sz w:val="16"/>
                <w:szCs w:val="16"/>
              </w:rPr>
              <w:t>Source of Truth</w:t>
            </w:r>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5DC3B96" w14:textId="77777777" w:rsidR="00E2415B" w:rsidRDefault="00E2415B">
            <w:pPr>
              <w:spacing w:line="215" w:lineRule="auto"/>
              <w:rPr/>
            </w:pPr>
            <w:r>
              <w:rPr>
                <w:rFonts w:ascii="Aptos Narrow" w:eastAsia="Aptos Narrow" w:hAnsi="Aptos Narrow" w:cs="Aptos Narrow"/>
                <w:sz w:val="16"/>
                <w:szCs w:val="16"/>
              </w:rPr>
              <w:t>CyberArk PAS Azure Future State Design and CyberArk PAS Azure Build Parameters. Every element on the figures corresponds to a row in the build parameters tables.</w:t>
            </w:r>
          </w:p>
        </w:tc>
      </w:tr>
      <w:tr w:rsidR="00E2415B" w14:paraId="0F6B5711" w14:textId="77777777">
        <w:trPr/>
        <w:tc>
          <w:tcPr>
            <w:tcW w:w="13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A42782D" w14:textId="77777777" w:rsidR="00E2415B" w:rsidRDefault="00E2415B">
            <w:pPr>
              <w:spacing w:line="215" w:lineRule="auto"/>
              <w:rPr/>
            </w:pPr>
            <w:r>
              <w:rPr>
                <w:rFonts w:ascii="Aptos Narrow" w:eastAsia="Aptos Narrow" w:hAnsi="Aptos Narrow" w:cs="Aptos Narrow"/>
                <w:sz w:val="16"/>
                <w:szCs w:val="16"/>
              </w:rPr>
              <w:lastRenderedPageBreak/>
              <w:t>Author &amp; Date</w:t>
            </w:r>
          </w:p>
        </w:tc>
        <w:tc>
          <w:tcPr>
            <w:tcW w:w="3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3091B5C" w14:textId="77777777" w:rsidR="00E2415B" w:rsidRDefault="00E2415B">
            <w:pPr>
              <w:spacing w:line="215" w:lineRule="auto"/>
              <w:rPr/>
            </w:pPr>
            <w:r>
              <w:rPr>
                <w:rFonts w:ascii="Aptos Narrow" w:eastAsia="Aptos Narrow" w:hAnsi="Aptos Narrow" w:cs="Aptos Narrow"/>
                <w:sz w:val="16"/>
                <w:szCs w:val="16"/>
              </w:rPr>
              <w:t>CitiusTech, 10 September 2026</w:t>
            </w:r>
          </w:p>
        </w:tc>
      </w:tr>
      <w:tr w:rsidR="00E2415B" w14:paraId="7C4525E2" w14:textId="77777777">
        <w:trPr/>
        <w:tc>
          <w:tcPr>
            <w:tcW w:w="13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3F7D4F6" w14:textId="77777777" w:rsidR="00E2415B" w:rsidRDefault="00E2415B">
            <w:pPr>
              <w:spacing w:line="215" w:lineRule="auto"/>
              <w:rPr/>
            </w:pPr>
            <w:r>
              <w:rPr>
                <w:rFonts w:ascii="Aptos Narrow" w:eastAsia="Aptos Narrow" w:hAnsi="Aptos Narrow" w:cs="Aptos Narrow"/>
                <w:sz w:val="16"/>
                <w:szCs w:val="16"/>
              </w:rPr>
              <w:t>Sign-Off</w:t>
            </w:r>
          </w:p>
        </w:tc>
        <w:tc>
          <w:tcPr>
            <w:tcW w:w="3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5B1AB2B" w14:textId="77777777" w:rsidR="00E2415B" w:rsidRDefault="00E2415B">
            <w:pPr>
              <w:spacing w:line="215" w:lineRule="auto"/>
              <w:rPr/>
            </w:pPr>
            <w:r>
              <w:rPr>
                <w:rFonts w:ascii="Aptos Narrow" w:eastAsia="Aptos Narrow" w:hAnsi="Aptos Narrow" w:cs="Aptos Narrow"/>
                <w:sz w:val="16"/>
                <w:szCs w:val="16"/>
              </w:rPr>
              <w:t>Client approver</w:t>
            </w:r>
          </w:p>
          <w:p w14:paraId="3C008D9A" w14:textId="77777777" w:rsidR="00E2415B" w:rsidRDefault="00E2415B">
            <w:pPr>
              <w:spacing w:line="215" w:lineRule="auto"/>
              <w:rPr/>
            </w:pPr>
            <w:r>
              <w:rPr>
                <w:rFonts w:ascii="Aptos Narrow" w:eastAsia="Aptos Narrow" w:hAnsi="Aptos Narrow" w:cs="Aptos Narrow"/>
                <w:sz w:val="16"/>
                <w:szCs w:val="16"/>
              </w:rPr>
              <w:t>Vendor approver</w:t>
            </w:r>
          </w:p>
        </w:tc>
      </w:tr>
    </w:tbl>
    <w:p w14:paraId="03CB403F" w14:textId="77777777" w:rsidR="00E2415B" w:rsidRDefault="00E2415B" w:rsidP="00E2415B">
      <w:pPr>
        <w:spacing w:before="40" w:after="150"/>
        <w:rPr/>
      </w:pPr>
      <w:r>
        <w:rPr>
          <w:rFonts w:ascii="Aptos" w:eastAsia="Aptos" w:hAnsi="Aptos" w:cs="Aptos"/>
          <w:i/>
          <w:iCs/>
          <w:color w:val="595959"/>
          <w:sz w:val="15"/>
          <w:szCs w:val="15"/>
        </w:rPr>
        <w:t>Table 5.0: Target state architecture diagram</w:t>
      </w:r>
    </w:p>
    <w:p w14:paraId="276C6F27" w14:textId="77777777" w:rsidR="00E2415B" w:rsidRDefault="00E2415B" w:rsidP="00E2415B">
      <w:pPr>
        <w:pStyle w:val="Heading2"/>
        <w:spacing w:before="170" w:after="90"/>
        <w:rPr/>
      </w:pPr>
      <w:r>
        <w:rPr>
          <w:rFonts w:ascii="Aptos" w:eastAsia="Aptos" w:hAnsi="Aptos" w:cs="Aptos"/>
          <w:color w:val="2E5496"/>
          <w:sz w:val="21"/>
          <w:szCs w:val="21"/>
        </w:rPr>
        <w:t>5.1  Migration Strategy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8"/>
        <w:gridCol w:w="1423"/>
        <w:gridCol w:w="2087"/>
        <w:gridCol w:w="4080"/>
      </w:tblGrid>
      <w:tr w:rsidR="00E2415B" w14:paraId="0424CDA2" w14:textId="77777777">
        <w:trPr>
          <w:tblHeader/>
        </w:trPr>
        <w:tc>
          <w:tcPr>
            <w:tcW w:w="10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5F102D7" w14:textId="77777777" w:rsidR="00E2415B" w:rsidRDefault="00E2415B">
            <w:pPr>
              <w:spacing w:line="215" w:lineRule="auto"/>
              <w:rPr/>
            </w:pPr>
            <w:r>
              <w:rPr>
                <w:rFonts w:ascii="Aptos Narrow" w:eastAsia="Aptos Narrow" w:hAnsi="Aptos Narrow" w:cs="Aptos Narrow"/>
                <w:b/>
                <w:bCs/>
                <w:sz w:val="16"/>
                <w:szCs w:val="16"/>
              </w:rPr>
              <w:t>Component</w:t>
            </w:r>
          </w:p>
        </w:tc>
        <w:tc>
          <w:tcPr>
            <w:tcW w:w="7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A069327" w14:textId="77777777" w:rsidR="00E2415B" w:rsidRDefault="00E2415B">
            <w:pPr>
              <w:spacing w:line="215" w:lineRule="auto"/>
              <w:rPr/>
            </w:pPr>
            <w:r>
              <w:rPr>
                <w:rFonts w:ascii="Aptos Narrow" w:eastAsia="Aptos Narrow" w:hAnsi="Aptos Narrow" w:cs="Aptos Narrow"/>
                <w:b/>
                <w:bCs/>
                <w:sz w:val="16"/>
                <w:szCs w:val="16"/>
              </w:rPr>
              <w:t>Approach</w:t>
            </w:r>
          </w:p>
        </w:tc>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947F69E" w14:textId="77777777" w:rsidR="00E2415B" w:rsidRDefault="00E2415B">
            <w:pPr>
              <w:spacing w:line="215" w:lineRule="auto"/>
              <w:rPr/>
            </w:pPr>
            <w:r>
              <w:rPr>
                <w:rFonts w:ascii="Aptos Narrow" w:eastAsia="Aptos Narrow" w:hAnsi="Aptos Narrow" w:cs="Aptos Narrow"/>
                <w:b/>
                <w:bCs/>
                <w:sz w:val="16"/>
                <w:szCs w:val="16"/>
              </w:rPr>
              <w:t>Target Service</w:t>
            </w:r>
          </w:p>
        </w:tc>
        <w:tc>
          <w:tcPr>
            <w:tcW w:w="21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8CCCEC3" w14:textId="77777777" w:rsidR="00E2415B" w:rsidRDefault="00E2415B">
            <w:pPr>
              <w:spacing w:line="215" w:lineRule="auto"/>
              <w:rPr/>
            </w:pPr>
            <w:r>
              <w:rPr>
                <w:rFonts w:ascii="Aptos Narrow" w:eastAsia="Aptos Narrow" w:hAnsi="Aptos Narrow" w:cs="Aptos Narrow"/>
                <w:b/>
                <w:bCs/>
                <w:sz w:val="16"/>
                <w:szCs w:val="16"/>
              </w:rPr>
              <w:t>Description</w:t>
            </w:r>
          </w:p>
        </w:tc>
      </w:tr>
      <w:tr w:rsidR="00E2415B" w14:paraId="0A76CCDE" w14:textId="77777777">
        <w:trPr/>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F17B93" w14:textId="77777777" w:rsidR="00E2415B" w:rsidRDefault="00E2415B">
            <w:pPr>
              <w:spacing w:line="215" w:lineRule="auto"/>
              <w:rPr/>
            </w:pPr>
            <w:r>
              <w:rPr>
                <w:rFonts w:ascii="Aptos Narrow" w:eastAsia="Aptos Narrow" w:hAnsi="Aptos Narrow" w:cs="Aptos Narrow"/>
                <w:sz w:val="16"/>
                <w:szCs w:val="16"/>
              </w:rPr>
              <w:t>Connector tier</w:t>
            </w:r>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51E60F6" w14:textId="77777777" w:rsidR="00E2415B" w:rsidRDefault="00E2415B">
            <w:pPr>
              <w:spacing w:line="215" w:lineRule="auto"/>
              <w:rPr/>
            </w:pPr>
            <w:r>
              <w:rPr>
                <w:rFonts w:ascii="Aptos Narrow" w:eastAsia="Aptos Narrow" w:hAnsi="Aptos Narrow" w:cs="Aptos Narrow"/>
                <w:sz w:val="16"/>
                <w:szCs w:val="16"/>
              </w:rPr>
              <w:t>Build</w:t>
            </w:r>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97A9DCE" w14:textId="77777777" w:rsidR="00E2415B" w:rsidRDefault="00E2415B">
            <w:pPr>
              <w:spacing w:line="215" w:lineRule="auto"/>
              <w:rPr/>
            </w:pPr>
            <w:r>
              <w:rPr>
                <w:rFonts w:ascii="Aptos Narrow" w:eastAsia="Aptos Narrow" w:hAnsi="Aptos Narrow" w:cs="Aptos Narrow"/>
                <w:sz w:val="16"/>
                <w:szCs w:val="16"/>
              </w:rPr>
              <w:t>CyberArk Privilege Cloud connectors on Azure infrastructure</w:t>
            </w:r>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004928C" w14:textId="77777777" w:rsidR="00E2415B" w:rsidRDefault="00E2415B">
            <w:pPr>
              <w:spacing w:line="215" w:lineRule="auto"/>
              <w:rPr/>
            </w:pPr>
            <w:r>
              <w:rPr>
                <w:rFonts w:ascii="Aptos Narrow" w:eastAsia="Aptos Narrow" w:hAnsi="Aptos Narrow" w:cs="Aptos Narrow"/>
                <w:sz w:val="16"/>
                <w:szCs w:val="16"/>
              </w:rPr>
              <w:t>New servers are deployed in Azure and registered as new connectors, extending the connector boundary of the existing platform. The on-premises connectors are not migrated.</w:t>
            </w:r>
          </w:p>
        </w:tc>
      </w:tr>
      <w:tr w:rsidR="00E2415B" w14:paraId="5A9120BA" w14:textId="77777777">
        <w:trPr/>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9E297B" w14:textId="77777777" w:rsidR="00E2415B" w:rsidRDefault="00E2415B">
            <w:pPr>
              <w:spacing w:line="215" w:lineRule="auto"/>
              <w:rPr/>
            </w:pPr>
            <w:r>
              <w:rPr>
                <w:rFonts w:ascii="Aptos Narrow" w:eastAsia="Aptos Narrow" w:hAnsi="Aptos Narrow" w:cs="Aptos Narrow"/>
                <w:sz w:val="16"/>
                <w:szCs w:val="16"/>
              </w:rPr>
              <w:t>Vault, web portal and platform services</w:t>
            </w:r>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AA1C70" w14:textId="77777777" w:rsidR="00E2415B" w:rsidRDefault="00E2415B">
            <w:pPr>
              <w:spacing w:line="215" w:lineRule="auto"/>
              <w:rPr/>
            </w:pPr>
            <w:r>
              <w:rPr>
                <w:rFonts w:ascii="Aptos Narrow" w:eastAsia="Aptos Narrow" w:hAnsi="Aptos Narrow" w:cs="Aptos Narrow"/>
                <w:sz w:val="16"/>
                <w:szCs w:val="16"/>
              </w:rPr>
              <w:t>Retain</w:t>
            </w:r>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911DCD6" w14:textId="77777777" w:rsidR="00E2415B" w:rsidRDefault="00E2415B">
            <w:pPr>
              <w:spacing w:line="215" w:lineRule="auto"/>
              <w:rPr/>
            </w:pPr>
            <w:r>
              <w:rPr>
                <w:rFonts w:ascii="Aptos Narrow" w:eastAsia="Aptos Narrow" w:hAnsi="Aptos Narrow" w:cs="Aptos Narrow"/>
                <w:sz w:val="16"/>
                <w:szCs w:val="16"/>
              </w:rPr>
              <w:t>CyberArk Privilege Cloud</w:t>
            </w:r>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D51EA2A" w14:textId="77777777" w:rsidR="00E2415B" w:rsidRDefault="00E2415B">
            <w:pPr>
              <w:spacing w:line="215" w:lineRule="auto"/>
              <w:rPr/>
            </w:pPr>
            <w:r>
              <w:rPr>
                <w:rFonts w:ascii="Aptos Narrow" w:eastAsia="Aptos Narrow" w:hAnsi="Aptos Narrow" w:cs="Aptos Narrow"/>
                <w:sz w:val="16"/>
                <w:szCs w:val="16"/>
              </w:rPr>
              <w:t>Hosted and operated by CyberArk. No migration action.</w:t>
            </w:r>
          </w:p>
        </w:tc>
      </w:tr>
      <w:tr w:rsidR="00E2415B" w14:paraId="307D4C1A" w14:textId="77777777">
        <w:trPr/>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CA166C0" w14:textId="77777777" w:rsidR="00E2415B" w:rsidRDefault="00E2415B">
            <w:pPr>
              <w:spacing w:line="215" w:lineRule="auto"/>
              <w:rPr/>
            </w:pPr>
            <w:r>
              <w:rPr>
                <w:rFonts w:ascii="Aptos Narrow" w:eastAsia="Aptos Narrow" w:hAnsi="Aptos Narrow" w:cs="Aptos Narrow"/>
                <w:sz w:val="16"/>
                <w:szCs w:val="16"/>
              </w:rPr>
              <w:t>On-premises connectors</w:t>
            </w:r>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6EF8BCC" w14:textId="77777777" w:rsidR="00E2415B" w:rsidRDefault="00E2415B">
            <w:pPr>
              <w:spacing w:line="215" w:lineRule="auto"/>
              <w:rPr/>
            </w:pPr>
            <w:r>
              <w:rPr>
                <w:rFonts w:ascii="Aptos Narrow" w:eastAsia="Aptos Narrow" w:hAnsi="Aptos Narrow" w:cs="Aptos Narrow"/>
                <w:sz w:val="16"/>
                <w:szCs w:val="16"/>
              </w:rPr>
              <w:t>Decommission in place</w:t>
            </w:r>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ED2E5DA" w14:textId="77777777" w:rsidR="00E2415B" w:rsidRDefault="00E2415B">
            <w:pPr>
              <w:spacing w:line="215" w:lineRule="auto"/>
              <w:rPr/>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BC8C6BF" w14:textId="77777777" w:rsidR="00E2415B" w:rsidRDefault="00E2415B">
            <w:pPr>
              <w:spacing w:line="215" w:lineRule="auto"/>
              <w:rPr/>
            </w:pPr>
            <w:r>
              <w:rPr>
                <w:rFonts w:ascii="Aptos Narrow" w:eastAsia="Aptos Narrow" w:hAnsi="Aptos Narrow" w:cs="Aptos Narrow"/>
                <w:sz w:val="16"/>
                <w:szCs w:val="16"/>
              </w:rPr>
              <w:t>Retained in parallel until the final wave, then decommissioned by GEHA under its standard internal process.</w:t>
            </w:r>
          </w:p>
        </w:tc>
      </w:tr>
      <w:tr w:rsidR="00E2415B" w14:paraId="5C148191" w14:textId="77777777">
        <w:trPr/>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DD5C8F" w14:textId="77777777" w:rsidR="00E2415B" w:rsidRDefault="00E2415B">
            <w:pPr>
              <w:spacing w:line="215" w:lineRule="auto"/>
              <w:rPr/>
            </w:pPr>
            <w:r>
              <w:rPr>
                <w:rFonts w:ascii="Aptos Narrow" w:eastAsia="Aptos Narrow" w:hAnsi="Aptos Narrow" w:cs="Aptos Narrow"/>
                <w:sz w:val="16"/>
                <w:szCs w:val="16"/>
              </w:rPr>
              <w:t>Credential provider tier</w:t>
            </w:r>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434AEFE" w14:textId="77777777" w:rsidR="00E2415B" w:rsidRDefault="00E2415B">
            <w:pPr>
              <w:spacing w:line="215" w:lineRule="auto"/>
              <w:rPr/>
            </w:pPr>
            <w:r>
              <w:rPr>
                <w:rFonts w:ascii="Aptos Narrow" w:eastAsia="Aptos Narrow" w:hAnsi="Aptos Narrow" w:cs="Aptos Narrow"/>
                <w:sz w:val="16"/>
                <w:szCs w:val="16"/>
              </w:rPr>
              <w:t>Later phase</w:t>
            </w:r>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42A2654" w14:textId="77777777" w:rsidR="00E2415B" w:rsidRDefault="00E2415B">
            <w:pPr>
              <w:spacing w:line="215" w:lineRule="auto"/>
              <w:rPr/>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00D5F79" w14:textId="77777777" w:rsidR="00E2415B" w:rsidRDefault="00E2415B">
            <w:pPr>
              <w:spacing w:line="215" w:lineRule="auto"/>
              <w:rPr/>
            </w:pPr>
            <w:r>
              <w:rPr>
                <w:rFonts w:ascii="Aptos Narrow" w:eastAsia="Aptos Narrow" w:hAnsi="Aptos Narrow" w:cs="Aptos Narrow"/>
                <w:sz w:val="16"/>
                <w:szCs w:val="16"/>
              </w:rPr>
              <w:t>Addressed as a separate phase, sequenced with CyberArk.</w:t>
            </w:r>
          </w:p>
        </w:tc>
      </w:tr>
      <w:tr w:rsidR="00E2415B" w14:paraId="1AE2D368" w14:textId="77777777">
        <w:trPr/>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9BB8500" w14:textId="77777777" w:rsidR="00E2415B" w:rsidRDefault="00E2415B">
            <w:pPr>
              <w:spacing w:line="215" w:lineRule="auto"/>
              <w:rPr/>
            </w:pPr>
            <w:r>
              <w:rPr>
                <w:rFonts w:ascii="Aptos Narrow" w:eastAsia="Aptos Narrow" w:hAnsi="Aptos Narrow" w:cs="Aptos Narrow"/>
                <w:sz w:val="16"/>
                <w:szCs w:val="16"/>
              </w:rPr>
              <w:t>Secure shell proxy tier</w:t>
            </w:r>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9EA0500" w14:textId="77777777" w:rsidR="00E2415B" w:rsidRDefault="00E2415B">
            <w:pPr>
              <w:spacing w:line="215" w:lineRule="auto"/>
              <w:rPr/>
            </w:pPr>
            <w:r>
              <w:rPr>
                <w:rFonts w:ascii="Aptos Narrow" w:eastAsia="Aptos Narrow" w:hAnsi="Aptos Narrow" w:cs="Aptos Narrow"/>
                <w:sz w:val="16"/>
                <w:szCs w:val="16"/>
              </w:rPr>
              <w:t>Later phase</w:t>
            </w:r>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1CEAD17" w14:textId="77777777" w:rsidR="00E2415B" w:rsidRDefault="00E2415B">
            <w:pPr>
              <w:spacing w:line="215" w:lineRule="auto"/>
              <w:rPr/>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0D307E5" w14:textId="77777777" w:rsidR="00E2415B" w:rsidRDefault="00E2415B">
            <w:pPr>
              <w:spacing w:line="215" w:lineRule="auto"/>
              <w:rPr/>
            </w:pPr>
            <w:r>
              <w:rPr>
                <w:rFonts w:ascii="Aptos Narrow" w:eastAsia="Aptos Narrow" w:hAnsi="Aptos Narrow" w:cs="Aptos Narrow"/>
                <w:sz w:val="16"/>
                <w:szCs w:val="16"/>
              </w:rPr>
              <w:t>Addressed as a separate phase.</w:t>
            </w:r>
          </w:p>
        </w:tc>
      </w:tr>
      <w:tr w:rsidR="00E2415B" w14:paraId="5CF2CDCF" w14:textId="77777777">
        <w:trPr/>
        <w:tc>
          <w:tcPr>
            <w:tcW w:w="10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D4EFE3" w14:textId="77777777" w:rsidR="00E2415B" w:rsidRDefault="00E2415B">
            <w:pPr>
              <w:spacing w:line="215" w:lineRule="auto"/>
              <w:rPr/>
            </w:pPr>
            <w:r>
              <w:rPr>
                <w:rFonts w:ascii="Aptos Narrow" w:eastAsia="Aptos Narrow" w:hAnsi="Aptos Narrow" w:cs="Aptos Narrow"/>
                <w:sz w:val="16"/>
                <w:szCs w:val="16"/>
              </w:rPr>
              <w:t>DMZ environment</w:t>
            </w:r>
          </w:p>
        </w:tc>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603864C" w14:textId="77777777" w:rsidR="00E2415B" w:rsidRDefault="00E2415B">
            <w:pPr>
              <w:spacing w:line="215" w:lineRule="auto"/>
              <w:rPr/>
            </w:pPr>
            <w:r>
              <w:rPr>
                <w:rFonts w:ascii="Aptos Narrow" w:eastAsia="Aptos Narrow" w:hAnsi="Aptos Narrow" w:cs="Aptos Narrow"/>
                <w:sz w:val="16"/>
                <w:szCs w:val="16"/>
              </w:rPr>
              <w:t>Later phase</w:t>
            </w:r>
          </w:p>
        </w:tc>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43D93D" w14:textId="77777777" w:rsidR="00E2415B" w:rsidRDefault="00E2415B">
            <w:pPr>
              <w:spacing w:line="215" w:lineRule="auto"/>
              <w:rPr/>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5F1EBDF" w14:textId="77777777" w:rsidR="00E2415B" w:rsidRDefault="00E2415B">
            <w:pPr>
              <w:spacing w:line="215" w:lineRule="auto"/>
              <w:rPr/>
            </w:pPr>
            <w:r>
              <w:rPr>
                <w:rFonts w:ascii="Aptos Narrow" w:eastAsia="Aptos Narrow" w:hAnsi="Aptos Narrow" w:cs="Aptos Narrow"/>
                <w:sz w:val="16"/>
                <w:szCs w:val="16"/>
              </w:rPr>
              <w:t>Sequenced with the wider DMZ migration.</w:t>
            </w:r>
          </w:p>
        </w:tc>
      </w:tr>
      <w:tr w:rsidR="00E2415B" w14:paraId="38D0F0CD" w14:textId="77777777">
        <w:trPr/>
        <w:tc>
          <w:tcPr>
            <w:tcW w:w="10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CE6B84" w14:textId="77777777" w:rsidR="00E2415B" w:rsidRDefault="00E2415B">
            <w:pPr>
              <w:spacing w:line="215" w:lineRule="auto"/>
              <w:rPr/>
            </w:pPr>
            <w:r>
              <w:rPr>
                <w:rFonts w:ascii="Aptos Narrow" w:eastAsia="Aptos Narrow" w:hAnsi="Aptos Narrow" w:cs="Aptos Narrow"/>
                <w:sz w:val="16"/>
                <w:szCs w:val="16"/>
              </w:rPr>
              <w:t>Privileged Threat Analytics</w:t>
            </w:r>
          </w:p>
        </w:tc>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EFFA7AE" w14:textId="77777777" w:rsidR="00E2415B" w:rsidRDefault="00E2415B">
            <w:pPr>
              <w:spacing w:line="215" w:lineRule="auto"/>
              <w:rPr/>
            </w:pPr>
            <w:r>
              <w:rPr>
                <w:rFonts w:ascii="Aptos Narrow" w:eastAsia="Aptos Narrow" w:hAnsi="Aptos Narrow" w:cs="Aptos Narrow"/>
                <w:sz w:val="16"/>
                <w:szCs w:val="16"/>
              </w:rPr>
              <w:t>Retired</w:t>
            </w:r>
          </w:p>
        </w:tc>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0D09A4D" w14:textId="77777777" w:rsidR="00E2415B" w:rsidRDefault="00E2415B">
            <w:pPr>
              <w:spacing w:line="215" w:lineRule="auto"/>
              <w:rPr/>
            </w:pPr>
            <w:r>
              <w:rPr>
                <w:rFonts w:ascii="Aptos Narrow" w:eastAsia="Aptos Narrow" w:hAnsi="Aptos Narrow" w:cs="Aptos Narrow"/>
                <w:sz w:val="16"/>
                <w:szCs w:val="16"/>
              </w:rPr>
              <w:t>Not applicable</w:t>
            </w:r>
          </w:p>
        </w:tc>
        <w:tc>
          <w:tcPr>
            <w:tcW w:w="21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DBC3883" w14:textId="77777777" w:rsidR="00E2415B" w:rsidRDefault="00E2415B">
            <w:pPr>
              <w:spacing w:line="215" w:lineRule="auto"/>
              <w:rPr/>
            </w:pPr>
            <w:r>
              <w:rPr>
                <w:rFonts w:ascii="Aptos Narrow" w:eastAsia="Aptos Narrow" w:hAnsi="Aptos Narrow" w:cs="Aptos Narrow"/>
                <w:sz w:val="16"/>
                <w:szCs w:val="16"/>
              </w:rPr>
              <w:t>Decommissioned.</w:t>
            </w:r>
          </w:p>
        </w:tc>
      </w:tr>
    </w:tbl>
    <w:p w14:paraId="42B2C203" w14:textId="77777777" w:rsidR="00E2415B" w:rsidRDefault="00E2415B" w:rsidP="00E2415B">
      <w:pPr>
        <w:spacing w:before="40" w:after="150"/>
        <w:rPr/>
      </w:pPr>
      <w:r>
        <w:rPr>
          <w:rFonts w:ascii="Aptos" w:eastAsia="Aptos" w:hAnsi="Aptos" w:cs="Aptos"/>
          <w:i/>
          <w:iCs/>
          <w:color w:val="595959"/>
          <w:sz w:val="15"/>
          <w:szCs w:val="15"/>
        </w:rPr>
        <w:t>Table 5.1: Migration strategy per component</w:t>
      </w:r>
    </w:p>
    <w:p w14:paraId="5EC9C940" w14:textId="77777777" w:rsidR="00E2415B" w:rsidRDefault="00E2415B" w:rsidP="00E2415B">
      <w:pPr>
        <w:spacing w:after="100" w:line="250" w:lineRule="auto"/>
        <w:rPr/>
      </w:pPr>
      <w:r>
        <w:rPr>
          <w:rFonts w:ascii="Aptos" w:eastAsia="Aptos" w:hAnsi="Aptos" w:cs="Aptos"/>
        </w:rPr>
        <w:t>This is a build rather than a move. There is no replication, no cutover of a running server and no data transfer. A target server joins the Azure estate when its safe is re-pointed to the Azure rotation engine and its platform to the Azure session manager farm.</w:t>
      </w:r>
    </w:p>
    <w:p w14:paraId="7E3A861F" w14:textId="77777777" w:rsidR="00E2415B" w:rsidRDefault="00E2415B" w:rsidP="00E2415B">
      <w:pPr>
        <w:rPr/>
      </w:pPr>
      <w:r>
        <w:br w:type="page"/>
      </w:r>
    </w:p>
    <w:p w14:paraId="2638465A" w14:textId="77777777" w:rsidR="00E2415B" w:rsidRDefault="00E2415B" w:rsidP="00E2415B">
      <w:pPr>
        <w:pStyle w:val="Heading2"/>
        <w:spacing w:before="170" w:after="90"/>
        <w:rPr/>
      </w:pPr>
      <w:r>
        <w:rPr>
          <w:rFonts w:ascii="Aptos" w:eastAsia="Aptos" w:hAnsi="Aptos" w:cs="Aptos"/>
          <w:color w:val="2E5496"/>
          <w:sz w:val="21"/>
          <w:szCs w:val="21"/>
        </w:rPr>
        <w:lastRenderedPageBreak/>
        <w:t>5.2  Landing Zone Placement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48521A47"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7EFC488"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4538D72"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4660171"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43C193A5"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0C6E18C" w14:textId="77777777" w:rsidR="00E2415B" w:rsidRDefault="00E2415B">
            <w:pPr>
              <w:spacing w:line="215" w:lineRule="auto"/>
              <w:rPr/>
            </w:pPr>
            <w:r>
              <w:rPr>
                <w:rFonts w:ascii="Aptos Narrow" w:eastAsia="Aptos Narrow" w:hAnsi="Aptos Narrow" w:cs="Aptos Narrow"/>
                <w:sz w:val="16"/>
                <w:szCs w:val="16"/>
              </w:rPr>
              <w:t>Management Group</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8C783D6" w14:textId="77777777" w:rsidR="00E2415B" w:rsidRDefault="00E2415B">
            <w:pPr>
              <w:spacing w:line="215" w:lineRule="auto"/>
              <w:rPr/>
            </w:pPr>
            <w:r>
              <w:rPr>
                <w:rFonts w:ascii="Aptos Narrow" w:eastAsia="Aptos Narrow" w:hAnsi="Aptos Narrow" w:cs="Aptos Narrow"/>
                <w:sz w:val="16"/>
                <w:szCs w:val="16"/>
              </w:rPr>
              <w:t>GEHA › Landing Zones › Corp</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91989A0" w14:textId="77777777" w:rsidR="00E2415B" w:rsidRDefault="00E2415B">
            <w:pPr>
              <w:spacing w:line="215" w:lineRule="auto"/>
              <w:rPr/>
            </w:pPr>
            <w:r>
              <w:rPr>
                <w:rFonts w:ascii="Aptos Narrow" w:eastAsia="Aptos Narrow" w:hAnsi="Aptos Narrow" w:cs="Aptos Narrow"/>
                <w:sz w:val="16"/>
                <w:szCs w:val="16"/>
              </w:rPr>
              <w:t>GEHA › Landing Zones › Corp</w:t>
            </w:r>
          </w:p>
        </w:tc>
      </w:tr>
      <w:tr w:rsidR="00E2415B" w14:paraId="462DFDCE"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49F695" w14:textId="77777777" w:rsidR="00E2415B" w:rsidRDefault="00E2415B">
            <w:pPr>
              <w:spacing w:line="215" w:lineRule="auto"/>
              <w:rPr/>
            </w:pPr>
            <w:r>
              <w:rPr>
                <w:rFonts w:ascii="Aptos Narrow" w:eastAsia="Aptos Narrow" w:hAnsi="Aptos Narrow" w:cs="Aptos Narrow"/>
                <w:sz w:val="16"/>
                <w:szCs w:val="16"/>
              </w:rPr>
              <w:t>Subscription Name and ID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485A392" w14:textId="77777777" w:rsidR="00E2415B" w:rsidRDefault="00E2415B">
            <w:pPr>
              <w:spacing w:line="215" w:lineRule="auto"/>
              <w:rPr/>
            </w:pPr>
            <w:r>
              <w:rPr>
                <w:rFonts w:ascii="Aptos Narrow" w:eastAsia="Aptos Narrow" w:hAnsi="Aptos Narrow" w:cs="Aptos Narrow"/>
                <w:sz w:val="16"/>
                <w:szCs w:val="16"/>
              </w:rPr>
              <w:t>CIP-PRD</w:t>
            </w:r>
          </w:p>
          <w:p w14:paraId="25E0F22E" w14:textId="77777777" w:rsidR="00E2415B" w:rsidRDefault="00E2415B">
            <w:pPr>
              <w:spacing w:line="215" w:lineRule="auto"/>
              <w:rPr/>
            </w:pPr>
            <w:r>
              <w:rPr>
                <w:rFonts w:ascii="Aptos Narrow" w:eastAsia="Aptos Narrow" w:hAnsi="Aptos Narrow" w:cs="Aptos Narrow"/>
                <w:sz w:val="16"/>
                <w:szCs w:val="16"/>
              </w:rPr>
              <w:t>87c9e9d1-06a7-4b33-87e0-5f04bcbfbfae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B795E5" w14:textId="77777777" w:rsidR="00E2415B" w:rsidRDefault="00E2415B">
            <w:pPr>
              <w:spacing w:line="215" w:lineRule="auto"/>
              <w:rPr/>
            </w:pPr>
            <w:r>
              <w:rPr>
                <w:rFonts w:ascii="Aptos Narrow" w:eastAsia="Aptos Narrow" w:hAnsi="Aptos Narrow" w:cs="Aptos Narrow"/>
                <w:sz w:val="16"/>
                <w:szCs w:val="16"/>
              </w:rPr>
              <w:t>CIP-DEV</w:t>
            </w:r>
          </w:p>
          <w:p w14:paraId="3AFE3B19" w14:textId="77777777" w:rsidR="00E2415B" w:rsidRDefault="00E2415B">
            <w:pPr>
              <w:spacing w:line="215" w:lineRule="auto"/>
              <w:rPr/>
            </w:pPr>
            <w:r>
              <w:rPr>
                <w:rFonts w:ascii="Aptos Narrow" w:eastAsia="Aptos Narrow" w:hAnsi="Aptos Narrow" w:cs="Aptos Narrow"/>
                <w:sz w:val="16"/>
                <w:szCs w:val="16"/>
              </w:rPr>
              <w:t>e657afbe-61e4-4a5f-b6cb-cfbba50fd3a6</w:t>
            </w:r>
          </w:p>
        </w:tc>
      </w:tr>
      <w:tr w:rsidR="00E2415B" w14:paraId="3904D9D9"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D6EABDD" w14:textId="77777777" w:rsidR="00E2415B" w:rsidRDefault="00E2415B">
            <w:pPr>
              <w:spacing w:line="215" w:lineRule="auto"/>
              <w:rPr/>
            </w:pPr>
            <w:r>
              <w:rPr>
                <w:rFonts w:ascii="Aptos Narrow" w:eastAsia="Aptos Narrow" w:hAnsi="Aptos Narrow" w:cs="Aptos Narrow"/>
                <w:sz w:val="16"/>
                <w:szCs w:val="16"/>
              </w:rPr>
              <w:t>Resource Groups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9C429EE" w14:textId="77777777" w:rsidR="00E2415B" w:rsidRDefault="00E2415B">
            <w:pPr>
              <w:spacing w:line="215" w:lineRule="auto"/>
              <w:rPr/>
            </w:pPr>
            <w:r>
              <w:rPr>
                <w:rFonts w:ascii="Aptos Narrow" w:eastAsia="Aptos Narrow" w:hAnsi="Aptos Narrow" w:cs="Aptos Narrow"/>
                <w:sz w:val="16"/>
                <w:szCs w:val="16"/>
              </w:rPr>
              <w:t>rg-sec-cyberark-prd. Workload lifecycle, created for this deployment.</w:t>
            </w:r>
          </w:p>
          <w:p w14:paraId="058977FD" w14:textId="77777777" w:rsidR="00E2415B" w:rsidRDefault="00E2415B">
            <w:pPr>
              <w:spacing w:line="215" w:lineRule="auto"/>
              <w:rPr/>
            </w:pPr>
            <w:r>
              <w:rPr>
                <w:rFonts w:ascii="Aptos Narrow" w:eastAsia="Aptos Narrow" w:hAnsi="Aptos Narrow" w:cs="Aptos Narrow"/>
                <w:sz w:val="16"/>
                <w:szCs w:val="16"/>
              </w:rPr>
              <w:t>rg-alz-centralus-vnet-cip-cus-prd-01. Platform lifecycle, holds the network.</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5CCE74D" w14:textId="77777777" w:rsidR="00E2415B" w:rsidRDefault="00E2415B">
            <w:pPr>
              <w:spacing w:line="215" w:lineRule="auto"/>
              <w:rPr/>
            </w:pPr>
            <w:r>
              <w:rPr>
                <w:rFonts w:ascii="Aptos Narrow" w:eastAsia="Aptos Narrow" w:hAnsi="Aptos Narrow" w:cs="Aptos Narrow"/>
                <w:sz w:val="16"/>
                <w:szCs w:val="16"/>
              </w:rPr>
              <w:t>rg-sec-cyberark-npd. Workload lifecycle, created for this deployment.</w:t>
            </w:r>
          </w:p>
          <w:p w14:paraId="20D225E7" w14:textId="77777777" w:rsidR="00E2415B" w:rsidRDefault="00E2415B">
            <w:pPr>
              <w:spacing w:line="215" w:lineRule="auto"/>
              <w:rPr/>
            </w:pPr>
            <w:r>
              <w:rPr>
                <w:rFonts w:ascii="Aptos Narrow" w:eastAsia="Aptos Narrow" w:hAnsi="Aptos Narrow" w:cs="Aptos Narrow"/>
                <w:sz w:val="16"/>
                <w:szCs w:val="16"/>
              </w:rPr>
              <w:t>rg-alz-centralus-vnet-cip-cus-dev-01. Platform lifecycle, holds the network.</w:t>
            </w:r>
          </w:p>
        </w:tc>
      </w:tr>
      <w:tr w:rsidR="00E2415B" w14:paraId="2934F8BA"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2625E3" w14:textId="77777777" w:rsidR="00E2415B" w:rsidRDefault="00E2415B">
            <w:pPr>
              <w:spacing w:line="215" w:lineRule="auto"/>
              <w:rPr/>
            </w:pPr>
            <w:r>
              <w:rPr>
                <w:rFonts w:ascii="Aptos Narrow" w:eastAsia="Aptos Narrow" w:hAnsi="Aptos Narrow" w:cs="Aptos Narrow"/>
                <w:sz w:val="16"/>
                <w:szCs w:val="16"/>
              </w:rPr>
              <w:t>Primary Region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8836F3" w14:textId="77777777" w:rsidR="00E2415B" w:rsidRDefault="00E2415B">
            <w:pPr>
              <w:spacing w:line="215" w:lineRule="auto"/>
              <w:rPr/>
            </w:pPr>
            <w:r>
              <w:rPr>
                <w:rFonts w:ascii="Aptos Narrow" w:eastAsia="Aptos Narrow" w:hAnsi="Aptos Narrow" w:cs="Aptos Narrow"/>
                <w:sz w:val="16"/>
                <w:szCs w:val="16"/>
              </w:rPr>
              <w:t>Central US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8B0FF0A" w14:textId="77777777" w:rsidR="00E2415B" w:rsidRDefault="00E2415B">
            <w:pPr>
              <w:spacing w:line="215" w:lineRule="auto"/>
              <w:rPr/>
            </w:pPr>
            <w:r>
              <w:rPr>
                <w:rFonts w:ascii="Aptos Narrow" w:eastAsia="Aptos Narrow" w:hAnsi="Aptos Narrow" w:cs="Aptos Narrow"/>
                <w:sz w:val="16"/>
                <w:szCs w:val="16"/>
              </w:rPr>
              <w:t>Central US</w:t>
            </w:r>
          </w:p>
        </w:tc>
      </w:tr>
      <w:tr w:rsidR="00E2415B" w14:paraId="6E63EBE7"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036C618" w14:textId="77777777" w:rsidR="00E2415B" w:rsidRDefault="00E2415B">
            <w:pPr>
              <w:spacing w:line="215" w:lineRule="auto"/>
              <w:rPr/>
            </w:pPr>
            <w:r>
              <w:rPr>
                <w:rFonts w:ascii="Aptos Narrow" w:eastAsia="Aptos Narrow" w:hAnsi="Aptos Narrow" w:cs="Aptos Narrow"/>
                <w:sz w:val="16"/>
                <w:szCs w:val="16"/>
              </w:rPr>
              <w:t>Paired Region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05A6E59" w14:textId="77777777" w:rsidR="00E2415B" w:rsidRDefault="00E2415B">
            <w:pPr>
              <w:spacing w:line="215" w:lineRule="auto"/>
              <w:rPr/>
            </w:pPr>
            <w:r>
              <w:rPr>
                <w:rFonts w:ascii="Aptos Narrow" w:eastAsia="Aptos Narrow" w:hAnsi="Aptos Narrow" w:cs="Aptos Narrow"/>
                <w:sz w:val="16"/>
                <w:szCs w:val="16"/>
              </w:rPr>
              <w:t>None. The connectors hold no state and are rebuilt rather than recovered.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84807E7"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6838965B"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A5DF3FC" w14:textId="77777777" w:rsidR="00E2415B" w:rsidRDefault="00E2415B">
            <w:pPr>
              <w:spacing w:line="215" w:lineRule="auto"/>
              <w:rPr/>
            </w:pPr>
            <w:r>
              <w:rPr>
                <w:rFonts w:ascii="Aptos Narrow" w:eastAsia="Aptos Narrow" w:hAnsi="Aptos Narrow" w:cs="Aptos Narrow"/>
                <w:sz w:val="16"/>
                <w:szCs w:val="16"/>
              </w:rPr>
              <w:t>Naming Standard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65AFC9" w14:textId="77777777" w:rsidR="00E2415B" w:rsidRDefault="00E2415B">
            <w:pPr>
              <w:spacing w:line="215" w:lineRule="auto"/>
              <w:rPr/>
            </w:pPr>
            <w:r>
              <w:rPr>
                <w:rFonts w:ascii="Aptos Narrow" w:eastAsia="Aptos Narrow" w:hAnsi="Aptos Narrow" w:cs="Aptos Narrow"/>
                <w:sz w:val="16"/>
                <w:szCs w:val="16"/>
              </w:rPr>
              <w:t>Security workload resource groups follow rg-sec-workload-environment. Virtual networks and subnets follow the platform convention for the region and environment.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515966C"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70DED97B"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DED1B31" w14:textId="77777777" w:rsidR="00E2415B" w:rsidRDefault="00E2415B">
            <w:pPr>
              <w:spacing w:line="215" w:lineRule="auto"/>
              <w:rPr/>
            </w:pPr>
            <w:r>
              <w:rPr>
                <w:rFonts w:ascii="Aptos Narrow" w:eastAsia="Aptos Narrow" w:hAnsi="Aptos Narrow" w:cs="Aptos Narrow"/>
                <w:sz w:val="16"/>
                <w:szCs w:val="16"/>
              </w:rPr>
              <w:t>Tagging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C39037C" w14:textId="77777777" w:rsidR="00E2415B" w:rsidRDefault="00E2415B">
            <w:pPr>
              <w:spacing w:line="215" w:lineRule="auto"/>
              <w:rPr/>
            </w:pPr>
            <w:r>
              <w:rPr>
                <w:rFonts w:ascii="Aptos Narrow" w:eastAsia="Aptos Narrow" w:hAnsi="Aptos Narrow" w:cs="Aptos Narrow"/>
                <w:sz w:val="16"/>
                <w:szCs w:val="16"/>
              </w:rPr>
              <w:t>Environment, owner, application name, business unit, cost center, criticality, data classification and disaster recovery tier, applied at deployment by the Bicep module.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247A055"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567E569F"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04A4682" w14:textId="77777777" w:rsidR="00E2415B" w:rsidRDefault="00E2415B">
            <w:pPr>
              <w:spacing w:line="215" w:lineRule="auto"/>
              <w:rPr/>
            </w:pPr>
            <w:r>
              <w:rPr>
                <w:rFonts w:ascii="Aptos Narrow" w:eastAsia="Aptos Narrow" w:hAnsi="Aptos Narrow" w:cs="Aptos Narrow"/>
                <w:sz w:val="16"/>
                <w:szCs w:val="16"/>
              </w:rPr>
              <w:t>Inherited Policy Assignments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C7FC8C3" w14:textId="77777777" w:rsidR="00E2415B" w:rsidRDefault="00E2415B">
            <w:pPr>
              <w:spacing w:line="215" w:lineRule="auto"/>
              <w:rPr/>
            </w:pPr>
            <w:r>
              <w:rPr>
                <w:rFonts w:ascii="Aptos Narrow" w:eastAsia="Aptos Narrow" w:hAnsi="Aptos Narrow" w:cs="Aptos Narrow"/>
                <w:sz w:val="16"/>
                <w:szCs w:val="16"/>
              </w:rPr>
              <w:t>Corp scope: public IP on a network interface denied; workload gateway resources denied; private DNS zone creation denied; public network access disabled for platform services.</w:t>
            </w:r>
          </w:p>
          <w:p w14:paraId="3D45AB05" w14:textId="77777777" w:rsidR="00E2415B" w:rsidRDefault="00E2415B">
            <w:pPr>
              <w:spacing w:line="215" w:lineRule="auto"/>
              <w:rPr/>
            </w:pPr>
            <w:r>
              <w:rPr>
                <w:rFonts w:ascii="Aptos Narrow" w:eastAsia="Aptos Narrow" w:hAnsi="Aptos Narrow" w:cs="Aptos Narrow"/>
                <w:sz w:val="16"/>
                <w:szCs w:val="16"/>
              </w:rPr>
              <w:t>Landing Zones scope: management port access from the internet blocked.</w:t>
            </w:r>
          </w:p>
          <w:p w14:paraId="34BEB1EA" w14:textId="77777777" w:rsidR="00E2415B" w:rsidRDefault="00E2415B">
            <w:pPr>
              <w:spacing w:line="215" w:lineRule="auto"/>
              <w:rPr/>
            </w:pPr>
            <w:r>
              <w:rPr>
                <w:rFonts w:ascii="Aptos Narrow" w:eastAsia="Aptos Narrow" w:hAnsi="Aptos Narrow" w:cs="Aptos Narrow"/>
                <w:sz w:val="16"/>
                <w:szCs w:val="16"/>
              </w:rPr>
              <w:t>Tenant root: Allowed locations; Azure Compute Security Baseline compliance auditing.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2BC2258"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527802C0"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7CDE4A2" w14:textId="77777777" w:rsidR="00E2415B" w:rsidRDefault="00E2415B">
            <w:pPr>
              <w:spacing w:line="215" w:lineRule="auto"/>
              <w:rPr/>
            </w:pPr>
            <w:r>
              <w:rPr>
                <w:rFonts w:ascii="Aptos Narrow" w:eastAsia="Aptos Narrow" w:hAnsi="Aptos Narrow" w:cs="Aptos Narrow"/>
                <w:sz w:val="16"/>
                <w:szCs w:val="16"/>
              </w:rPr>
              <w:t>Policy Exemptions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0C8F0A5" w14:textId="77777777" w:rsidR="00E2415B" w:rsidRDefault="00E2415B">
            <w:pPr>
              <w:spacing w:line="215" w:lineRule="auto"/>
              <w:rPr/>
            </w:pPr>
            <w:r>
              <w:rPr>
                <w:rFonts w:ascii="Aptos Narrow" w:eastAsia="Aptos Narrow" w:hAnsi="Aptos Narrow" w:cs="Aptos Narrow"/>
                <w:sz w:val="16"/>
                <w:szCs w:val="16"/>
              </w:rPr>
              <w:t>Two exemptions against the compute security baseline, covering the operating system configuration the product requires at 5.3. Both are scoped to the connector servers and carry an expiry aligned to the platform review cycle.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7C4C2F4"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7F238577"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10E602E" w14:textId="77777777" w:rsidR="00E2415B" w:rsidRDefault="00E2415B">
            <w:pPr>
              <w:spacing w:line="215" w:lineRule="auto"/>
              <w:rPr/>
            </w:pPr>
            <w:r>
              <w:rPr>
                <w:rFonts w:ascii="Aptos Narrow" w:eastAsia="Aptos Narrow" w:hAnsi="Aptos Narrow" w:cs="Aptos Narrow"/>
                <w:sz w:val="16"/>
                <w:szCs w:val="16"/>
              </w:rPr>
              <w:t>Role-Based Access Control</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F8CBC25" w14:textId="77777777" w:rsidR="00E2415B" w:rsidRDefault="00E2415B">
            <w:pPr>
              <w:spacing w:line="215" w:lineRule="auto"/>
              <w:rPr/>
            </w:pPr>
            <w:r>
              <w:rPr>
                <w:rFonts w:ascii="Aptos Narrow" w:eastAsia="Aptos Narrow" w:hAnsi="Aptos Narrow" w:cs="Aptos Narrow"/>
                <w:sz w:val="16"/>
                <w:szCs w:val="16"/>
              </w:rPr>
              <w:t>The workload team operates within rg-sec-cyberark-prd. Network, subnet and private endpoint provisioning remain with Cloud and Platform Services. Role assignment and privileged identity management remain with Security.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51AC5CF" w14:textId="77777777" w:rsidR="00E2415B" w:rsidRDefault="00E2415B">
            <w:pPr>
              <w:spacing w:line="215" w:lineRule="auto"/>
              <w:rPr/>
            </w:pPr>
            <w:r>
              <w:rPr>
                <w:rFonts w:ascii="Aptos Narrow" w:eastAsia="Aptos Narrow" w:hAnsi="Aptos Narrow" w:cs="Aptos Narrow"/>
                <w:sz w:val="16"/>
                <w:szCs w:val="16"/>
              </w:rPr>
              <w:t>As production.</w:t>
            </w:r>
          </w:p>
        </w:tc>
      </w:tr>
    </w:tbl>
    <w:p w14:paraId="10C41C52" w14:textId="77777777" w:rsidR="00E2415B" w:rsidRDefault="00E2415B" w:rsidP="00E2415B">
      <w:pPr>
        <w:spacing w:before="40" w:after="150"/>
        <w:rPr/>
      </w:pPr>
      <w:r>
        <w:rPr>
          <w:rFonts w:ascii="Aptos" w:eastAsia="Aptos" w:hAnsi="Aptos" w:cs="Aptos"/>
          <w:i/>
          <w:iCs/>
          <w:color w:val="595959"/>
          <w:sz w:val="15"/>
          <w:szCs w:val="15"/>
        </w:rPr>
        <w:t>Table 5.2: Landing zone placement</w:t>
      </w:r>
    </w:p>
    <w:p w14:paraId="4E7F3374" w14:textId="77777777" w:rsidR="00E2415B" w:rsidRDefault="00E2415B" w:rsidP="00E2415B">
      <w:pPr>
        <w:pStyle w:val="Heading2"/>
        <w:spacing w:before="170" w:after="90"/>
        <w:rPr/>
      </w:pPr>
      <w:r>
        <w:rPr>
          <w:rFonts w:ascii="Aptos" w:eastAsia="Aptos" w:hAnsi="Aptos" w:cs="Aptos"/>
          <w:color w:val="2E5496"/>
          <w:sz w:val="21"/>
          <w:szCs w:val="21"/>
        </w:rPr>
        <w:t>5.3  Compute</w:t>
      </w:r>
    </w:p>
    <w:p w14:paraId="00E5D5CA" w14:textId="77777777" w:rsidR="00E2415B" w:rsidRDefault="00E2415B" w:rsidP="00E2415B">
      <w:pPr>
        <w:spacing w:after="100" w:line="250" w:lineRule="auto"/>
        <w:rPr/>
      </w:pPr>
      <w:r>
        <w:rPr>
          <w:rFonts w:ascii="Aptos" w:eastAsia="Aptos" w:hAnsi="Aptos" w:cs="Aptos"/>
        </w:rPr>
        <w:t>The connector servers are deployed from the approved GEHA Windows Server image through the Bicep module library. Operating system version and edition, hardening, security type, boot configuration, the installed agent set, endpoint protection and the patching mechanism are carried by that image. The table below records the values specific to this workload.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33A7E062"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C476866"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A7CC582"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FB1D0E7"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55B629BD"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A57E31C" w14:textId="77777777" w:rsidR="00E2415B" w:rsidRDefault="00E2415B">
            <w:pPr>
              <w:spacing w:line="215" w:lineRule="auto"/>
              <w:rPr/>
            </w:pPr>
            <w:r>
              <w:rPr>
                <w:rFonts w:ascii="Aptos Narrow" w:eastAsia="Aptos Narrow" w:hAnsi="Aptos Narrow" w:cs="Aptos Narrow"/>
                <w:sz w:val="16"/>
                <w:szCs w:val="16"/>
              </w:rPr>
              <w:lastRenderedPageBreak/>
              <w:t>Source Image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8B080A7" w14:textId="77777777" w:rsidR="00E2415B" w:rsidRDefault="00E2415B">
            <w:pPr>
              <w:spacing w:line="215" w:lineRule="auto"/>
              <w:rPr/>
            </w:pPr>
            <w:r>
              <w:rPr>
                <w:rFonts w:ascii="Aptos Narrow" w:eastAsia="Aptos Narrow" w:hAnsi="Aptos Narrow" w:cs="Aptos Narrow"/>
                <w:sz w:val="16"/>
                <w:szCs w:val="16"/>
              </w:rPr>
              <w:t>The approved GEHA Windows Server image, deployed by Bicep module.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444FCD"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3AD07D38"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86C0F53" w14:textId="77777777" w:rsidR="00E2415B" w:rsidRDefault="00E2415B">
            <w:pPr>
              <w:spacing w:line="215" w:lineRule="auto"/>
              <w:rPr/>
            </w:pPr>
            <w:r>
              <w:rPr>
                <w:rFonts w:ascii="Aptos Narrow" w:eastAsia="Aptos Narrow" w:hAnsi="Aptos Narrow" w:cs="Aptos Narrow"/>
                <w:sz w:val="16"/>
                <w:szCs w:val="16"/>
              </w:rPr>
              <w:t>Virtual Machine Size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94D0EB" w14:textId="77777777" w:rsidR="00E2415B" w:rsidRDefault="00E2415B">
            <w:pPr>
              <w:spacing w:line="215" w:lineRule="auto"/>
              <w:rPr/>
            </w:pPr>
            <w:r>
              <w:rPr>
                <w:rFonts w:ascii="Aptos Narrow" w:eastAsia="Aptos Narrow" w:hAnsi="Aptos Narrow" w:cs="Aptos Narrow"/>
                <w:sz w:val="16"/>
                <w:szCs w:val="16"/>
              </w:rPr>
              <w:t>Standard_D8ls_v5, 8 virtual processors and 16 GB memory. Two servers.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C1FCB8C" w14:textId="77777777" w:rsidR="00E2415B" w:rsidRDefault="00E2415B">
            <w:pPr>
              <w:spacing w:line="215" w:lineRule="auto"/>
              <w:rPr/>
            </w:pPr>
            <w:r>
              <w:rPr>
                <w:rFonts w:ascii="Aptos Narrow" w:eastAsia="Aptos Narrow" w:hAnsi="Aptos Narrow" w:cs="Aptos Narrow"/>
                <w:sz w:val="16"/>
                <w:szCs w:val="16"/>
              </w:rPr>
              <w:t>Standard_D8ls_v5, 8 virtual processors and 16 GB memory. Two servers.</w:t>
            </w:r>
          </w:p>
        </w:tc>
      </w:tr>
      <w:tr w:rsidR="00E2415B" w14:paraId="63706614"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B60B27F" w14:textId="77777777" w:rsidR="00E2415B" w:rsidRDefault="00E2415B">
            <w:pPr>
              <w:spacing w:line="215" w:lineRule="auto"/>
              <w:rPr/>
            </w:pPr>
            <w:r>
              <w:rPr>
                <w:rFonts w:ascii="Aptos Narrow" w:eastAsia="Aptos Narrow" w:hAnsi="Aptos Narrow" w:cs="Aptos Narrow"/>
                <w:sz w:val="16"/>
                <w:szCs w:val="16"/>
              </w:rPr>
              <w:t>Sizing Basis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7AC9437" w14:textId="77777777" w:rsidR="00E2415B" w:rsidRDefault="00E2415B">
            <w:pPr>
              <w:spacing w:line="215" w:lineRule="auto"/>
              <w:rPr/>
            </w:pPr>
            <w:r>
              <w:rPr>
                <w:rFonts w:ascii="Aptos Narrow" w:eastAsia="Aptos Narrow" w:hAnsi="Aptos Narrow" w:cs="Aptos Narrow"/>
                <w:sz w:val="16"/>
                <w:szCs w:val="16"/>
              </w:rPr>
              <w:t>Eight processors is the CyberArk small tier for the session manager and matches the current connector allocation. Observed utilization on the current connectors is 3.75 to 6 per cent processor and 66 to 68 per cent memory at the ninety-fifth percentile against 8 GB; memory is doubled accordingly.</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2BEF958"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303B7F14"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A09078C" w14:textId="77777777" w:rsidR="00E2415B" w:rsidRDefault="00E2415B">
            <w:pPr>
              <w:spacing w:line="215" w:lineRule="auto"/>
              <w:rPr/>
            </w:pPr>
            <w:r>
              <w:rPr>
                <w:rFonts w:ascii="Aptos Narrow" w:eastAsia="Aptos Narrow" w:hAnsi="Aptos Narrow" w:cs="Aptos Narrow"/>
                <w:sz w:val="16"/>
                <w:szCs w:val="16"/>
              </w:rPr>
              <w:t>Availability Design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773707B" w14:textId="77777777" w:rsidR="00E2415B" w:rsidRDefault="00E2415B">
            <w:pPr>
              <w:spacing w:line="215" w:lineRule="auto"/>
              <w:rPr/>
            </w:pPr>
            <w:r>
              <w:rPr>
                <w:rFonts w:ascii="Aptos Narrow" w:eastAsia="Aptos Narrow" w:hAnsi="Aptos Narrow" w:cs="Aptos Narrow"/>
                <w:sz w:val="16"/>
                <w:szCs w:val="16"/>
              </w:rPr>
              <w:t>Availability zones. One server in zone 1, one in zone 2. The physical zone behind each logical number is recorded in the build record.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2AF0ABB"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F4481EF"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586DF41" w14:textId="77777777" w:rsidR="00E2415B" w:rsidRDefault="00E2415B">
            <w:pPr>
              <w:spacing w:line="215" w:lineRule="auto"/>
              <w:rPr/>
            </w:pPr>
            <w:r>
              <w:rPr>
                <w:rFonts w:ascii="Aptos Narrow" w:eastAsia="Aptos Narrow" w:hAnsi="Aptos Narrow" w:cs="Aptos Narrow"/>
                <w:sz w:val="16"/>
                <w:szCs w:val="16"/>
              </w:rPr>
              <w:t>Disk Configuration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22FBB45" w14:textId="77777777" w:rsidR="00E2415B" w:rsidRDefault="00E2415B">
            <w:pPr>
              <w:spacing w:line="215" w:lineRule="auto"/>
              <w:rPr/>
            </w:pPr>
            <w:r>
              <w:rPr>
                <w:rFonts w:ascii="Aptos Narrow" w:eastAsia="Aptos Narrow" w:hAnsi="Aptos Narrow" w:cs="Aptos Narrow"/>
                <w:sz w:val="16"/>
                <w:szCs w:val="16"/>
              </w:rPr>
              <w:t>Operating system disk only, 128 GB premium solid state. No data disk. Session recordings are uploaded to the tenant and are not retained on the connector.</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C302D3F"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6C2823DF"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2398291" w14:textId="77777777" w:rsidR="00E2415B" w:rsidRDefault="00E2415B">
            <w:pPr>
              <w:spacing w:line="215" w:lineRule="auto"/>
              <w:rPr/>
            </w:pPr>
            <w:r>
              <w:rPr>
                <w:rFonts w:ascii="Aptos Narrow" w:eastAsia="Aptos Narrow" w:hAnsi="Aptos Narrow" w:cs="Aptos Narrow"/>
                <w:sz w:val="16"/>
                <w:szCs w:val="16"/>
              </w:rPr>
              <w:t>Operating System Configuration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352DF3A" w14:textId="77777777" w:rsidR="00E2415B" w:rsidRDefault="00E2415B">
            <w:pPr>
              <w:spacing w:line="215" w:lineRule="auto"/>
              <w:rPr/>
            </w:pPr>
            <w:r>
              <w:rPr>
                <w:rFonts w:ascii="Aptos Narrow" w:eastAsia="Aptos Narrow" w:hAnsi="Aptos Narrow" w:cs="Aptos Narrow"/>
                <w:sz w:val="16"/>
                <w:szCs w:val="16"/>
              </w:rPr>
              <w:t>The Remote Desktop Services role is enabled; the session manager runs on it. Network level authentication is disabled on the session manager listener, as the product requires. The listener is reachable only from the internal load balancer, which is itself reachable only from the secured hub. Both settings are covered by the exemptions at 5.2.</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D4A72F0"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176EC549"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AF5152D" w14:textId="77777777" w:rsidR="00E2415B" w:rsidRDefault="00E2415B">
            <w:pPr>
              <w:spacing w:line="215" w:lineRule="auto"/>
              <w:rPr/>
            </w:pPr>
            <w:r>
              <w:rPr>
                <w:rFonts w:ascii="Aptos Narrow" w:eastAsia="Aptos Narrow" w:hAnsi="Aptos Narrow" w:cs="Aptos Narrow"/>
                <w:sz w:val="16"/>
                <w:szCs w:val="16"/>
              </w:rPr>
              <w:t>Client Access Licensing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73A403C" w14:textId="77777777" w:rsidR="00E2415B" w:rsidRDefault="00E2415B">
            <w:pPr>
              <w:spacing w:line="215" w:lineRule="auto"/>
              <w:rPr/>
            </w:pPr>
            <w:r>
              <w:rPr>
                <w:rFonts w:ascii="Aptos Narrow" w:eastAsia="Aptos Narrow" w:hAnsi="Aptos Narrow" w:cs="Aptos Narrow"/>
                <w:sz w:val="16"/>
                <w:szCs w:val="16"/>
              </w:rPr>
              <w:t>Remote Desktop Services client access licenses are drawn from the existing GEHA Microsoft agreement and assigned to the Azure connector servers.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0BEEBF3"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56882C73"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F934C9A" w14:textId="77777777" w:rsidR="00E2415B" w:rsidRDefault="00E2415B">
            <w:pPr>
              <w:spacing w:line="215" w:lineRule="auto"/>
              <w:rPr/>
            </w:pPr>
            <w:r>
              <w:rPr>
                <w:rFonts w:ascii="Aptos Narrow" w:eastAsia="Aptos Narrow" w:hAnsi="Aptos Narrow" w:cs="Aptos Narrow"/>
                <w:sz w:val="16"/>
                <w:szCs w:val="16"/>
              </w:rPr>
              <w:t>Agents and Extensions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0EE6393" w14:textId="77777777" w:rsidR="00E2415B" w:rsidRDefault="00E2415B">
            <w:pPr>
              <w:spacing w:line="215" w:lineRule="auto"/>
              <w:rPr/>
            </w:pPr>
            <w:r>
              <w:rPr>
                <w:rFonts w:ascii="Aptos Narrow" w:eastAsia="Aptos Narrow" w:hAnsi="Aptos Narrow" w:cs="Aptos Narrow"/>
                <w:sz w:val="16"/>
                <w:szCs w:val="16"/>
              </w:rPr>
              <w:t>Monitoring, endpoint security, log forwarding and domain join are carried by the approved image. The CyberArk components are installed by the vendor connector installer following deployment.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6EB7A5"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44744E4E"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11E2D31" w14:textId="77777777" w:rsidR="00E2415B" w:rsidRDefault="00E2415B">
            <w:pPr>
              <w:spacing w:line="215" w:lineRule="auto"/>
              <w:rPr/>
            </w:pPr>
            <w:r>
              <w:rPr>
                <w:rFonts w:ascii="Aptos Narrow" w:eastAsia="Aptos Narrow" w:hAnsi="Aptos Narrow" w:cs="Aptos Narrow"/>
                <w:sz w:val="16"/>
                <w:szCs w:val="16"/>
              </w:rPr>
              <w:t>Proximity and Latency</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DB87C7B" w14:textId="77777777" w:rsidR="00E2415B" w:rsidRDefault="00E2415B">
            <w:pPr>
              <w:spacing w:line="215" w:lineRule="auto"/>
              <w:rPr/>
            </w:pPr>
            <w:r>
              <w:rPr>
                <w:rFonts w:ascii="Aptos Narrow" w:eastAsia="Aptos Narrow" w:hAnsi="Aptos Narrow" w:cs="Aptos Narrow"/>
                <w:sz w:val="16"/>
                <w:szCs w:val="16"/>
              </w:rPr>
              <w:t>No co-location requirement. The two servers are deliberately separated across zones; session brokering tolerates inter-zone latency and the load balancer holds a client to one node for the life of a session.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8C3FB1"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7C5FF511"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CECDA7B" w14:textId="77777777" w:rsidR="00E2415B" w:rsidRDefault="00E2415B">
            <w:pPr>
              <w:spacing w:line="215" w:lineRule="auto"/>
              <w:rPr/>
            </w:pPr>
            <w:r>
              <w:rPr>
                <w:rFonts w:ascii="Aptos Narrow" w:eastAsia="Aptos Narrow" w:hAnsi="Aptos Narrow" w:cs="Aptos Narrow"/>
                <w:sz w:val="16"/>
                <w:szCs w:val="16"/>
              </w:rPr>
              <w:t>Scheduling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58679D9" w14:textId="77777777" w:rsidR="00E2415B" w:rsidRDefault="00E2415B">
            <w:pPr>
              <w:spacing w:line="215" w:lineRule="auto"/>
              <w:rPr/>
            </w:pPr>
            <w:r>
              <w:rPr>
                <w:rFonts w:ascii="Aptos Narrow" w:eastAsia="Aptos Narrow" w:hAnsi="Aptos Narrow" w:cs="Aptos Narrow"/>
                <w:sz w:val="16"/>
                <w:szCs w:val="16"/>
              </w:rPr>
              <w:t>No scheduled shutdown. The connectors must be reachable whenever a privileged session is requested.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2FD5983" w14:textId="77777777" w:rsidR="00E2415B" w:rsidRDefault="00E2415B">
            <w:pPr>
              <w:spacing w:line="215" w:lineRule="auto"/>
              <w:rPr/>
            </w:pPr>
            <w:r>
              <w:rPr>
                <w:rFonts w:ascii="Aptos Narrow" w:eastAsia="Aptos Narrow" w:hAnsi="Aptos Narrow" w:cs="Aptos Narrow"/>
                <w:sz w:val="16"/>
                <w:szCs w:val="16"/>
              </w:rPr>
              <w:t>No scheduled shutdown, on the same basis.</w:t>
            </w:r>
          </w:p>
        </w:tc>
      </w:tr>
      <w:tr w:rsidR="00E2415B" w14:paraId="63AB87D5"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8497E65" w14:textId="77777777" w:rsidR="00E2415B" w:rsidRDefault="00E2415B">
            <w:pPr>
              <w:spacing w:line="215" w:lineRule="auto"/>
              <w:rPr/>
            </w:pPr>
            <w:r>
              <w:rPr>
                <w:rFonts w:ascii="Aptos Narrow" w:eastAsia="Aptos Narrow" w:hAnsi="Aptos Narrow" w:cs="Aptos Narrow"/>
                <w:sz w:val="16"/>
                <w:szCs w:val="16"/>
              </w:rPr>
              <w:t>Scaling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82ADDB" w14:textId="77777777" w:rsidR="00E2415B" w:rsidRDefault="00E2415B">
            <w:pPr>
              <w:spacing w:line="215" w:lineRule="auto"/>
              <w:rPr/>
            </w:pPr>
            <w:r>
              <w:rPr>
                <w:rFonts w:ascii="Aptos Narrow" w:eastAsia="Aptos Narrow" w:hAnsi="Aptos Narrow" w:cs="Aptos Narrow"/>
                <w:sz w:val="16"/>
                <w:szCs w:val="16"/>
              </w:rPr>
              <w:t>Fixed size, two servers per environment. A further connector is added by deploying an additional server from the same image into the same subnet and joining it to the farm; the subnet is sized to accommodate this.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E5450C5" w14:textId="77777777" w:rsidR="00E2415B" w:rsidRDefault="00E2415B">
            <w:pPr>
              <w:spacing w:line="215" w:lineRule="auto"/>
              <w:rPr/>
            </w:pPr>
            <w:r>
              <w:rPr>
                <w:rFonts w:ascii="Aptos Narrow" w:eastAsia="Aptos Narrow" w:hAnsi="Aptos Narrow" w:cs="Aptos Narrow"/>
                <w:sz w:val="16"/>
                <w:szCs w:val="16"/>
              </w:rPr>
              <w:t>As production.</w:t>
            </w:r>
          </w:p>
        </w:tc>
      </w:tr>
    </w:tbl>
    <w:p w14:paraId="4686D04B" w14:textId="77777777" w:rsidR="00E2415B" w:rsidRDefault="00E2415B" w:rsidP="00E2415B">
      <w:pPr>
        <w:spacing w:before="40" w:after="150"/>
        <w:rPr/>
      </w:pPr>
      <w:r>
        <w:rPr>
          <w:rFonts w:ascii="Aptos" w:eastAsia="Aptos" w:hAnsi="Aptos" w:cs="Aptos"/>
          <w:i/>
          <w:iCs/>
          <w:color w:val="595959"/>
          <w:sz w:val="15"/>
          <w:szCs w:val="15"/>
        </w:rPr>
        <w:t>Table 5.3: Compute</w:t>
      </w:r>
    </w:p>
    <w:p w14:paraId="3CF1A5E3" w14:textId="77777777" w:rsidR="00E2415B" w:rsidRDefault="00E2415B" w:rsidP="00E2415B">
      <w:pPr>
        <w:rPr/>
      </w:pPr>
      <w:r>
        <w:br w:type="page"/>
      </w:r>
    </w:p>
    <w:p w14:paraId="1D75CABC" w14:textId="77777777" w:rsidR="00E2415B" w:rsidRDefault="00E2415B" w:rsidP="00E2415B">
      <w:pPr>
        <w:pStyle w:val="Heading2"/>
        <w:spacing w:before="170" w:after="90"/>
        <w:rPr/>
      </w:pPr>
      <w:r>
        <w:rPr>
          <w:rFonts w:ascii="Aptos" w:eastAsia="Aptos" w:hAnsi="Aptos" w:cs="Aptos"/>
          <w:color w:val="2E5496"/>
          <w:sz w:val="21"/>
          <w:szCs w:val="21"/>
        </w:rPr>
        <w:lastRenderedPageBreak/>
        <w:t>5.4  Data Platform</w:t>
      </w:r>
    </w:p>
    <w:p w14:paraId="4AEF5CE5" w14:textId="77777777" w:rsidR="00E2415B" w:rsidRDefault="00E2415B" w:rsidP="00E2415B">
      <w:pPr>
        <w:spacing w:after="100" w:line="250" w:lineRule="auto"/>
        <w:rPr/>
      </w:pPr>
      <w:r>
        <w:rPr>
          <w:rFonts w:ascii="Aptos" w:eastAsia="Aptos" w:hAnsi="Aptos" w:cs="Aptos"/>
        </w:rPr>
        <w:t>Not applicable. The connectors hold no database and no persistent application data. Credentials, safes, policies, audit records and session recordings are held in the CyberArk Privilege Cloud tenant. A connector that fails is redeployed and re-registered; there is nothing to restore.</w:t>
      </w:r>
    </w:p>
    <w:p w14:paraId="5BCBABC9" w14:textId="77777777" w:rsidR="00E2415B" w:rsidRDefault="00E2415B" w:rsidP="00E2415B">
      <w:pPr>
        <w:pStyle w:val="Heading2"/>
        <w:spacing w:before="170" w:after="90"/>
        <w:rPr/>
      </w:pPr>
      <w:r>
        <w:rPr>
          <w:rFonts w:ascii="Aptos" w:eastAsia="Aptos" w:hAnsi="Aptos" w:cs="Aptos"/>
          <w:color w:val="2E5496"/>
          <w:sz w:val="21"/>
          <w:szCs w:val="21"/>
        </w:rPr>
        <w:t>5.5  Storage and File Services</w:t>
      </w:r>
    </w:p>
    <w:p w14:paraId="2F8A1BC2" w14:textId="77777777" w:rsidR="00E2415B" w:rsidRDefault="00E2415B" w:rsidP="00E2415B">
      <w:pPr>
        <w:spacing w:after="100" w:line="250" w:lineRule="auto"/>
        <w:rPr/>
      </w:pPr>
      <w:r>
        <w:rPr>
          <w:rFonts w:ascii="Aptos" w:eastAsia="Aptos" w:hAnsi="Aptos" w:cs="Aptos"/>
        </w:rPr>
        <w:t>Not applicable. No file share, object storage or attached data volume is required. The only storage is the operating system disk recorded at 5.3 and the managed storage account used for boot diagnostics. Session recordings transit the connector and are written to the tenant.</w:t>
      </w:r>
    </w:p>
    <w:p w14:paraId="60579DDE" w14:textId="77777777" w:rsidR="00E2415B" w:rsidRDefault="00E2415B" w:rsidP="00E2415B">
      <w:pPr>
        <w:pStyle w:val="Heading2"/>
        <w:spacing w:before="170" w:after="90"/>
        <w:rPr/>
      </w:pPr>
      <w:r>
        <w:rPr>
          <w:rFonts w:ascii="Aptos" w:eastAsia="Aptos" w:hAnsi="Aptos" w:cs="Aptos"/>
          <w:color w:val="2E5496"/>
          <w:sz w:val="21"/>
          <w:szCs w:val="21"/>
        </w:rPr>
        <w:t>5.6  Network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120732D1"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C5036ED"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C57DD71"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1D70C7E"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12D023D2"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93524C3" w14:textId="77777777" w:rsidR="00E2415B" w:rsidRDefault="00E2415B">
            <w:pPr>
              <w:spacing w:line="215" w:lineRule="auto"/>
              <w:rPr/>
            </w:pPr>
            <w:r>
              <w:rPr>
                <w:rFonts w:ascii="Aptos Narrow" w:eastAsia="Aptos Narrow" w:hAnsi="Aptos Narrow" w:cs="Aptos Narrow"/>
                <w:sz w:val="16"/>
                <w:szCs w:val="16"/>
              </w:rPr>
              <w:t>Virtual Network</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6D02674" w14:textId="77777777" w:rsidR="00E2415B" w:rsidRDefault="00E2415B">
            <w:pPr>
              <w:spacing w:line="215" w:lineRule="auto"/>
              <w:rPr/>
            </w:pPr>
            <w:r>
              <w:rPr>
                <w:rFonts w:ascii="Aptos Narrow" w:eastAsia="Aptos Narrow" w:hAnsi="Aptos Narrow" w:cs="Aptos Narrow"/>
                <w:sz w:val="16"/>
                <w:szCs w:val="16"/>
              </w:rPr>
              <w:t>vnet-cip-cus-prd-01, in rg-alz-centralus-vnet-cip-cus-prd-01.</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A601345" w14:textId="77777777" w:rsidR="00E2415B" w:rsidRDefault="00E2415B">
            <w:pPr>
              <w:spacing w:line="215" w:lineRule="auto"/>
              <w:rPr/>
            </w:pPr>
            <w:r>
              <w:rPr>
                <w:rFonts w:ascii="Aptos Narrow" w:eastAsia="Aptos Narrow" w:hAnsi="Aptos Narrow" w:cs="Aptos Narrow"/>
                <w:sz w:val="16"/>
                <w:szCs w:val="16"/>
              </w:rPr>
              <w:t>vnet-cip-cus-dev-01, in rg-alz-centralus-vnet-cip-cus-dev-01.</w:t>
            </w:r>
          </w:p>
        </w:tc>
      </w:tr>
      <w:tr w:rsidR="00E2415B" w14:paraId="04BBEEC7"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5FAFC64" w14:textId="77777777" w:rsidR="00E2415B" w:rsidRDefault="00E2415B">
            <w:pPr>
              <w:spacing w:line="215" w:lineRule="auto"/>
              <w:rPr/>
            </w:pPr>
            <w:r>
              <w:rPr>
                <w:rFonts w:ascii="Aptos Narrow" w:eastAsia="Aptos Narrow" w:hAnsi="Aptos Narrow" w:cs="Aptos Narrow"/>
                <w:sz w:val="16"/>
                <w:szCs w:val="16"/>
              </w:rPr>
              <w:t>Subnet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8B15EA6" w14:textId="77777777" w:rsidR="00E2415B" w:rsidRDefault="00E2415B">
            <w:pPr>
              <w:spacing w:line="215" w:lineRule="auto"/>
              <w:rPr/>
            </w:pPr>
            <w:r>
              <w:rPr>
                <w:rFonts w:ascii="Aptos Narrow" w:eastAsia="Aptos Narrow" w:hAnsi="Aptos Narrow" w:cs="Aptos Narrow"/>
                <w:sz w:val="16"/>
                <w:szCs w:val="16"/>
              </w:rPr>
              <w:t>snet-cyberark-cus-prd-01, a /27 within the landing zone address space, allocated by Cloud and Platform Services.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788C35F" w14:textId="77777777" w:rsidR="00E2415B" w:rsidRDefault="00E2415B">
            <w:pPr>
              <w:spacing w:line="215" w:lineRule="auto"/>
              <w:rPr/>
            </w:pPr>
            <w:r>
              <w:rPr>
                <w:rFonts w:ascii="Aptos Narrow" w:eastAsia="Aptos Narrow" w:hAnsi="Aptos Narrow" w:cs="Aptos Narrow"/>
                <w:sz w:val="16"/>
                <w:szCs w:val="16"/>
              </w:rPr>
              <w:t>snet-cyberark-cus-dev-01, a /27 within the landing zone address space, allocated by Cloud and Platform Services.</w:t>
            </w:r>
          </w:p>
        </w:tc>
      </w:tr>
      <w:tr w:rsidR="00E2415B" w14:paraId="6070472F"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8C404E9" w14:textId="77777777" w:rsidR="00E2415B" w:rsidRDefault="00E2415B">
            <w:pPr>
              <w:spacing w:line="215" w:lineRule="auto"/>
              <w:rPr/>
            </w:pPr>
            <w:r>
              <w:rPr>
                <w:rFonts w:ascii="Aptos Narrow" w:eastAsia="Aptos Narrow" w:hAnsi="Aptos Narrow" w:cs="Aptos Narrow"/>
                <w:sz w:val="16"/>
                <w:szCs w:val="16"/>
              </w:rPr>
              <w:t>IP Addressing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2FD3676" w14:textId="77777777" w:rsidR="00E2415B" w:rsidRDefault="00E2415B">
            <w:pPr>
              <w:spacing w:line="215" w:lineRule="auto"/>
              <w:rPr/>
            </w:pPr>
            <w:r>
              <w:rPr>
                <w:rFonts w:ascii="Aptos Narrow" w:eastAsia="Aptos Narrow" w:hAnsi="Aptos Narrow" w:cs="Aptos Narrow"/>
                <w:sz w:val="16"/>
                <w:szCs w:val="16"/>
              </w:rPr>
              <w:t>Static on all three addresses. The load balancer front end takes the fourth usable address in the subnet, connector 01 the fifth and connector 02 the sixth. Three of twenty-seven usable addresses are consumed.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71F2236"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31AE0843"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E67C08C" w14:textId="77777777" w:rsidR="00E2415B" w:rsidRDefault="00E2415B">
            <w:pPr>
              <w:spacing w:line="215" w:lineRule="auto"/>
              <w:rPr/>
            </w:pPr>
            <w:r>
              <w:rPr>
                <w:rFonts w:ascii="Aptos Narrow" w:eastAsia="Aptos Narrow" w:hAnsi="Aptos Narrow" w:cs="Aptos Narrow"/>
                <w:sz w:val="16"/>
                <w:szCs w:val="16"/>
              </w:rPr>
              <w:t>Connectivity to On-Premises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D5298F7" w14:textId="77777777" w:rsidR="00E2415B" w:rsidRDefault="00E2415B">
            <w:pPr>
              <w:spacing w:line="215" w:lineRule="auto"/>
              <w:rPr/>
            </w:pPr>
            <w:r>
              <w:rPr>
                <w:rFonts w:ascii="Aptos Narrow" w:eastAsia="Aptos Narrow" w:hAnsi="Aptos Narrow" w:cs="Aptos Narrow"/>
                <w:sz w:val="16"/>
                <w:szCs w:val="16"/>
              </w:rPr>
              <w:t>ExpressRoute. Two redundant circuits at 1 Gbps each, terminating on the Central US secured hub.</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4C34153"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54F67DC5"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C7FB685" w14:textId="77777777" w:rsidR="00E2415B" w:rsidRDefault="00E2415B">
            <w:pPr>
              <w:spacing w:line="215" w:lineRule="auto"/>
              <w:rPr/>
            </w:pPr>
            <w:r>
              <w:rPr>
                <w:rFonts w:ascii="Aptos Narrow" w:eastAsia="Aptos Narrow" w:hAnsi="Aptos Narrow" w:cs="Aptos Narrow"/>
                <w:sz w:val="16"/>
                <w:szCs w:val="16"/>
              </w:rPr>
              <w:t>Hub Attachment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A8A17C2" w14:textId="77777777" w:rsidR="00E2415B" w:rsidRDefault="00E2415B">
            <w:pPr>
              <w:spacing w:line="215" w:lineRule="auto"/>
              <w:rPr/>
            </w:pPr>
            <w:r>
              <w:rPr>
                <w:rFonts w:ascii="Aptos Narrow" w:eastAsia="Aptos Narrow" w:hAnsi="Aptos Narrow" w:cs="Aptos Narrow"/>
                <w:sz w:val="16"/>
                <w:szCs w:val="16"/>
              </w:rPr>
              <w:t>Both landing zone networks attach to the virtual wide-area network hub. No workload peering is created.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EBE48AA"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1222B50"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F43CA82" w14:textId="77777777" w:rsidR="00E2415B" w:rsidRDefault="00E2415B">
            <w:pPr>
              <w:spacing w:line="215" w:lineRule="auto"/>
              <w:rPr/>
            </w:pPr>
            <w:r>
              <w:rPr>
                <w:rFonts w:ascii="Aptos Narrow" w:eastAsia="Aptos Narrow" w:hAnsi="Aptos Narrow" w:cs="Aptos Narrow"/>
                <w:sz w:val="16"/>
                <w:szCs w:val="16"/>
              </w:rPr>
              <w:t>Network Security Group</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BC8BD5" w14:textId="77777777" w:rsidR="00E2415B" w:rsidRDefault="00E2415B">
            <w:pPr>
              <w:spacing w:line="215" w:lineRule="auto"/>
              <w:rPr/>
            </w:pPr>
            <w:r>
              <w:rPr>
                <w:rFonts w:ascii="Aptos Narrow" w:eastAsia="Aptos Narrow" w:hAnsi="Aptos Narrow" w:cs="Aptos Narrow"/>
                <w:sz w:val="16"/>
                <w:szCs w:val="16"/>
              </w:rPr>
              <w:t>nsg-cyberark-prd-cus-01, associated to the subnet. Inbound: TCP 3389 from the secured hub only. Outbound: as permitted by the hub firewall rule set.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A4D4377" w14:textId="77777777" w:rsidR="00E2415B" w:rsidRDefault="00E2415B">
            <w:pPr>
              <w:spacing w:line="215" w:lineRule="auto"/>
              <w:rPr/>
            </w:pPr>
            <w:r>
              <w:rPr>
                <w:rFonts w:ascii="Aptos Narrow" w:eastAsia="Aptos Narrow" w:hAnsi="Aptos Narrow" w:cs="Aptos Narrow"/>
                <w:sz w:val="16"/>
                <w:szCs w:val="16"/>
              </w:rPr>
              <w:t>nsg-cyberark-npd-cus-01, on the same terms.</w:t>
            </w:r>
          </w:p>
        </w:tc>
      </w:tr>
      <w:tr w:rsidR="00E2415B" w14:paraId="18C7DBF9"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E451F0" w14:textId="77777777" w:rsidR="00E2415B" w:rsidRDefault="00E2415B">
            <w:pPr>
              <w:spacing w:line="215" w:lineRule="auto"/>
              <w:rPr/>
            </w:pPr>
            <w:r>
              <w:rPr>
                <w:rFonts w:ascii="Aptos Narrow" w:eastAsia="Aptos Narrow" w:hAnsi="Aptos Narrow" w:cs="Aptos Narrow"/>
                <w:sz w:val="16"/>
                <w:szCs w:val="16"/>
              </w:rPr>
              <w:t>Routing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0282EAB" w14:textId="77777777" w:rsidR="00E2415B" w:rsidRDefault="00E2415B">
            <w:pPr>
              <w:spacing w:line="215" w:lineRule="auto"/>
              <w:rPr/>
            </w:pPr>
            <w:r>
              <w:rPr>
                <w:rFonts w:ascii="Aptos Narrow" w:eastAsia="Aptos Narrow" w:hAnsi="Aptos Narrow" w:cs="Aptos Narrow"/>
                <w:sz w:val="16"/>
                <w:szCs w:val="16"/>
              </w:rPr>
              <w:t>No user-defined route. Egress is directed through the hub firewall by the platform route.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0932A3B"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5CCD7116"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64E9E52" w14:textId="77777777" w:rsidR="00E2415B" w:rsidRDefault="00E2415B">
            <w:pPr>
              <w:spacing w:line="215" w:lineRule="auto"/>
              <w:rPr/>
            </w:pPr>
            <w:r>
              <w:rPr>
                <w:rFonts w:ascii="Aptos Narrow" w:eastAsia="Aptos Narrow" w:hAnsi="Aptos Narrow" w:cs="Aptos Narrow"/>
                <w:sz w:val="16"/>
                <w:szCs w:val="16"/>
              </w:rPr>
              <w:t>Firewall and Egress Control</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1C98D6" w14:textId="77777777" w:rsidR="00E2415B" w:rsidRDefault="00E2415B">
            <w:pPr>
              <w:spacing w:line="215" w:lineRule="auto"/>
              <w:rPr/>
            </w:pPr>
            <w:r>
              <w:rPr>
                <w:rFonts w:ascii="Aptos Narrow" w:eastAsia="Aptos Narrow" w:hAnsi="Aptos Narrow" w:cs="Aptos Narrow"/>
                <w:sz w:val="16"/>
                <w:szCs w:val="16"/>
              </w:rPr>
              <w:t>Azure Firewall Premium in the Central US secured hub performs east-west inspection and outbound translation. Seven rules govern this workload: administrator session inbound; connector to Azure target; connector to the CyberArk tenant; connector to directory services; connector to the log platform; connector to endpoint security; and a deny on brokered sessions from the Azure connectors to on-premises targets that have not yet migrated. Intrusion detection bypasses inspection of the vault protocol on TCP 1858.</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203CE8"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D88A853"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0784CE8" w14:textId="77777777" w:rsidR="00E2415B" w:rsidRDefault="00E2415B">
            <w:pPr>
              <w:spacing w:line="215" w:lineRule="auto"/>
              <w:rPr/>
            </w:pPr>
            <w:r>
              <w:rPr>
                <w:rFonts w:ascii="Aptos Narrow" w:eastAsia="Aptos Narrow" w:hAnsi="Aptos Narrow" w:cs="Aptos Narrow"/>
                <w:sz w:val="16"/>
                <w:szCs w:val="16"/>
              </w:rPr>
              <w:t>Private Endpoints and Private DNS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22B3A0C" w14:textId="77777777" w:rsidR="00E2415B" w:rsidRDefault="00E2415B">
            <w:pPr>
              <w:spacing w:line="215" w:lineRule="auto"/>
              <w:rPr/>
            </w:pPr>
            <w:r>
              <w:rPr>
                <w:rFonts w:ascii="Aptos Narrow" w:eastAsia="Aptos Narrow" w:hAnsi="Aptos Narrow" w:cs="Aptos Narrow"/>
                <w:sz w:val="16"/>
                <w:szCs w:val="16"/>
              </w:rPr>
              <w:t>None required. No platform service is consumed privately by this workload.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F5EA910"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1C50E4DD"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EAE4600" w14:textId="77777777" w:rsidR="00E2415B" w:rsidRDefault="00E2415B">
            <w:pPr>
              <w:spacing w:line="215" w:lineRule="auto"/>
              <w:rPr/>
            </w:pPr>
            <w:r>
              <w:rPr>
                <w:rFonts w:ascii="Aptos Narrow" w:eastAsia="Aptos Narrow" w:hAnsi="Aptos Narrow" w:cs="Aptos Narrow"/>
                <w:sz w:val="16"/>
                <w:szCs w:val="16"/>
              </w:rPr>
              <w:t>Load Balancing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EC063A4" w14:textId="77777777" w:rsidR="00E2415B" w:rsidRDefault="00E2415B">
            <w:pPr>
              <w:spacing w:line="215" w:lineRule="auto"/>
              <w:rPr/>
            </w:pPr>
            <w:r>
              <w:rPr>
                <w:rFonts w:ascii="Aptos Narrow" w:eastAsia="Aptos Narrow" w:hAnsi="Aptos Narrow" w:cs="Aptos Narrow"/>
                <w:sz w:val="16"/>
                <w:szCs w:val="16"/>
              </w:rPr>
              <w:t>lbi-cyberark-prd-cus-01, standard internal, no public address. Session persistence is set to client address; the brokering handshake reconnects mid-session and a second connection arriving at the other node would fail the session. Health probe TCP 3389 at five second intervals, two failures to unhealthy. Idle timeout thirty minutes. TCP reset on idle enabled. The backend pool contains both connector interfaces.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5BB44F3" w14:textId="77777777" w:rsidR="00E2415B" w:rsidRDefault="00E2415B">
            <w:pPr>
              <w:spacing w:line="215" w:lineRule="auto"/>
              <w:rPr/>
            </w:pPr>
            <w:r>
              <w:rPr>
                <w:rFonts w:ascii="Aptos Narrow" w:eastAsia="Aptos Narrow" w:hAnsi="Aptos Narrow" w:cs="Aptos Narrow"/>
                <w:sz w:val="16"/>
                <w:szCs w:val="16"/>
              </w:rPr>
              <w:t>lbi-cyberark-npd-cus-01, on the same terms.</w:t>
            </w:r>
          </w:p>
        </w:tc>
      </w:tr>
      <w:tr w:rsidR="00E2415B" w14:paraId="0D8ABB5D"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668A9CE" w14:textId="77777777" w:rsidR="00E2415B" w:rsidRDefault="00E2415B">
            <w:pPr>
              <w:spacing w:line="215" w:lineRule="auto"/>
              <w:rPr/>
            </w:pPr>
            <w:r>
              <w:rPr>
                <w:rFonts w:ascii="Aptos Narrow" w:eastAsia="Aptos Narrow" w:hAnsi="Aptos Narrow" w:cs="Aptos Narrow"/>
                <w:sz w:val="16"/>
                <w:szCs w:val="16"/>
              </w:rPr>
              <w:lastRenderedPageBreak/>
              <w:t>Web Application Firewall</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8473487" w14:textId="77777777" w:rsidR="00E2415B" w:rsidRDefault="00E2415B">
            <w:pPr>
              <w:spacing w:line="215" w:lineRule="auto"/>
              <w:rPr/>
            </w:pPr>
            <w:r>
              <w:rPr>
                <w:rFonts w:ascii="Aptos Narrow" w:eastAsia="Aptos Narrow" w:hAnsi="Aptos Narrow" w:cs="Aptos Narrow"/>
                <w:sz w:val="16"/>
                <w:szCs w:val="16"/>
              </w:rPr>
              <w:t>Not applicable. No web application is published by this workload.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EB70013"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7D7B6D52"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E4285D3" w14:textId="77777777" w:rsidR="00E2415B" w:rsidRDefault="00E2415B">
            <w:pPr>
              <w:spacing w:line="215" w:lineRule="auto"/>
              <w:rPr/>
            </w:pPr>
            <w:r>
              <w:rPr>
                <w:rFonts w:ascii="Aptos Narrow" w:eastAsia="Aptos Narrow" w:hAnsi="Aptos Narrow" w:cs="Aptos Narrow"/>
                <w:sz w:val="16"/>
                <w:szCs w:val="16"/>
              </w:rPr>
              <w:t>DNS Records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914BB7A" w14:textId="77777777" w:rsidR="00E2415B" w:rsidRDefault="00E2415B">
            <w:pPr>
              <w:spacing w:line="215" w:lineRule="auto"/>
              <w:rPr/>
            </w:pPr>
            <w:r>
              <w:rPr>
                <w:rFonts w:ascii="Aptos Narrow" w:eastAsia="Aptos Narrow" w:hAnsi="Aptos Narrow" w:cs="Aptos Narrow"/>
                <w:sz w:val="16"/>
                <w:szCs w:val="16"/>
              </w:rPr>
              <w:t>cyberark-prd.geha.com, an A record resolving to the load balancer front end, placed in the geha.com zone by the platform team. Azure networks resolve through the on-premises domain controllers.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B6930A1" w14:textId="77777777" w:rsidR="00E2415B" w:rsidRDefault="00E2415B">
            <w:pPr>
              <w:spacing w:line="215" w:lineRule="auto"/>
              <w:rPr/>
            </w:pPr>
            <w:r>
              <w:rPr>
                <w:rFonts w:ascii="Aptos Narrow" w:eastAsia="Aptos Narrow" w:hAnsi="Aptos Narrow" w:cs="Aptos Narrow"/>
                <w:sz w:val="16"/>
                <w:szCs w:val="16"/>
              </w:rPr>
              <w:t>cyberark-npd.geha.com, on the same terms.</w:t>
            </w:r>
          </w:p>
        </w:tc>
      </w:tr>
      <w:tr w:rsidR="00E2415B" w14:paraId="740C7AD1"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31DE505" w14:textId="77777777" w:rsidR="00E2415B" w:rsidRDefault="00E2415B">
            <w:pPr>
              <w:spacing w:line="215" w:lineRule="auto"/>
              <w:rPr/>
            </w:pPr>
            <w:r>
              <w:rPr>
                <w:rFonts w:ascii="Aptos Narrow" w:eastAsia="Aptos Narrow" w:hAnsi="Aptos Narrow" w:cs="Aptos Narrow"/>
                <w:sz w:val="16"/>
                <w:szCs w:val="16"/>
              </w:rPr>
              <w:t>Certificates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CE7989B" w14:textId="77777777" w:rsidR="00E2415B" w:rsidRDefault="00E2415B">
            <w:pPr>
              <w:spacing w:line="215" w:lineRule="auto"/>
              <w:rPr/>
            </w:pPr>
            <w:r>
              <w:rPr>
                <w:rFonts w:ascii="Aptos Narrow" w:eastAsia="Aptos Narrow" w:hAnsi="Aptos Narrow" w:cs="Aptos Narrow"/>
                <w:sz w:val="16"/>
                <w:szCs w:val="16"/>
              </w:rPr>
              <w:t>No new certificate is issued. The connectors present the vendor-supplied certificate for the session manager listener and validate the tenant certificate outbound.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BD63718" w14:textId="77777777" w:rsidR="00E2415B" w:rsidRDefault="00E2415B">
            <w:pPr>
              <w:spacing w:line="215" w:lineRule="auto"/>
              <w:rPr/>
            </w:pPr>
            <w:r>
              <w:rPr>
                <w:rFonts w:ascii="Aptos Narrow" w:eastAsia="Aptos Narrow" w:hAnsi="Aptos Narrow" w:cs="Aptos Narrow"/>
                <w:sz w:val="16"/>
                <w:szCs w:val="16"/>
              </w:rPr>
              <w:t>As production.</w:t>
            </w:r>
          </w:p>
        </w:tc>
      </w:tr>
    </w:tbl>
    <w:p w14:paraId="1DD0A1BC" w14:textId="77777777" w:rsidR="00E2415B" w:rsidRDefault="00E2415B" w:rsidP="00E2415B">
      <w:pPr>
        <w:spacing w:before="40" w:after="150"/>
        <w:rPr/>
      </w:pPr>
      <w:r>
        <w:rPr>
          <w:rFonts w:ascii="Aptos" w:eastAsia="Aptos" w:hAnsi="Aptos" w:cs="Aptos"/>
          <w:i/>
          <w:iCs/>
          <w:color w:val="595959"/>
          <w:sz w:val="15"/>
          <w:szCs w:val="15"/>
        </w:rPr>
        <w:t>Table 5.6: Network</w:t>
      </w:r>
    </w:p>
    <w:p w14:paraId="67D95BDF" w14:textId="77777777" w:rsidR="00E2415B" w:rsidRDefault="00E2415B" w:rsidP="00E2415B">
      <w:pPr>
        <w:rPr/>
      </w:pPr>
      <w:r>
        <w:br w:type="page"/>
      </w:r>
    </w:p>
    <w:p w14:paraId="18A66B28" w14:textId="77777777" w:rsidR="00E2415B" w:rsidRDefault="00E2415B" w:rsidP="00E2415B">
      <w:pPr>
        <w:pStyle w:val="Heading2"/>
        <w:spacing w:before="170" w:after="90"/>
        <w:rPr/>
      </w:pPr>
      <w:r>
        <w:rPr>
          <w:rFonts w:ascii="Aptos" w:eastAsia="Aptos" w:hAnsi="Aptos" w:cs="Aptos"/>
          <w:color w:val="2E5496"/>
          <w:sz w:val="21"/>
          <w:szCs w:val="21"/>
        </w:rPr>
        <w:lastRenderedPageBreak/>
        <w:t>5.7  Identity and Access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11811D6F"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3699BA6"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584F909"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9529DEC"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6B0A9BA6"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152F5BB" w14:textId="77777777" w:rsidR="00E2415B" w:rsidRDefault="00E2415B">
            <w:pPr>
              <w:spacing w:line="215" w:lineRule="auto"/>
              <w:rPr/>
            </w:pPr>
            <w:r>
              <w:rPr>
                <w:rFonts w:ascii="Aptos Narrow" w:eastAsia="Aptos Narrow" w:hAnsi="Aptos Narrow" w:cs="Aptos Narrow"/>
                <w:sz w:val="16"/>
                <w:szCs w:val="16"/>
              </w:rPr>
              <w:t>Directory Model</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A9C893" w14:textId="77777777" w:rsidR="00E2415B" w:rsidRDefault="00E2415B">
            <w:pPr>
              <w:spacing w:line="215" w:lineRule="auto"/>
              <w:rPr/>
            </w:pPr>
            <w:r>
              <w:rPr>
                <w:rFonts w:ascii="Aptos Narrow" w:eastAsia="Aptos Narrow" w:hAnsi="Aptos Narrow" w:cs="Aptos Narrow"/>
                <w:sz w:val="16"/>
                <w:szCs w:val="16"/>
              </w:rPr>
              <w:t>On-premises Active Directory Domain Services, reached over ExpressRoute. Six domain controllers across the two data centers. The connectors bind domain services directly.</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A806760"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B00D396"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1021DFA" w14:textId="77777777" w:rsidR="00E2415B" w:rsidRDefault="00E2415B">
            <w:pPr>
              <w:spacing w:line="215" w:lineRule="auto"/>
              <w:rPr/>
            </w:pPr>
            <w:r>
              <w:rPr>
                <w:rFonts w:ascii="Aptos Narrow" w:eastAsia="Aptos Narrow" w:hAnsi="Aptos Narrow" w:cs="Aptos Narrow"/>
                <w:sz w:val="16"/>
                <w:szCs w:val="16"/>
              </w:rPr>
              <w:t>Application Authentication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944BE3D" w14:textId="77777777" w:rsidR="00E2415B" w:rsidRDefault="00E2415B">
            <w:pPr>
              <w:spacing w:line="215" w:lineRule="auto"/>
              <w:rPr/>
            </w:pPr>
            <w:r>
              <w:rPr>
                <w:rFonts w:ascii="Aptos Narrow" w:eastAsia="Aptos Narrow" w:hAnsi="Aptos Narrow" w:cs="Aptos Narrow"/>
                <w:sz w:val="16"/>
                <w:szCs w:val="16"/>
              </w:rPr>
              <w:t>Unchanged. Administrators authenticate to the CyberArk platform, which brokers the session. No new authentication method is introduced.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D42E965"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60D4316B"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9C1D9C4" w14:textId="77777777" w:rsidR="00E2415B" w:rsidRDefault="00E2415B">
            <w:pPr>
              <w:spacing w:line="215" w:lineRule="auto"/>
              <w:rPr/>
            </w:pPr>
            <w:r>
              <w:rPr>
                <w:rFonts w:ascii="Aptos Narrow" w:eastAsia="Aptos Narrow" w:hAnsi="Aptos Narrow" w:cs="Aptos Narrow"/>
                <w:sz w:val="16"/>
                <w:szCs w:val="16"/>
              </w:rPr>
              <w:t>Group-to-Role Mapping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CCBF77D" w14:textId="77777777" w:rsidR="00E2415B" w:rsidRDefault="00E2415B">
            <w:pPr>
              <w:spacing w:line="215" w:lineRule="auto"/>
              <w:rPr/>
            </w:pPr>
            <w:r>
              <w:rPr>
                <w:rFonts w:ascii="Aptos Narrow" w:eastAsia="Aptos Narrow" w:hAnsi="Aptos Narrow" w:cs="Aptos Narrow"/>
                <w:sz w:val="16"/>
                <w:szCs w:val="16"/>
              </w:rPr>
              <w:t>Unchanged. The Active Directory groups governing platform access are not affected by the connector build; access is granted at the platform, not at the connector.</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7E25499"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5F7A68D4"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778CCC8" w14:textId="77777777" w:rsidR="00E2415B" w:rsidRDefault="00E2415B">
            <w:pPr>
              <w:spacing w:line="215" w:lineRule="auto"/>
              <w:rPr/>
            </w:pPr>
            <w:r>
              <w:rPr>
                <w:rFonts w:ascii="Aptos Narrow" w:eastAsia="Aptos Narrow" w:hAnsi="Aptos Narrow" w:cs="Aptos Narrow"/>
                <w:sz w:val="16"/>
                <w:szCs w:val="16"/>
              </w:rPr>
              <w:t>Azure Role Assignments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054F89D" w14:textId="77777777" w:rsidR="00E2415B" w:rsidRDefault="00E2415B">
            <w:pPr>
              <w:spacing w:line="215" w:lineRule="auto"/>
              <w:rPr/>
            </w:pPr>
            <w:r>
              <w:rPr>
                <w:rFonts w:ascii="Aptos Narrow" w:eastAsia="Aptos Narrow" w:hAnsi="Aptos Narrow" w:cs="Aptos Narrow"/>
                <w:sz w:val="16"/>
                <w:szCs w:val="16"/>
              </w:rPr>
              <w:t>Workload team: Contributor within rg-sec-cyberark-prd. Platform team: Network Contributor at the network resource group. Security team: role assignment and privileged identity management at subscription scope. No standing Owner assignment.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6D25E59"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3313BE2C"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61475D6" w14:textId="77777777" w:rsidR="00E2415B" w:rsidRDefault="00E2415B">
            <w:pPr>
              <w:spacing w:line="215" w:lineRule="auto"/>
              <w:rPr/>
            </w:pPr>
            <w:r>
              <w:rPr>
                <w:rFonts w:ascii="Aptos Narrow" w:eastAsia="Aptos Narrow" w:hAnsi="Aptos Narrow" w:cs="Aptos Narrow"/>
                <w:sz w:val="16"/>
                <w:szCs w:val="16"/>
              </w:rPr>
              <w:t>Managed Identities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9F9975E" w14:textId="77777777" w:rsidR="00E2415B" w:rsidRDefault="00E2415B">
            <w:pPr>
              <w:spacing w:line="215" w:lineRule="auto"/>
              <w:rPr/>
            </w:pPr>
            <w:r>
              <w:rPr>
                <w:rFonts w:ascii="Aptos Narrow" w:eastAsia="Aptos Narrow" w:hAnsi="Aptos Narrow" w:cs="Aptos Narrow"/>
                <w:sz w:val="16"/>
                <w:szCs w:val="16"/>
              </w:rPr>
              <w:t>As required by the approved image and the platform agents. The CyberArk service accounts are not replaced by managed identities; the product authenticates to its own tenant.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730B81B"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AE5D0CF"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7737A13" w14:textId="77777777" w:rsidR="00E2415B" w:rsidRDefault="00E2415B">
            <w:pPr>
              <w:spacing w:line="215" w:lineRule="auto"/>
              <w:rPr/>
            </w:pPr>
            <w:r>
              <w:rPr>
                <w:rFonts w:ascii="Aptos Narrow" w:eastAsia="Aptos Narrow" w:hAnsi="Aptos Narrow" w:cs="Aptos Narrow"/>
                <w:sz w:val="16"/>
                <w:szCs w:val="16"/>
              </w:rPr>
              <w:t>Service Accounts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41EE772" w14:textId="77777777" w:rsidR="00E2415B" w:rsidRDefault="00E2415B">
            <w:pPr>
              <w:spacing w:line="215" w:lineRule="auto"/>
              <w:rPr/>
            </w:pPr>
            <w:r>
              <w:rPr>
                <w:rFonts w:ascii="Aptos Narrow" w:eastAsia="Aptos Narrow" w:hAnsi="Aptos Narrow" w:cs="Aptos Narrow"/>
                <w:sz w:val="16"/>
                <w:szCs w:val="16"/>
              </w:rPr>
              <w:t>The existing connector service accounts are reused rather than replaced, so safe permissions and audit history remain continuous. Credential custody, rotation owner and rotation interval are unchanged.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A1D142"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6F5202CF"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D88442E" w14:textId="77777777" w:rsidR="00E2415B" w:rsidRDefault="00E2415B">
            <w:pPr>
              <w:spacing w:line="215" w:lineRule="auto"/>
              <w:rPr/>
            </w:pPr>
            <w:r>
              <w:rPr>
                <w:rFonts w:ascii="Aptos Narrow" w:eastAsia="Aptos Narrow" w:hAnsi="Aptos Narrow" w:cs="Aptos Narrow"/>
                <w:sz w:val="16"/>
                <w:szCs w:val="16"/>
              </w:rPr>
              <w:t>Secrets and Certificate Storage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FAC6E47" w14:textId="77777777" w:rsidR="00E2415B" w:rsidRDefault="00E2415B">
            <w:pPr>
              <w:spacing w:line="215" w:lineRule="auto"/>
              <w:rPr/>
            </w:pPr>
            <w:r>
              <w:rPr>
                <w:rFonts w:ascii="Aptos Narrow" w:eastAsia="Aptos Narrow" w:hAnsi="Aptos Narrow" w:cs="Aptos Narrow"/>
                <w:sz w:val="16"/>
                <w:szCs w:val="16"/>
              </w:rPr>
              <w:t>No workload secret is stored in Azure. The connector holds its registration credential locally as the product requires; all other credentials are held in the CyberArk vault.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50F8443"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6A56941"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842C4CC" w14:textId="77777777" w:rsidR="00E2415B" w:rsidRDefault="00E2415B">
            <w:pPr>
              <w:spacing w:line="215" w:lineRule="auto"/>
              <w:rPr/>
            </w:pPr>
            <w:r>
              <w:rPr>
                <w:rFonts w:ascii="Aptos Narrow" w:eastAsia="Aptos Narrow" w:hAnsi="Aptos Narrow" w:cs="Aptos Narrow"/>
                <w:sz w:val="16"/>
                <w:szCs w:val="16"/>
              </w:rPr>
              <w:t>Privileged Access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4849ADA" w14:textId="77777777" w:rsidR="00E2415B" w:rsidRDefault="00E2415B">
            <w:pPr>
              <w:spacing w:line="215" w:lineRule="auto"/>
              <w:rPr/>
            </w:pPr>
            <w:r>
              <w:rPr>
                <w:rFonts w:ascii="Aptos Narrow" w:eastAsia="Aptos Narrow" w:hAnsi="Aptos Narrow" w:cs="Aptos Narrow"/>
                <w:sz w:val="16"/>
                <w:szCs w:val="16"/>
              </w:rPr>
              <w:t>Administrative access to the connector operating system is through Azure Bastion only. No connector holds a public address, and direct management port access from the internet is blocked by policy. Elevation follows the existing privileged identity management model.</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E3587BF"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67B9BB35"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C3A54D" w14:textId="77777777" w:rsidR="00E2415B" w:rsidRDefault="00E2415B">
            <w:pPr>
              <w:spacing w:line="215" w:lineRule="auto"/>
              <w:rPr/>
            </w:pPr>
            <w:r>
              <w:rPr>
                <w:rFonts w:ascii="Aptos Narrow" w:eastAsia="Aptos Narrow" w:hAnsi="Aptos Narrow" w:cs="Aptos Narrow"/>
                <w:sz w:val="16"/>
                <w:szCs w:val="16"/>
              </w:rPr>
              <w:t>Break-Glass Access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6A947C5" w14:textId="77777777" w:rsidR="00E2415B" w:rsidRDefault="00E2415B">
            <w:pPr>
              <w:spacing w:line="215" w:lineRule="auto"/>
              <w:rPr/>
            </w:pPr>
            <w:r>
              <w:rPr>
                <w:rFonts w:ascii="Aptos Narrow" w:eastAsia="Aptos Narrow" w:hAnsi="Aptos Narrow" w:cs="Aptos Narrow"/>
                <w:sz w:val="16"/>
                <w:szCs w:val="16"/>
              </w:rPr>
              <w:t>Covered by the existing conditional access policy. No workload-specific break-glass account is created.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73357BC"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7F3AB5AE"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B4FE061" w14:textId="77777777" w:rsidR="00E2415B" w:rsidRDefault="00E2415B">
            <w:pPr>
              <w:spacing w:line="215" w:lineRule="auto"/>
              <w:rPr/>
            </w:pPr>
            <w:r>
              <w:rPr>
                <w:rFonts w:ascii="Aptos Narrow" w:eastAsia="Aptos Narrow" w:hAnsi="Aptos Narrow" w:cs="Aptos Narrow"/>
                <w:sz w:val="16"/>
                <w:szCs w:val="16"/>
              </w:rPr>
              <w:t>Programmatic Access Paths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25FDA4F" w14:textId="77777777" w:rsidR="00E2415B" w:rsidRDefault="00E2415B">
            <w:pPr>
              <w:spacing w:line="215" w:lineRule="auto"/>
              <w:rPr/>
            </w:pPr>
            <w:r>
              <w:rPr>
                <w:rFonts w:ascii="Aptos Narrow" w:eastAsia="Aptos Narrow" w:hAnsi="Aptos Narrow" w:cs="Aptos Narrow"/>
                <w:sz w:val="16"/>
                <w:szCs w:val="16"/>
              </w:rPr>
              <w:t>The identity connector binds the directory for the platform. The dynamic access connector is carried forward with its existing target inventory and policies.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246BFD8" w14:textId="77777777" w:rsidR="00E2415B" w:rsidRDefault="00E2415B">
            <w:pPr>
              <w:spacing w:line="215" w:lineRule="auto"/>
              <w:rPr/>
            </w:pPr>
            <w:r>
              <w:rPr>
                <w:rFonts w:ascii="Aptos Narrow" w:eastAsia="Aptos Narrow" w:hAnsi="Aptos Narrow" w:cs="Aptos Narrow"/>
                <w:sz w:val="16"/>
                <w:szCs w:val="16"/>
              </w:rPr>
              <w:t>As production.</w:t>
            </w:r>
          </w:p>
        </w:tc>
      </w:tr>
    </w:tbl>
    <w:p w14:paraId="0A58C9DA" w14:textId="77777777" w:rsidR="00E2415B" w:rsidRDefault="00E2415B" w:rsidP="00E2415B">
      <w:pPr>
        <w:spacing w:before="40" w:after="150"/>
        <w:rPr/>
      </w:pPr>
      <w:r>
        <w:rPr>
          <w:rFonts w:ascii="Aptos" w:eastAsia="Aptos" w:hAnsi="Aptos" w:cs="Aptos"/>
          <w:i/>
          <w:iCs/>
          <w:color w:val="595959"/>
          <w:sz w:val="15"/>
          <w:szCs w:val="15"/>
        </w:rPr>
        <w:t>Table 5.7: Identity and access</w:t>
      </w:r>
    </w:p>
    <w:p w14:paraId="0B446A91" w14:textId="77777777" w:rsidR="00E2415B" w:rsidRDefault="00E2415B" w:rsidP="00E2415B">
      <w:pPr>
        <w:pStyle w:val="Heading2"/>
        <w:spacing w:before="170" w:after="90"/>
        <w:rPr/>
      </w:pPr>
      <w:r>
        <w:rPr>
          <w:rFonts w:ascii="Aptos" w:eastAsia="Aptos" w:hAnsi="Aptos" w:cs="Aptos"/>
          <w:color w:val="2E5496"/>
          <w:sz w:val="21"/>
          <w:szCs w:val="21"/>
        </w:rPr>
        <w:t>5.8  Security and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24914812"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AB90342"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6BED8DE"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292609D"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745808DD"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48696A1" w14:textId="77777777" w:rsidR="00E2415B" w:rsidRDefault="00E2415B">
            <w:pPr>
              <w:spacing w:line="215" w:lineRule="auto"/>
              <w:rPr/>
            </w:pPr>
            <w:r>
              <w:rPr>
                <w:rFonts w:ascii="Aptos Narrow" w:eastAsia="Aptos Narrow" w:hAnsi="Aptos Narrow" w:cs="Aptos Narrow"/>
                <w:sz w:val="16"/>
                <w:szCs w:val="16"/>
              </w:rPr>
              <w:t>Cloud Security Posture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A4D9240" w14:textId="77777777" w:rsidR="00E2415B" w:rsidRDefault="00E2415B">
            <w:pPr>
              <w:spacing w:line="215" w:lineRule="auto"/>
              <w:rPr/>
            </w:pPr>
            <w:r>
              <w:rPr>
                <w:rFonts w:ascii="Aptos Narrow" w:eastAsia="Aptos Narrow" w:hAnsi="Aptos Narrow" w:cs="Aptos Narrow"/>
                <w:sz w:val="16"/>
                <w:szCs w:val="16"/>
              </w:rPr>
              <w:t>Microsoft Defender for Cloud, applied at the tenant root. Aqua cloud security posture management operates estate-wide.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CF09384"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3874A90"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590549" w14:textId="77777777" w:rsidR="00E2415B" w:rsidRDefault="00E2415B">
            <w:pPr>
              <w:spacing w:line="215" w:lineRule="auto"/>
              <w:rPr/>
            </w:pPr>
            <w:r>
              <w:rPr>
                <w:rFonts w:ascii="Aptos Narrow" w:eastAsia="Aptos Narrow" w:hAnsi="Aptos Narrow" w:cs="Aptos Narrow"/>
                <w:sz w:val="16"/>
                <w:szCs w:val="16"/>
              </w:rPr>
              <w:t>Endpoint Protection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22CBD3A" w14:textId="77777777" w:rsidR="00E2415B" w:rsidRDefault="00E2415B">
            <w:pPr>
              <w:spacing w:line="215" w:lineRule="auto"/>
              <w:rPr/>
            </w:pPr>
            <w:r>
              <w:rPr>
                <w:rFonts w:ascii="Aptos Narrow" w:eastAsia="Aptos Narrow" w:hAnsi="Aptos Narrow" w:cs="Aptos Narrow"/>
                <w:sz w:val="16"/>
                <w:szCs w:val="16"/>
              </w:rPr>
              <w:t>Carried by the approved image. Reports outbound on TCP 443 through the hub firewall.</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9642FB7"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603E7CF3"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84429EF" w14:textId="77777777" w:rsidR="00E2415B" w:rsidRDefault="00E2415B">
            <w:pPr>
              <w:spacing w:line="215" w:lineRule="auto"/>
              <w:rPr/>
            </w:pPr>
            <w:r>
              <w:rPr>
                <w:rFonts w:ascii="Aptos Narrow" w:eastAsia="Aptos Narrow" w:hAnsi="Aptos Narrow" w:cs="Aptos Narrow"/>
                <w:sz w:val="16"/>
                <w:szCs w:val="16"/>
              </w:rPr>
              <w:lastRenderedPageBreak/>
              <w:t>Encryption at Rest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A09BBCB" w14:textId="77777777" w:rsidR="00E2415B" w:rsidRDefault="00E2415B">
            <w:pPr>
              <w:spacing w:line="215" w:lineRule="auto"/>
              <w:rPr/>
            </w:pPr>
            <w:r>
              <w:rPr>
                <w:rFonts w:ascii="Aptos Narrow" w:eastAsia="Aptos Narrow" w:hAnsi="Aptos Narrow" w:cs="Aptos Narrow"/>
                <w:sz w:val="16"/>
                <w:szCs w:val="16"/>
              </w:rPr>
              <w:t>Platform-managed keys. The connectors hold no persistent sensitive data.</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765243"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158C4AD3"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84C6159" w14:textId="77777777" w:rsidR="00E2415B" w:rsidRDefault="00E2415B">
            <w:pPr>
              <w:spacing w:line="215" w:lineRule="auto"/>
              <w:rPr/>
            </w:pPr>
            <w:r>
              <w:rPr>
                <w:rFonts w:ascii="Aptos Narrow" w:eastAsia="Aptos Narrow" w:hAnsi="Aptos Narrow" w:cs="Aptos Narrow"/>
                <w:sz w:val="16"/>
                <w:szCs w:val="16"/>
              </w:rPr>
              <w:t>Encryption in Transit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53F82D4" w14:textId="77777777" w:rsidR="00E2415B" w:rsidRDefault="00E2415B">
            <w:pPr>
              <w:spacing w:line="215" w:lineRule="auto"/>
              <w:rPr/>
            </w:pPr>
            <w:r>
              <w:rPr>
                <w:rFonts w:ascii="Aptos Narrow" w:eastAsia="Aptos Narrow" w:hAnsi="Aptos Narrow" w:cs="Aptos Narrow"/>
                <w:sz w:val="16"/>
                <w:szCs w:val="16"/>
              </w:rPr>
              <w:t>All traffic is encrypted in transit: session brokering on TCP 3389, tenant traffic on TCP 443, vault protocol on TCP 1858 and directory traffic over the standard signed channels.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08ABD47"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7899FE95"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21F4836" w14:textId="77777777" w:rsidR="00E2415B" w:rsidRDefault="00E2415B">
            <w:pPr>
              <w:spacing w:line="215" w:lineRule="auto"/>
              <w:rPr/>
            </w:pPr>
            <w:r>
              <w:rPr>
                <w:rFonts w:ascii="Aptos Narrow" w:eastAsia="Aptos Narrow" w:hAnsi="Aptos Narrow" w:cs="Aptos Narrow"/>
                <w:sz w:val="16"/>
                <w:szCs w:val="16"/>
              </w:rPr>
              <w:t>Security Log Collection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5220500" w14:textId="77777777" w:rsidR="00E2415B" w:rsidRDefault="00E2415B">
            <w:pPr>
              <w:spacing w:line="215" w:lineRule="auto"/>
              <w:rPr/>
            </w:pPr>
            <w:r>
              <w:rPr>
                <w:rFonts w:ascii="Aptos Narrow" w:eastAsia="Aptos Narrow" w:hAnsi="Aptos Narrow" w:cs="Aptos Narrow"/>
                <w:sz w:val="16"/>
                <w:szCs w:val="16"/>
              </w:rPr>
              <w:t>Operating system and application logs are forwarded to the four log platform indexers on TCP 9998, with management on TCP 8089. Platform diagnostics are collected to the platform workspace by policy. Session recordings are held in the CyberArk tenant.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526B27B"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43C51465"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6C89B88" w14:textId="77777777" w:rsidR="00E2415B" w:rsidRDefault="00E2415B">
            <w:pPr>
              <w:spacing w:line="215" w:lineRule="auto"/>
              <w:rPr/>
            </w:pPr>
            <w:r>
              <w:rPr>
                <w:rFonts w:ascii="Aptos Narrow" w:eastAsia="Aptos Narrow" w:hAnsi="Aptos Narrow" w:cs="Aptos Narrow"/>
                <w:sz w:val="16"/>
                <w:szCs w:val="16"/>
              </w:rPr>
              <w:t>Vulnerability Management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9037E8F" w14:textId="77777777" w:rsidR="00E2415B" w:rsidRDefault="00E2415B">
            <w:pPr>
              <w:spacing w:line="215" w:lineRule="auto"/>
              <w:rPr/>
            </w:pPr>
            <w:r>
              <w:rPr>
                <w:rFonts w:ascii="Aptos Narrow" w:eastAsia="Aptos Narrow" w:hAnsi="Aptos Narrow" w:cs="Aptos Narrow"/>
                <w:sz w:val="16"/>
                <w:szCs w:val="16"/>
              </w:rPr>
              <w:t>Carried by the approved image, under the existing scanning cadence, remediation ownership and remediation window by severity.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1AF8BC"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397802D"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AAC4732" w14:textId="77777777" w:rsidR="00E2415B" w:rsidRDefault="00E2415B">
            <w:pPr>
              <w:spacing w:line="215" w:lineRule="auto"/>
              <w:rPr/>
            </w:pPr>
            <w:r>
              <w:rPr>
                <w:rFonts w:ascii="Aptos Narrow" w:eastAsia="Aptos Narrow" w:hAnsi="Aptos Narrow" w:cs="Aptos Narrow"/>
                <w:sz w:val="16"/>
                <w:szCs w:val="16"/>
              </w:rPr>
              <w:t>Patching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E344792" w14:textId="77777777" w:rsidR="00E2415B" w:rsidRDefault="00E2415B">
            <w:pPr>
              <w:spacing w:line="215" w:lineRule="auto"/>
              <w:rPr/>
            </w:pPr>
            <w:r>
              <w:rPr>
                <w:rFonts w:ascii="Aptos Narrow" w:eastAsia="Aptos Narrow" w:hAnsi="Aptos Narrow" w:cs="Aptos Narrow"/>
                <w:sz w:val="16"/>
                <w:szCs w:val="16"/>
              </w:rPr>
              <w:t>Carried by the approved image and the platform update mechanism. Maintenance is staggered so that a patch never takes both servers in an environment at once.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6AA6FFF"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56D7209"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61CFF9C" w14:textId="77777777" w:rsidR="00E2415B" w:rsidRDefault="00E2415B">
            <w:pPr>
              <w:spacing w:line="215" w:lineRule="auto"/>
              <w:rPr/>
            </w:pPr>
            <w:r>
              <w:rPr>
                <w:rFonts w:ascii="Aptos Narrow" w:eastAsia="Aptos Narrow" w:hAnsi="Aptos Narrow" w:cs="Aptos Narrow"/>
                <w:sz w:val="16"/>
                <w:szCs w:val="16"/>
              </w:rPr>
              <w:t>Compliance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186E588" w14:textId="77777777" w:rsidR="00E2415B" w:rsidRDefault="00E2415B">
            <w:pPr>
              <w:spacing w:line="215" w:lineRule="auto"/>
              <w:rPr/>
            </w:pPr>
            <w:r>
              <w:rPr>
                <w:rFonts w:ascii="Aptos Narrow" w:eastAsia="Aptos Narrow" w:hAnsi="Aptos Narrow" w:cs="Aptos Narrow"/>
                <w:sz w:val="16"/>
                <w:szCs w:val="16"/>
              </w:rPr>
              <w:t>Data residency within the continental United States. The regional policy assignment restricts deployment to approved United States regions and the design lands in Central US. Compute, disks, diagnostics and the log platform are all within the United States.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F204E6D" w14:textId="77777777" w:rsidR="00E2415B" w:rsidRDefault="00E2415B">
            <w:pPr>
              <w:spacing w:line="215" w:lineRule="auto"/>
              <w:rPr/>
            </w:pPr>
            <w:r>
              <w:rPr>
                <w:rFonts w:ascii="Aptos Narrow" w:eastAsia="Aptos Narrow" w:hAnsi="Aptos Narrow" w:cs="Aptos Narrow"/>
                <w:sz w:val="16"/>
                <w:szCs w:val="16"/>
              </w:rPr>
              <w:t>As production.</w:t>
            </w:r>
          </w:p>
        </w:tc>
      </w:tr>
    </w:tbl>
    <w:p w14:paraId="52BC785B" w14:textId="77777777" w:rsidR="00E2415B" w:rsidRDefault="00E2415B" w:rsidP="00E2415B">
      <w:pPr>
        <w:spacing w:before="40" w:after="150"/>
        <w:rPr/>
      </w:pPr>
      <w:r>
        <w:rPr>
          <w:rFonts w:ascii="Aptos" w:eastAsia="Aptos" w:hAnsi="Aptos" w:cs="Aptos"/>
          <w:i/>
          <w:iCs/>
          <w:color w:val="595959"/>
          <w:sz w:val="15"/>
          <w:szCs w:val="15"/>
        </w:rPr>
        <w:t>Table 5.8: Security and compliance</w:t>
      </w:r>
    </w:p>
    <w:p w14:paraId="23621C48" w14:textId="77777777" w:rsidR="00E2415B" w:rsidRDefault="00E2415B" w:rsidP="00E2415B">
      <w:pPr>
        <w:rPr/>
      </w:pPr>
      <w:r>
        <w:br w:type="page"/>
      </w:r>
    </w:p>
    <w:p w14:paraId="05E3B074" w14:textId="77777777" w:rsidR="00E2415B" w:rsidRDefault="00E2415B" w:rsidP="00E2415B">
      <w:pPr>
        <w:pStyle w:val="Heading2"/>
        <w:spacing w:before="170" w:after="90"/>
        <w:rPr/>
      </w:pPr>
      <w:r>
        <w:rPr>
          <w:rFonts w:ascii="Aptos" w:eastAsia="Aptos" w:hAnsi="Aptos" w:cs="Aptos"/>
          <w:color w:val="2E5496"/>
          <w:sz w:val="21"/>
          <w:szCs w:val="21"/>
        </w:rPr>
        <w:lastRenderedPageBreak/>
        <w:t>5.9  Resilience and Recovery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18DE889D"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AF511C2"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76B6FB1E"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4CC9E37"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0051AA48"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C2BA057" w14:textId="77777777" w:rsidR="00E2415B" w:rsidRDefault="00E2415B">
            <w:pPr>
              <w:spacing w:line="215" w:lineRule="auto"/>
              <w:rPr/>
            </w:pPr>
            <w:r>
              <w:rPr>
                <w:rFonts w:ascii="Aptos Narrow" w:eastAsia="Aptos Narrow" w:hAnsi="Aptos Narrow" w:cs="Aptos Narrow"/>
                <w:sz w:val="16"/>
                <w:szCs w:val="16"/>
              </w:rPr>
              <w:t>Backup</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0B2F104" w14:textId="77777777" w:rsidR="00E2415B" w:rsidRDefault="00E2415B">
            <w:pPr>
              <w:spacing w:line="215" w:lineRule="auto"/>
              <w:rPr/>
            </w:pPr>
            <w:r>
              <w:rPr>
                <w:rFonts w:ascii="Aptos Narrow" w:eastAsia="Aptos Narrow" w:hAnsi="Aptos Narrow" w:cs="Aptos Narrow"/>
                <w:sz w:val="16"/>
                <w:szCs w:val="16"/>
              </w:rPr>
              <w:t>The connector servers are excluded from the native backup service by tag and are protected by the enterprise backup platform, in line with the program backup standard.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BD4DDE7"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E8C3F8E"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7FE4AF2" w14:textId="77777777" w:rsidR="00E2415B" w:rsidRDefault="00E2415B">
            <w:pPr>
              <w:spacing w:line="215" w:lineRule="auto"/>
              <w:rPr/>
            </w:pPr>
            <w:r>
              <w:rPr>
                <w:rFonts w:ascii="Aptos Narrow" w:eastAsia="Aptos Narrow" w:hAnsi="Aptos Narrow" w:cs="Aptos Narrow"/>
                <w:sz w:val="16"/>
                <w:szCs w:val="16"/>
              </w:rPr>
              <w:t>Recovery Method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8E07FF" w14:textId="77777777" w:rsidR="00E2415B" w:rsidRDefault="00E2415B">
            <w:pPr>
              <w:spacing w:line="215" w:lineRule="auto"/>
              <w:rPr/>
            </w:pPr>
            <w:r>
              <w:rPr>
                <w:rFonts w:ascii="Aptos Narrow" w:eastAsia="Aptos Narrow" w:hAnsi="Aptos Narrow" w:cs="Aptos Narrow"/>
                <w:sz w:val="16"/>
                <w:szCs w:val="16"/>
              </w:rPr>
              <w:t>Redeployment from the approved image and re-registration with the tenant. The connectors hold no state, so recovery is a rebuild rather than a restore.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0D5A0F2"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5D5F911E"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56EE3AE" w14:textId="77777777" w:rsidR="00E2415B" w:rsidRDefault="00E2415B">
            <w:pPr>
              <w:spacing w:line="215" w:lineRule="auto"/>
              <w:rPr/>
            </w:pPr>
            <w:r>
              <w:rPr>
                <w:rFonts w:ascii="Aptos Narrow" w:eastAsia="Aptos Narrow" w:hAnsi="Aptos Narrow" w:cs="Aptos Narrow"/>
                <w:sz w:val="16"/>
                <w:szCs w:val="16"/>
              </w:rPr>
              <w:t>Recovery Objectives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A2173CA" w14:textId="77777777" w:rsidR="00E2415B" w:rsidRDefault="00E2415B">
            <w:pPr>
              <w:spacing w:line="215" w:lineRule="auto"/>
              <w:rPr/>
            </w:pPr>
            <w:r>
              <w:rPr>
                <w:rFonts w:ascii="Aptos Narrow" w:eastAsia="Aptos Narrow" w:hAnsi="Aptos Narrow" w:cs="Aptos Narrow"/>
                <w:sz w:val="16"/>
                <w:szCs w:val="16"/>
              </w:rPr>
              <w:t>Recovery time is bounded by redeployment and re-registration. A single server failure carries no recovery objective, as the surviving server continues to serve. No recovery point objective applies; no state is held on the connector.</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063BD3D"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826FDF4"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64F2270" w14:textId="77777777" w:rsidR="00E2415B" w:rsidRDefault="00E2415B">
            <w:pPr>
              <w:spacing w:line="215" w:lineRule="auto"/>
              <w:rPr/>
            </w:pPr>
            <w:r>
              <w:rPr>
                <w:rFonts w:ascii="Aptos Narrow" w:eastAsia="Aptos Narrow" w:hAnsi="Aptos Narrow" w:cs="Aptos Narrow"/>
                <w:sz w:val="16"/>
                <w:szCs w:val="16"/>
              </w:rPr>
              <w:t>Availability Commitment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4E8E3CE" w14:textId="77777777" w:rsidR="00E2415B" w:rsidRDefault="00E2415B">
            <w:pPr>
              <w:spacing w:line="215" w:lineRule="auto"/>
              <w:rPr/>
            </w:pPr>
            <w:r>
              <w:rPr>
                <w:rFonts w:ascii="Aptos Narrow" w:eastAsia="Aptos Narrow" w:hAnsi="Aptos Narrow" w:cs="Aptos Narrow"/>
                <w:sz w:val="16"/>
                <w:szCs w:val="16"/>
              </w:rPr>
              <w:t>Two servers across two availability zones behind a zone-redundant internal load balancer. Loss of a single zone removes one server and sessions continue on the survivor.</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5780364"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1278E55"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AE93F52" w14:textId="77777777" w:rsidR="00E2415B" w:rsidRDefault="00E2415B">
            <w:pPr>
              <w:spacing w:line="215" w:lineRule="auto"/>
              <w:rPr/>
            </w:pPr>
            <w:r>
              <w:rPr>
                <w:rFonts w:ascii="Aptos Narrow" w:eastAsia="Aptos Narrow" w:hAnsi="Aptos Narrow" w:cs="Aptos Narrow"/>
                <w:sz w:val="16"/>
                <w:szCs w:val="16"/>
              </w:rPr>
              <w:t>Disaster Recovery Design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12F2A24" w14:textId="77777777" w:rsidR="00E2415B" w:rsidRDefault="00E2415B">
            <w:pPr>
              <w:spacing w:line="215" w:lineRule="auto"/>
              <w:rPr/>
            </w:pPr>
            <w:r>
              <w:rPr>
                <w:rFonts w:ascii="Aptos Narrow" w:eastAsia="Aptos Narrow" w:hAnsi="Aptos Narrow" w:cs="Aptos Narrow"/>
                <w:sz w:val="16"/>
                <w:szCs w:val="16"/>
              </w:rPr>
              <w:t>Redeploy and re-register. No cross-region replication. The design is stateless by intent: the pipeline rebuilds a connector from the approved image, the platform re-registers it, and safes reference the farm rather than a named host.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70A2EF"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49448A16"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58C0EC0" w14:textId="77777777" w:rsidR="00E2415B" w:rsidRDefault="00E2415B">
            <w:pPr>
              <w:spacing w:line="215" w:lineRule="auto"/>
              <w:rPr/>
            </w:pPr>
            <w:r>
              <w:rPr>
                <w:rFonts w:ascii="Aptos Narrow" w:eastAsia="Aptos Narrow" w:hAnsi="Aptos Narrow" w:cs="Aptos Narrow"/>
                <w:sz w:val="16"/>
                <w:szCs w:val="16"/>
              </w:rPr>
              <w:t>Disaster Recovery Test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91E943E" w14:textId="77777777" w:rsidR="00E2415B" w:rsidRDefault="00E2415B">
            <w:pPr>
              <w:spacing w:line="215" w:lineRule="auto"/>
              <w:rPr/>
            </w:pPr>
            <w:r>
              <w:rPr>
                <w:rFonts w:ascii="Aptos Narrow" w:eastAsia="Aptos Narrow" w:hAnsi="Aptos Narrow" w:cs="Aptos Narrow"/>
                <w:sz w:val="16"/>
                <w:szCs w:val="16"/>
              </w:rPr>
              <w:t>Exercised at build validation by stopping one server and confirming that sessions continue on the survivor within the probe window and that credential rotation resumes on the partner engine. Repeated at the annual failover exercise.</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52A0D14" w14:textId="77777777" w:rsidR="00E2415B" w:rsidRDefault="00E2415B">
            <w:pPr>
              <w:spacing w:line="215" w:lineRule="auto"/>
              <w:rPr/>
            </w:pPr>
            <w:r>
              <w:rPr>
                <w:rFonts w:ascii="Aptos Narrow" w:eastAsia="Aptos Narrow" w:hAnsi="Aptos Narrow" w:cs="Aptos Narrow"/>
                <w:sz w:val="16"/>
                <w:szCs w:val="16"/>
              </w:rPr>
              <w:t>As production.</w:t>
            </w:r>
          </w:p>
        </w:tc>
      </w:tr>
    </w:tbl>
    <w:p w14:paraId="65725551" w14:textId="77777777" w:rsidR="00E2415B" w:rsidRDefault="00E2415B" w:rsidP="00E2415B">
      <w:pPr>
        <w:spacing w:before="40" w:after="150"/>
        <w:rPr/>
      </w:pPr>
      <w:r>
        <w:rPr>
          <w:rFonts w:ascii="Aptos" w:eastAsia="Aptos" w:hAnsi="Aptos" w:cs="Aptos"/>
          <w:i/>
          <w:iCs/>
          <w:color w:val="595959"/>
          <w:sz w:val="15"/>
          <w:szCs w:val="15"/>
        </w:rPr>
        <w:t>Table 5.9: Resilience and recovery</w:t>
      </w:r>
    </w:p>
    <w:p w14:paraId="6E3FF0C5" w14:textId="77777777" w:rsidR="00E2415B" w:rsidRDefault="00E2415B" w:rsidP="00E2415B">
      <w:pPr>
        <w:pStyle w:val="Heading2"/>
        <w:spacing w:before="170" w:after="90"/>
        <w:rPr/>
      </w:pPr>
      <w:r>
        <w:rPr>
          <w:rFonts w:ascii="Aptos" w:eastAsia="Aptos" w:hAnsi="Aptos" w:cs="Aptos"/>
          <w:color w:val="2E5496"/>
          <w:sz w:val="21"/>
          <w:szCs w:val="21"/>
        </w:rPr>
        <w:t>5.10  Monitoring and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72DC563E"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604A86F"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BBE6F56"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73C1F4E1"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17AC1F81"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9E58821" w14:textId="77777777" w:rsidR="00E2415B" w:rsidRDefault="00E2415B">
            <w:pPr>
              <w:spacing w:line="215" w:lineRule="auto"/>
              <w:rPr/>
            </w:pPr>
            <w:r>
              <w:rPr>
                <w:rFonts w:ascii="Aptos Narrow" w:eastAsia="Aptos Narrow" w:hAnsi="Aptos Narrow" w:cs="Aptos Narrow"/>
                <w:sz w:val="16"/>
                <w:szCs w:val="16"/>
              </w:rPr>
              <w:t>Log Analytics Workspace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5A41A5A" w14:textId="77777777" w:rsidR="00E2415B" w:rsidRDefault="00E2415B">
            <w:pPr>
              <w:spacing w:line="215" w:lineRule="auto"/>
              <w:rPr/>
            </w:pPr>
            <w:r>
              <w:rPr>
                <w:rFonts w:ascii="Aptos Narrow" w:eastAsia="Aptos Narrow" w:hAnsi="Aptos Narrow" w:cs="Aptos Narrow"/>
                <w:sz w:val="16"/>
                <w:szCs w:val="16"/>
              </w:rPr>
              <w:t>The platform workspace. No workload workspace is created.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393C9A9"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488D236F"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4159CD" w14:textId="77777777" w:rsidR="00E2415B" w:rsidRDefault="00E2415B">
            <w:pPr>
              <w:spacing w:line="215" w:lineRule="auto"/>
              <w:rPr/>
            </w:pPr>
            <w:r>
              <w:rPr>
                <w:rFonts w:ascii="Aptos Narrow" w:eastAsia="Aptos Narrow" w:hAnsi="Aptos Narrow" w:cs="Aptos Narrow"/>
                <w:sz w:val="16"/>
                <w:szCs w:val="16"/>
              </w:rPr>
              <w:t>Diagnostic Settings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31EE152" w14:textId="77777777" w:rsidR="00E2415B" w:rsidRDefault="00E2415B">
            <w:pPr>
              <w:spacing w:line="215" w:lineRule="auto"/>
              <w:rPr/>
            </w:pPr>
            <w:r>
              <w:rPr>
                <w:rFonts w:ascii="Aptos Narrow" w:eastAsia="Aptos Narrow" w:hAnsi="Aptos Narrow" w:cs="Aptos Narrow"/>
                <w:sz w:val="16"/>
                <w:szCs w:val="16"/>
              </w:rPr>
              <w:t>Applied automatically to every resource by policy assignment.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2B6C414"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060C0F4"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9546F1" w14:textId="77777777" w:rsidR="00E2415B" w:rsidRDefault="00E2415B">
            <w:pPr>
              <w:spacing w:line="215" w:lineRule="auto"/>
              <w:rPr/>
            </w:pPr>
            <w:r>
              <w:rPr>
                <w:rFonts w:ascii="Aptos Narrow" w:eastAsia="Aptos Narrow" w:hAnsi="Aptos Narrow" w:cs="Aptos Narrow"/>
                <w:sz w:val="16"/>
                <w:szCs w:val="16"/>
              </w:rPr>
              <w:t>Platform and Guest Metrics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ECF81CA" w14:textId="77777777" w:rsidR="00E2415B" w:rsidRDefault="00E2415B">
            <w:pPr>
              <w:spacing w:line="215" w:lineRule="auto"/>
              <w:rPr/>
            </w:pPr>
            <w:r>
              <w:rPr>
                <w:rFonts w:ascii="Aptos Narrow" w:eastAsia="Aptos Narrow" w:hAnsi="Aptos Narrow" w:cs="Aptos Narrow"/>
                <w:sz w:val="16"/>
                <w:szCs w:val="16"/>
              </w:rPr>
              <w:t>Platform metrics by default. Guest metrics through the monitoring agent carried by the approved image.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9B2EDFD"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474990B8"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AD71368" w14:textId="77777777" w:rsidR="00E2415B" w:rsidRDefault="00E2415B">
            <w:pPr>
              <w:spacing w:line="215" w:lineRule="auto"/>
              <w:rPr/>
            </w:pPr>
            <w:r>
              <w:rPr>
                <w:rFonts w:ascii="Aptos Narrow" w:eastAsia="Aptos Narrow" w:hAnsi="Aptos Narrow" w:cs="Aptos Narrow"/>
                <w:sz w:val="16"/>
                <w:szCs w:val="16"/>
              </w:rPr>
              <w:t>Alert Rules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8102A30" w14:textId="77777777" w:rsidR="00E2415B" w:rsidRDefault="00E2415B">
            <w:pPr>
              <w:spacing w:line="215" w:lineRule="auto"/>
              <w:rPr/>
            </w:pPr>
            <w:r>
              <w:rPr>
                <w:rFonts w:ascii="Aptos Narrow" w:eastAsia="Aptos Narrow" w:hAnsi="Aptos Narrow" w:cs="Aptos Narrow"/>
                <w:sz w:val="16"/>
                <w:szCs w:val="16"/>
              </w:rPr>
              <w:t>Six workload alerts in addition to the platform standard: connector unreachable; session manager service stopped; credential rotation engine stopped; secure tunnel disconnected; load balancer probe failure on both servers; operating system disk above eighty-five per cent.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F2F5E83" w14:textId="77777777" w:rsidR="00E2415B" w:rsidRDefault="00E2415B">
            <w:pPr>
              <w:spacing w:line="215" w:lineRule="auto"/>
              <w:rPr/>
            </w:pPr>
            <w:r>
              <w:rPr>
                <w:rFonts w:ascii="Aptos Narrow" w:eastAsia="Aptos Narrow" w:hAnsi="Aptos Narrow" w:cs="Aptos Narrow"/>
                <w:sz w:val="16"/>
                <w:szCs w:val="16"/>
              </w:rPr>
              <w:t>As production, at a lower severity on each.</w:t>
            </w:r>
          </w:p>
        </w:tc>
      </w:tr>
      <w:tr w:rsidR="00E2415B" w14:paraId="620E7FF5"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C41C778" w14:textId="77777777" w:rsidR="00E2415B" w:rsidRDefault="00E2415B">
            <w:pPr>
              <w:spacing w:line="215" w:lineRule="auto"/>
              <w:rPr/>
            </w:pPr>
            <w:r>
              <w:rPr>
                <w:rFonts w:ascii="Aptos Narrow" w:eastAsia="Aptos Narrow" w:hAnsi="Aptos Narrow" w:cs="Aptos Narrow"/>
                <w:sz w:val="16"/>
                <w:szCs w:val="16"/>
              </w:rPr>
              <w:t>Action Groups and Routing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28E44A0" w14:textId="77777777" w:rsidR="00E2415B" w:rsidRDefault="00E2415B">
            <w:pPr>
              <w:spacing w:line="215" w:lineRule="auto"/>
              <w:rPr/>
            </w:pPr>
            <w:r>
              <w:rPr>
                <w:rFonts w:ascii="Aptos Narrow" w:eastAsia="Aptos Narrow" w:hAnsi="Aptos Narrow" w:cs="Aptos Narrow"/>
                <w:sz w:val="16"/>
                <w:szCs w:val="16"/>
              </w:rPr>
              <w:t>The existing platform action group, routing to ServiceNow. Escalation follows the existing unacknowledged path.</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EB75AF"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CAC7381"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14FBB7C" w14:textId="77777777" w:rsidR="00E2415B" w:rsidRDefault="00E2415B">
            <w:pPr>
              <w:spacing w:line="215" w:lineRule="auto"/>
              <w:rPr/>
            </w:pPr>
            <w:r>
              <w:rPr>
                <w:rFonts w:ascii="Aptos Narrow" w:eastAsia="Aptos Narrow" w:hAnsi="Aptos Narrow" w:cs="Aptos Narrow"/>
                <w:sz w:val="16"/>
                <w:szCs w:val="16"/>
              </w:rPr>
              <w:t>Application Monitoring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AD869F3" w14:textId="77777777" w:rsidR="00E2415B" w:rsidRDefault="00E2415B">
            <w:pPr>
              <w:spacing w:line="215" w:lineRule="auto"/>
              <w:rPr/>
            </w:pPr>
            <w:r>
              <w:rPr>
                <w:rFonts w:ascii="Aptos Narrow" w:eastAsia="Aptos Narrow" w:hAnsi="Aptos Narrow" w:cs="Aptos Narrow"/>
                <w:sz w:val="16"/>
                <w:szCs w:val="16"/>
              </w:rPr>
              <w:t xml:space="preserve">Connector health, component status and tunnel state are reported in the CyberArk tenant, which is the </w:t>
            </w:r>
            <w:r>
              <w:rPr>
                <w:rFonts w:ascii="Aptos Narrow" w:eastAsia="Aptos Narrow" w:hAnsi="Aptos Narrow" w:cs="Aptos Narrow"/>
                <w:sz w:val="16"/>
                <w:szCs w:val="16"/>
              </w:rPr>
              <w:lastRenderedPageBreak/>
              <w:t>authoritative view of whether a connector is serving.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B656A50" w14:textId="77777777" w:rsidR="00E2415B" w:rsidRDefault="00E2415B">
            <w:pPr>
              <w:spacing w:line="215" w:lineRule="auto"/>
              <w:rPr/>
            </w:pPr>
            <w:r>
              <w:rPr>
                <w:rFonts w:ascii="Aptos Narrow" w:eastAsia="Aptos Narrow" w:hAnsi="Aptos Narrow" w:cs="Aptos Narrow"/>
                <w:sz w:val="16"/>
                <w:szCs w:val="16"/>
              </w:rPr>
              <w:lastRenderedPageBreak/>
              <w:t>As production.</w:t>
            </w:r>
          </w:p>
        </w:tc>
      </w:tr>
      <w:tr w:rsidR="00E2415B" w14:paraId="60D6DC6D"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ED7D9D4" w14:textId="77777777" w:rsidR="00E2415B" w:rsidRDefault="00E2415B">
            <w:pPr>
              <w:spacing w:line="215" w:lineRule="auto"/>
              <w:rPr/>
            </w:pPr>
            <w:r>
              <w:rPr>
                <w:rFonts w:ascii="Aptos Narrow" w:eastAsia="Aptos Narrow" w:hAnsi="Aptos Narrow" w:cs="Aptos Narrow"/>
                <w:sz w:val="16"/>
                <w:szCs w:val="16"/>
              </w:rPr>
              <w:t>Dashboards and Reporting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CC7C2B" w14:textId="77777777" w:rsidR="00E2415B" w:rsidRDefault="00E2415B">
            <w:pPr>
              <w:spacing w:line="215" w:lineRule="auto"/>
              <w:rPr/>
            </w:pPr>
            <w:r>
              <w:rPr>
                <w:rFonts w:ascii="Aptos Narrow" w:eastAsia="Aptos Narrow" w:hAnsi="Aptos Narrow" w:cs="Aptos Narrow"/>
                <w:sz w:val="16"/>
                <w:szCs w:val="16"/>
              </w:rPr>
              <w:t>Connector status is read from the CyberArk tenant; platform health from the standard Azure workbooks. No workload dashboard is required.</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4C47C06"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427F1F97"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DD3312B" w14:textId="77777777" w:rsidR="00E2415B" w:rsidRDefault="00E2415B">
            <w:pPr>
              <w:spacing w:line="215" w:lineRule="auto"/>
              <w:rPr/>
            </w:pPr>
            <w:r>
              <w:rPr>
                <w:rFonts w:ascii="Aptos Narrow" w:eastAsia="Aptos Narrow" w:hAnsi="Aptos Narrow" w:cs="Aptos Narrow"/>
                <w:sz w:val="16"/>
                <w:szCs w:val="16"/>
              </w:rPr>
              <w:t>Update Management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A1203DC" w14:textId="77777777" w:rsidR="00E2415B" w:rsidRDefault="00E2415B">
            <w:pPr>
              <w:spacing w:line="215" w:lineRule="auto"/>
              <w:rPr/>
            </w:pPr>
            <w:r>
              <w:rPr>
                <w:rFonts w:ascii="Aptos Narrow" w:eastAsia="Aptos Narrow" w:hAnsi="Aptos Narrow" w:cs="Aptos Narrow"/>
                <w:sz w:val="16"/>
                <w:szCs w:val="16"/>
              </w:rPr>
              <w:t>Carried by the approved image and the platform update mechanism, against the staggered maintenance at 5.8.</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02ABC1B" w14:textId="77777777" w:rsidR="00E2415B" w:rsidRDefault="00E2415B">
            <w:pPr>
              <w:spacing w:line="215" w:lineRule="auto"/>
              <w:rPr/>
            </w:pPr>
            <w:r>
              <w:rPr>
                <w:rFonts w:ascii="Aptos Narrow" w:eastAsia="Aptos Narrow" w:hAnsi="Aptos Narrow" w:cs="Aptos Narrow"/>
                <w:sz w:val="16"/>
                <w:szCs w:val="16"/>
              </w:rPr>
              <w:t>As production.</w:t>
            </w:r>
          </w:p>
        </w:tc>
      </w:tr>
    </w:tbl>
    <w:p w14:paraId="21EBBE25" w14:textId="77777777" w:rsidR="00E2415B" w:rsidRDefault="00E2415B" w:rsidP="00E2415B">
      <w:pPr>
        <w:spacing w:before="40" w:after="150"/>
        <w:rPr/>
      </w:pPr>
      <w:r>
        <w:rPr>
          <w:rFonts w:ascii="Aptos" w:eastAsia="Aptos" w:hAnsi="Aptos" w:cs="Aptos"/>
          <w:i/>
          <w:iCs/>
          <w:color w:val="595959"/>
          <w:sz w:val="15"/>
          <w:szCs w:val="15"/>
        </w:rPr>
        <w:t>Table 5.10: Monitoring and operations</w:t>
      </w:r>
    </w:p>
    <w:p w14:paraId="6BEA668F" w14:textId="77777777" w:rsidR="00E2415B" w:rsidRDefault="00E2415B" w:rsidP="00E2415B">
      <w:pPr>
        <w:rPr/>
      </w:pPr>
      <w:r>
        <w:br w:type="page"/>
      </w:r>
    </w:p>
    <w:p w14:paraId="1A6D62FA" w14:textId="77777777" w:rsidR="00E2415B" w:rsidRDefault="00E2415B" w:rsidP="00E2415B">
      <w:pPr>
        <w:pStyle w:val="Heading2"/>
        <w:spacing w:before="170" w:after="90"/>
        <w:rPr/>
      </w:pPr>
      <w:r>
        <w:rPr>
          <w:rFonts w:ascii="Aptos" w:eastAsia="Aptos" w:hAnsi="Aptos" w:cs="Aptos"/>
          <w:color w:val="2E5496"/>
          <w:sz w:val="21"/>
          <w:szCs w:val="21"/>
        </w:rPr>
        <w:lastRenderedPageBreak/>
        <w:t>5.11  Cost and Licensing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5141BF80"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717AE15E"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224B71B"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25914646"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3224579E"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25C63B2" w14:textId="77777777" w:rsidR="00E2415B" w:rsidRDefault="00E2415B">
            <w:pPr>
              <w:spacing w:line="215" w:lineRule="auto"/>
              <w:rPr/>
            </w:pPr>
            <w:r>
              <w:rPr>
                <w:rFonts w:ascii="Aptos Narrow" w:eastAsia="Aptos Narrow" w:hAnsi="Aptos Narrow" w:cs="Aptos Narrow"/>
                <w:sz w:val="16"/>
                <w:szCs w:val="16"/>
              </w:rPr>
              <w:t>Cost Model</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D698779" w14:textId="77777777" w:rsidR="00E2415B" w:rsidRDefault="00E2415B">
            <w:pPr>
              <w:spacing w:line="215" w:lineRule="auto"/>
              <w:rPr/>
            </w:pPr>
            <w:r>
              <w:rPr>
                <w:rFonts w:ascii="Aptos Narrow" w:eastAsia="Aptos Narrow" w:hAnsi="Aptos Narrow" w:cs="Aptos Narrow"/>
                <w:sz w:val="16"/>
                <w:szCs w:val="16"/>
              </w:rPr>
              <w:t>Run cost for the connector estate is carried in the program cost model against the sizes at 5.3 and Central US pricing. It is not restated here.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47EDE56"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2E5EE77"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7422217" w14:textId="77777777" w:rsidR="00E2415B" w:rsidRDefault="00E2415B">
            <w:pPr>
              <w:spacing w:line="215" w:lineRule="auto"/>
              <w:rPr/>
            </w:pPr>
            <w:r>
              <w:rPr>
                <w:rFonts w:ascii="Aptos Narrow" w:eastAsia="Aptos Narrow" w:hAnsi="Aptos Narrow" w:cs="Aptos Narrow"/>
                <w:sz w:val="16"/>
                <w:szCs w:val="16"/>
              </w:rPr>
              <w:t>Cost Profile During Migration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F229016" w14:textId="77777777" w:rsidR="00E2415B" w:rsidRDefault="00E2415B">
            <w:pPr>
              <w:spacing w:line="215" w:lineRule="auto"/>
              <w:rPr/>
            </w:pPr>
            <w:r>
              <w:rPr>
                <w:rFonts w:ascii="Aptos Narrow" w:eastAsia="Aptos Narrow" w:hAnsi="Aptos Narrow" w:cs="Aptos Narrow"/>
                <w:sz w:val="16"/>
                <w:szCs w:val="16"/>
              </w:rPr>
              <w:t>Both estates run in parallel until the final wave, so the program carries the on-premises connectors and the Azure connectors concurrently. The reduction is realized at decommission.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BFEA3FC"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23B9D23"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F9FEB4" w14:textId="77777777" w:rsidR="00E2415B" w:rsidRDefault="00E2415B">
            <w:pPr>
              <w:spacing w:line="215" w:lineRule="auto"/>
              <w:rPr/>
            </w:pPr>
            <w:r>
              <w:rPr>
                <w:rFonts w:ascii="Aptos Narrow" w:eastAsia="Aptos Narrow" w:hAnsi="Aptos Narrow" w:cs="Aptos Narrow"/>
                <w:sz w:val="16"/>
                <w:szCs w:val="16"/>
              </w:rPr>
              <w:t>Reservations and Commitments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6AD376D" w14:textId="77777777" w:rsidR="00E2415B" w:rsidRDefault="00E2415B">
            <w:pPr>
              <w:spacing w:line="215" w:lineRule="auto"/>
              <w:rPr/>
            </w:pPr>
            <w:r>
              <w:rPr>
                <w:rFonts w:ascii="Aptos Narrow" w:eastAsia="Aptos Narrow" w:hAnsi="Aptos Narrow" w:cs="Aptos Narrow"/>
                <w:sz w:val="16"/>
                <w:szCs w:val="16"/>
              </w:rPr>
              <w:t>None. The workload runs at on-demand pricing until it reaches steady state and the estate has stopped growing.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E3429FD"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088BED42"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4081377" w14:textId="77777777" w:rsidR="00E2415B" w:rsidRDefault="00E2415B">
            <w:pPr>
              <w:spacing w:line="215" w:lineRule="auto"/>
              <w:rPr/>
            </w:pPr>
            <w:r>
              <w:rPr>
                <w:rFonts w:ascii="Aptos Narrow" w:eastAsia="Aptos Narrow" w:hAnsi="Aptos Narrow" w:cs="Aptos Narrow"/>
                <w:sz w:val="16"/>
                <w:szCs w:val="16"/>
              </w:rPr>
              <w:t>Windows Licensing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4DFAE93" w14:textId="77777777" w:rsidR="00E2415B" w:rsidRDefault="00E2415B">
            <w:pPr>
              <w:spacing w:line="215" w:lineRule="auto"/>
              <w:rPr/>
            </w:pPr>
            <w:r>
              <w:rPr>
                <w:rFonts w:ascii="Aptos Narrow" w:eastAsia="Aptos Narrow" w:hAnsi="Aptos Narrow" w:cs="Aptos Narrow"/>
                <w:sz w:val="16"/>
                <w:szCs w:val="16"/>
              </w:rPr>
              <w:t>Azure Hybrid Benefit is applied in line with the approved image and the GEHA Microsoft agreement.</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438F7EC"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76788240"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B19AC41" w14:textId="77777777" w:rsidR="00E2415B" w:rsidRDefault="00E2415B">
            <w:pPr>
              <w:spacing w:line="215" w:lineRule="auto"/>
              <w:rPr/>
            </w:pPr>
            <w:r>
              <w:rPr>
                <w:rFonts w:ascii="Aptos Narrow" w:eastAsia="Aptos Narrow" w:hAnsi="Aptos Narrow" w:cs="Aptos Narrow"/>
                <w:sz w:val="16"/>
                <w:szCs w:val="16"/>
              </w:rPr>
              <w:t>Remote Desktop Services Licensing</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2F22B0F" w14:textId="77777777" w:rsidR="00E2415B" w:rsidRDefault="00E2415B">
            <w:pPr>
              <w:spacing w:line="215" w:lineRule="auto"/>
              <w:rPr/>
            </w:pPr>
            <w:r>
              <w:rPr>
                <w:rFonts w:ascii="Aptos Narrow" w:eastAsia="Aptos Narrow" w:hAnsi="Aptos Narrow" w:cs="Aptos Narrow"/>
                <w:sz w:val="16"/>
                <w:szCs w:val="16"/>
              </w:rPr>
              <w:t>Client access licenses are drawn from the existing GEHA Microsoft agreement and assigned to the Azure connector servers.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F6A923A"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42248EEE"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829C086" w14:textId="77777777" w:rsidR="00E2415B" w:rsidRDefault="00E2415B">
            <w:pPr>
              <w:spacing w:line="215" w:lineRule="auto"/>
              <w:rPr/>
            </w:pPr>
            <w:r>
              <w:rPr>
                <w:rFonts w:ascii="Aptos Narrow" w:eastAsia="Aptos Narrow" w:hAnsi="Aptos Narrow" w:cs="Aptos Narrow"/>
                <w:sz w:val="16"/>
                <w:szCs w:val="16"/>
              </w:rPr>
              <w:t>Cost Controls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4CB7E1D" w14:textId="77777777" w:rsidR="00E2415B" w:rsidRDefault="00E2415B">
            <w:pPr>
              <w:spacing w:line="215" w:lineRule="auto"/>
              <w:rPr/>
            </w:pPr>
            <w:r>
              <w:rPr>
                <w:rFonts w:ascii="Aptos Narrow" w:eastAsia="Aptos Narrow" w:hAnsi="Aptos Narrow" w:cs="Aptos Narrow"/>
                <w:sz w:val="16"/>
                <w:szCs w:val="16"/>
              </w:rPr>
              <w:t>No scheduled shutdown applies. The connectors must be reachable whenever a privileged session is requested.</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DB20988"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723F3F74"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F8C2937" w14:textId="77777777" w:rsidR="00E2415B" w:rsidRDefault="00E2415B">
            <w:pPr>
              <w:spacing w:line="215" w:lineRule="auto"/>
              <w:rPr/>
            </w:pPr>
            <w:r>
              <w:rPr>
                <w:rFonts w:ascii="Aptos Narrow" w:eastAsia="Aptos Narrow" w:hAnsi="Aptos Narrow" w:cs="Aptos Narrow"/>
                <w:sz w:val="16"/>
                <w:szCs w:val="16"/>
              </w:rPr>
              <w:t>Attribution</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F15D3E9" w14:textId="77777777" w:rsidR="00E2415B" w:rsidRDefault="00E2415B">
            <w:pPr>
              <w:spacing w:line="215" w:lineRule="auto"/>
              <w:rPr/>
            </w:pPr>
            <w:r>
              <w:rPr>
                <w:rFonts w:ascii="Aptos Narrow" w:eastAsia="Aptos Narrow" w:hAnsi="Aptos Narrow" w:cs="Aptos Narrow"/>
                <w:sz w:val="16"/>
                <w:szCs w:val="16"/>
              </w:rPr>
              <w:t>Cost is attributed by the tags applied at 5.2, with a budget and threshold alerts set at deployment.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36F5C92" w14:textId="77777777" w:rsidR="00E2415B" w:rsidRDefault="00E2415B">
            <w:pPr>
              <w:spacing w:line="215" w:lineRule="auto"/>
              <w:rPr/>
            </w:pPr>
            <w:r>
              <w:rPr>
                <w:rFonts w:ascii="Aptos Narrow" w:eastAsia="Aptos Narrow" w:hAnsi="Aptos Narrow" w:cs="Aptos Narrow"/>
                <w:sz w:val="16"/>
                <w:szCs w:val="16"/>
              </w:rPr>
              <w:t>As production.</w:t>
            </w:r>
          </w:p>
        </w:tc>
      </w:tr>
    </w:tbl>
    <w:p w14:paraId="7F722CFD" w14:textId="77777777" w:rsidR="00E2415B" w:rsidRDefault="00E2415B" w:rsidP="00E2415B">
      <w:pPr>
        <w:spacing w:before="40" w:after="150"/>
        <w:rPr/>
      </w:pPr>
      <w:r>
        <w:rPr>
          <w:rFonts w:ascii="Aptos" w:eastAsia="Aptos" w:hAnsi="Aptos" w:cs="Aptos"/>
          <w:i/>
          <w:iCs/>
          <w:color w:val="595959"/>
          <w:sz w:val="15"/>
          <w:szCs w:val="15"/>
        </w:rPr>
        <w:t>Table 5.11: Cost and licensing</w:t>
      </w:r>
    </w:p>
    <w:p w14:paraId="5A34DCD2" w14:textId="77777777" w:rsidR="00E2415B" w:rsidRDefault="00E2415B" w:rsidP="00E2415B">
      <w:pPr>
        <w:pStyle w:val="Heading2"/>
        <w:spacing w:before="170" w:after="90"/>
        <w:rPr/>
      </w:pPr>
      <w:r>
        <w:rPr>
          <w:rFonts w:ascii="Aptos" w:eastAsia="Aptos" w:hAnsi="Aptos" w:cs="Aptos"/>
          <w:color w:val="2E5496"/>
          <w:sz w:val="21"/>
          <w:szCs w:val="21"/>
        </w:rPr>
        <w:t>5.12  Deployment Method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3700"/>
        <w:gridCol w:w="3700"/>
      </w:tblGrid>
      <w:tr w:rsidR="00E2415B" w14:paraId="659DD5D2" w14:textId="77777777">
        <w:trPr>
          <w:tblHeader/>
        </w:trPr>
        <w:tc>
          <w:tcPr>
            <w:tcW w:w="11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9084852" w14:textId="77777777" w:rsidR="00E2415B" w:rsidRDefault="00E2415B">
            <w:pPr>
              <w:spacing w:line="215" w:lineRule="auto"/>
              <w:rPr/>
            </w:pPr>
            <w:r>
              <w:rPr>
                <w:rFonts w:ascii="Aptos Narrow" w:eastAsia="Aptos Narrow" w:hAnsi="Aptos Narrow" w:cs="Aptos Narrow"/>
                <w:b/>
                <w:bCs/>
                <w:sz w:val="16"/>
                <w:szCs w:val="16"/>
              </w:rPr>
              <w:t>Field</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DCB3813" w14:textId="77777777" w:rsidR="00E2415B" w:rsidRDefault="00E2415B">
            <w:pPr>
              <w:spacing w:line="215" w:lineRule="auto"/>
              <w:rPr/>
            </w:pPr>
            <w:r>
              <w:rPr>
                <w:rFonts w:ascii="Aptos Narrow" w:eastAsia="Aptos Narrow" w:hAnsi="Aptos Narrow" w:cs="Aptos Narrow"/>
                <w:b/>
                <w:bCs/>
                <w:sz w:val="16"/>
                <w:szCs w:val="16"/>
              </w:rPr>
              <w:t>Production</w:t>
            </w:r>
          </w:p>
        </w:tc>
        <w:tc>
          <w:tcPr>
            <w:tcW w:w="1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4832F2EA" w14:textId="77777777" w:rsidR="00E2415B" w:rsidRDefault="00E2415B">
            <w:pPr>
              <w:spacing w:line="215" w:lineRule="auto"/>
              <w:rPr/>
            </w:pPr>
            <w:r>
              <w:rPr>
                <w:rFonts w:ascii="Aptos Narrow" w:eastAsia="Aptos Narrow" w:hAnsi="Aptos Narrow" w:cs="Aptos Narrow"/>
                <w:b/>
                <w:bCs/>
                <w:sz w:val="16"/>
                <w:szCs w:val="16"/>
              </w:rPr>
              <w:t>Non-production</w:t>
            </w:r>
          </w:p>
        </w:tc>
      </w:tr>
      <w:tr w:rsidR="00E2415B" w14:paraId="4CA31265"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320B8D2" w14:textId="77777777" w:rsidR="00E2415B" w:rsidRDefault="00E2415B">
            <w:pPr>
              <w:spacing w:line="215" w:lineRule="auto"/>
              <w:rPr/>
            </w:pPr>
            <w:r>
              <w:rPr>
                <w:rFonts w:ascii="Aptos Narrow" w:eastAsia="Aptos Narrow" w:hAnsi="Aptos Narrow" w:cs="Aptos Narrow"/>
                <w:sz w:val="16"/>
                <w:szCs w:val="16"/>
              </w:rPr>
              <w:t>Deployment Approach</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95F40D5" w14:textId="77777777" w:rsidR="00E2415B" w:rsidRDefault="00E2415B">
            <w:pPr>
              <w:spacing w:line="215" w:lineRule="auto"/>
              <w:rPr/>
            </w:pPr>
            <w:r>
              <w:rPr>
                <w:rFonts w:ascii="Aptos Narrow" w:eastAsia="Aptos Narrow" w:hAnsi="Aptos Narrow" w:cs="Aptos Narrow"/>
                <w:sz w:val="16"/>
                <w:szCs w:val="16"/>
              </w:rPr>
              <w:t>Infrastructure as code. The servers are deployed from the approved GEHA Windows Server image through the Bicep module library and the existing release pipeline.</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646FE9F"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15D9EA16"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7059777" w14:textId="77777777" w:rsidR="00E2415B" w:rsidRDefault="00E2415B">
            <w:pPr>
              <w:spacing w:line="215" w:lineRule="auto"/>
              <w:rPr/>
            </w:pPr>
            <w:r>
              <w:rPr>
                <w:rFonts w:ascii="Aptos Narrow" w:eastAsia="Aptos Narrow" w:hAnsi="Aptos Narrow" w:cs="Aptos Narrow"/>
                <w:sz w:val="16"/>
                <w:szCs w:val="16"/>
              </w:rPr>
              <w:t>Tooling and Repository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C9083DA" w14:textId="77777777" w:rsidR="00E2415B" w:rsidRDefault="00E2415B">
            <w:pPr>
              <w:spacing w:line="215" w:lineRule="auto"/>
              <w:rPr/>
            </w:pPr>
            <w:r>
              <w:rPr>
                <w:rFonts w:ascii="Aptos Narrow" w:eastAsia="Aptos Narrow" w:hAnsi="Aptos Narrow" w:cs="Aptos Narrow"/>
                <w:sz w:val="16"/>
                <w:szCs w:val="16"/>
              </w:rPr>
              <w:t>Bicep modules from the vetted GEHA module library, deployed through Azure DevOps pipelines.</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F1F10F1"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185777AB"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3F5FD45" w14:textId="77777777" w:rsidR="00E2415B" w:rsidRDefault="00E2415B">
            <w:pPr>
              <w:spacing w:line="215" w:lineRule="auto"/>
              <w:rPr/>
            </w:pPr>
            <w:r>
              <w:rPr>
                <w:rFonts w:ascii="Aptos Narrow" w:eastAsia="Aptos Narrow" w:hAnsi="Aptos Narrow" w:cs="Aptos Narrow"/>
                <w:sz w:val="16"/>
                <w:szCs w:val="16"/>
              </w:rPr>
              <w:t>Pipeline and Approvals</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F023181" w14:textId="77777777" w:rsidR="00E2415B" w:rsidRDefault="00E2415B">
            <w:pPr>
              <w:spacing w:line="215" w:lineRule="auto"/>
              <w:rPr/>
            </w:pPr>
            <w:r>
              <w:rPr>
                <w:rFonts w:ascii="Aptos Narrow" w:eastAsia="Aptos Narrow" w:hAnsi="Aptos Narrow" w:cs="Aptos Narrow"/>
                <w:sz w:val="16"/>
                <w:szCs w:val="16"/>
              </w:rPr>
              <w:t>The existing release pipeline and its approval gates. Production deployment additionally requires Change Advisory Board approval.</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2322237" w14:textId="77777777" w:rsidR="00E2415B" w:rsidRDefault="00E2415B">
            <w:pPr>
              <w:spacing w:line="215" w:lineRule="auto"/>
              <w:rPr/>
            </w:pPr>
            <w:r>
              <w:rPr>
                <w:rFonts w:ascii="Aptos Narrow" w:eastAsia="Aptos Narrow" w:hAnsi="Aptos Narrow" w:cs="Aptos Narrow"/>
                <w:sz w:val="16"/>
                <w:szCs w:val="16"/>
              </w:rPr>
              <w:t>The existing release pipeline and its approval gates.</w:t>
            </w:r>
          </w:p>
        </w:tc>
      </w:tr>
      <w:tr w:rsidR="00E2415B" w14:paraId="06C837CD"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E968CDF" w14:textId="77777777" w:rsidR="00E2415B" w:rsidRDefault="00E2415B">
            <w:pPr>
              <w:spacing w:line="215" w:lineRule="auto"/>
              <w:rPr/>
            </w:pPr>
            <w:r>
              <w:rPr>
                <w:rFonts w:ascii="Aptos Narrow" w:eastAsia="Aptos Narrow" w:hAnsi="Aptos Narrow" w:cs="Aptos Narrow"/>
                <w:sz w:val="16"/>
                <w:szCs w:val="16"/>
              </w:rPr>
              <w:t>Environment Parity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0A7383B" w14:textId="77777777" w:rsidR="00E2415B" w:rsidRDefault="00E2415B">
            <w:pPr>
              <w:spacing w:line="215" w:lineRule="auto"/>
              <w:rPr/>
            </w:pPr>
            <w:r>
              <w:rPr>
                <w:rFonts w:ascii="Aptos Narrow" w:eastAsia="Aptos Narrow" w:hAnsi="Aptos Narrow" w:cs="Aptos Narrow"/>
                <w:sz w:val="16"/>
                <w:szCs w:val="16"/>
              </w:rPr>
              <w:t>Both environments are deployed from the same image and one parameterized module. They differ only in subscription, network, name tokens and alert severity.</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A24F498"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39C8D0A2" w14:textId="77777777">
        <w:trPr/>
        <w:tc>
          <w:tcPr>
            <w:tcW w:w="11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A115903" w14:textId="77777777" w:rsidR="00E2415B" w:rsidRDefault="00E2415B">
            <w:pPr>
              <w:spacing w:line="215" w:lineRule="auto"/>
              <w:rPr/>
            </w:pPr>
            <w:r>
              <w:rPr>
                <w:rFonts w:ascii="Aptos Narrow" w:eastAsia="Aptos Narrow" w:hAnsi="Aptos Narrow" w:cs="Aptos Narrow"/>
                <w:sz w:val="16"/>
                <w:szCs w:val="16"/>
              </w:rPr>
              <w:t>Configuration Drift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690A202" w14:textId="77777777" w:rsidR="00E2415B" w:rsidRDefault="00E2415B">
            <w:pPr>
              <w:spacing w:line="215" w:lineRule="auto"/>
              <w:rPr/>
            </w:pPr>
            <w:r>
              <w:rPr>
                <w:rFonts w:ascii="Aptos Narrow" w:eastAsia="Aptos Narrow" w:hAnsi="Aptos Narrow" w:cs="Aptos Narrow"/>
                <w:sz w:val="16"/>
                <w:szCs w:val="16"/>
              </w:rPr>
              <w:t>Pipeline redeployment corrects infrastructure drift. Operating system drift is answered by redeployment from the approved image rather than in-place remediation. Connector component versions are managed from the CyberArk tenant by the connector management agent.</w:t>
            </w:r>
          </w:p>
        </w:tc>
        <w:tc>
          <w:tcPr>
            <w:tcW w:w="1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45A3D901" w14:textId="77777777" w:rsidR="00E2415B" w:rsidRDefault="00E2415B">
            <w:pPr>
              <w:spacing w:line="215" w:lineRule="auto"/>
              <w:rPr/>
            </w:pPr>
            <w:r>
              <w:rPr>
                <w:rFonts w:ascii="Aptos Narrow" w:eastAsia="Aptos Narrow" w:hAnsi="Aptos Narrow" w:cs="Aptos Narrow"/>
                <w:sz w:val="16"/>
                <w:szCs w:val="16"/>
              </w:rPr>
              <w:t>As production.</w:t>
            </w:r>
          </w:p>
        </w:tc>
      </w:tr>
      <w:tr w:rsidR="00E2415B" w14:paraId="273EF8A5" w14:textId="77777777">
        <w:trPr/>
        <w:tc>
          <w:tcPr>
            <w:tcW w:w="11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67F8A573" w14:textId="77777777" w:rsidR="00E2415B" w:rsidRDefault="00E2415B">
            <w:pPr>
              <w:spacing w:line="215" w:lineRule="auto"/>
              <w:rPr/>
            </w:pPr>
            <w:r>
              <w:rPr>
                <w:rFonts w:ascii="Aptos Narrow" w:eastAsia="Aptos Narrow" w:hAnsi="Aptos Narrow" w:cs="Aptos Narrow"/>
                <w:sz w:val="16"/>
                <w:szCs w:val="16"/>
              </w:rPr>
              <w:t>State and Secret Handling</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8F01B5F" w14:textId="77777777" w:rsidR="00E2415B" w:rsidRDefault="00E2415B">
            <w:pPr>
              <w:spacing w:line="215" w:lineRule="auto"/>
              <w:rPr/>
            </w:pPr>
            <w:r>
              <w:rPr>
                <w:rFonts w:ascii="Aptos Narrow" w:eastAsia="Aptos Narrow" w:hAnsi="Aptos Narrow" w:cs="Aptos Narrow"/>
                <w:sz w:val="16"/>
                <w:szCs w:val="16"/>
              </w:rPr>
              <w:t>Deployment state and pipeline secrets are held in the existing platform key vault under the existing access model. Service principals are used for pipeline authentication.</w:t>
            </w:r>
          </w:p>
        </w:tc>
        <w:tc>
          <w:tcPr>
            <w:tcW w:w="1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E56E93F" w14:textId="77777777" w:rsidR="00E2415B" w:rsidRDefault="00E2415B">
            <w:pPr>
              <w:spacing w:line="215" w:lineRule="auto"/>
              <w:rPr/>
            </w:pPr>
            <w:r>
              <w:rPr>
                <w:rFonts w:ascii="Aptos Narrow" w:eastAsia="Aptos Narrow" w:hAnsi="Aptos Narrow" w:cs="Aptos Narrow"/>
                <w:sz w:val="16"/>
                <w:szCs w:val="16"/>
              </w:rPr>
              <w:t>As production.</w:t>
            </w:r>
          </w:p>
        </w:tc>
      </w:tr>
    </w:tbl>
    <w:p w14:paraId="35D594DA" w14:textId="77777777" w:rsidR="00E2415B" w:rsidRDefault="00E2415B" w:rsidP="00E2415B">
      <w:pPr>
        <w:spacing w:before="40" w:after="150"/>
        <w:rPr/>
      </w:pPr>
      <w:r>
        <w:rPr>
          <w:rFonts w:ascii="Aptos" w:eastAsia="Aptos" w:hAnsi="Aptos" w:cs="Aptos"/>
          <w:i/>
          <w:iCs/>
          <w:color w:val="595959"/>
          <w:sz w:val="15"/>
          <w:szCs w:val="15"/>
        </w:rPr>
        <w:t>Table 5.12: Deployment method</w:t>
      </w:r>
    </w:p>
    <w:p w14:paraId="5DBC50E6" w14:textId="77777777" w:rsidR="00E2415B" w:rsidRDefault="00E2415B" w:rsidP="00E2415B">
      <w:pPr>
        <w:rPr/>
      </w:pPr>
      <w:r>
        <w:lastRenderedPageBreak/>
        <w:br w:type="page"/>
      </w:r>
    </w:p>
    <w:p w14:paraId="1C78825D" w14:textId="77777777" w:rsidR="00E2415B" w:rsidRDefault="00E2415B" w:rsidP="00E2415B">
      <w:pPr>
        <w:pStyle w:val="Heading2"/>
        <w:spacing w:before="170" w:after="90"/>
        <w:rPr/>
      </w:pPr>
      <w:r>
        <w:rPr>
          <w:rFonts w:ascii="Aptos" w:eastAsia="Aptos" w:hAnsi="Aptos" w:cs="Aptos"/>
          <w:color w:val="2E5496"/>
          <w:sz w:val="21"/>
          <w:szCs w:val="21"/>
        </w:rPr>
        <w:lastRenderedPageBreak/>
        <w:t>5.13  Configuration Changes at Cutover</w:t>
      </w:r>
    </w:p>
    <w:p w14:paraId="562DF875" w14:textId="77777777" w:rsidR="00E2415B" w:rsidRDefault="00E2415B" w:rsidP="00E2415B">
      <w:pPr>
        <w:spacing w:after="100" w:line="250" w:lineRule="auto"/>
        <w:rPr/>
      </w:pPr>
      <w:r>
        <w:rPr>
          <w:rFonts w:ascii="Aptos" w:eastAsia="Aptos" w:hAnsi="Aptos" w:cs="Aptos"/>
        </w:rPr>
        <w:t>No application configuration value is changed, as no application is moving. The changes below are made in the CyberArk platform, once per migrating application rather than once for this workload.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3"/>
        <w:gridCol w:w="1613"/>
        <w:gridCol w:w="1708"/>
        <w:gridCol w:w="1708"/>
        <w:gridCol w:w="1328"/>
        <w:gridCol w:w="1328"/>
      </w:tblGrid>
      <w:tr w:rsidR="00E2415B" w14:paraId="5EB533FD" w14:textId="77777777">
        <w:trPr>
          <w:tblHeader/>
        </w:trPr>
        <w:tc>
          <w:tcPr>
            <w:tcW w:w="9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CA19611" w14:textId="77777777" w:rsidR="00E2415B" w:rsidRDefault="00E2415B">
            <w:pPr>
              <w:spacing w:line="215" w:lineRule="auto"/>
              <w:rPr/>
            </w:pPr>
            <w:r>
              <w:rPr>
                <w:rFonts w:ascii="Aptos Narrow" w:eastAsia="Aptos Narrow" w:hAnsi="Aptos Narrow" w:cs="Aptos Narrow"/>
                <w:b/>
                <w:bCs/>
                <w:sz w:val="16"/>
                <w:szCs w:val="16"/>
              </w:rPr>
              <w:t>Change</w:t>
            </w:r>
          </w:p>
        </w:tc>
        <w:tc>
          <w:tcPr>
            <w:tcW w:w="8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E06E3CB" w14:textId="77777777" w:rsidR="00E2415B" w:rsidRDefault="00E2415B">
            <w:pPr>
              <w:spacing w:line="215" w:lineRule="auto"/>
              <w:rPr/>
            </w:pPr>
            <w:r>
              <w:rPr>
                <w:rFonts w:ascii="Aptos Narrow" w:eastAsia="Aptos Narrow" w:hAnsi="Aptos Narrow" w:cs="Aptos Narrow"/>
                <w:b/>
                <w:bCs/>
                <w:sz w:val="16"/>
                <w:szCs w:val="16"/>
              </w:rPr>
              <w:t>Where It Lives</w:t>
            </w:r>
          </w:p>
        </w:tc>
        <w:tc>
          <w:tcPr>
            <w:tcW w:w="9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95D9F84" w14:textId="77777777" w:rsidR="00E2415B" w:rsidRDefault="00E2415B">
            <w:pPr>
              <w:spacing w:line="215" w:lineRule="auto"/>
              <w:rPr/>
            </w:pPr>
            <w:r>
              <w:rPr>
                <w:rFonts w:ascii="Aptos Narrow" w:eastAsia="Aptos Narrow" w:hAnsi="Aptos Narrow" w:cs="Aptos Narrow"/>
                <w:b/>
                <w:bCs/>
                <w:sz w:val="16"/>
                <w:szCs w:val="16"/>
              </w:rPr>
              <w:t>Current Value</w:t>
            </w:r>
          </w:p>
        </w:tc>
        <w:tc>
          <w:tcPr>
            <w:tcW w:w="9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7BD4A57" w14:textId="77777777" w:rsidR="00E2415B" w:rsidRDefault="00E2415B">
            <w:pPr>
              <w:spacing w:line="215" w:lineRule="auto"/>
              <w:rPr/>
            </w:pPr>
            <w:r>
              <w:rPr>
                <w:rFonts w:ascii="Aptos Narrow" w:eastAsia="Aptos Narrow" w:hAnsi="Aptos Narrow" w:cs="Aptos Narrow"/>
                <w:b/>
                <w:bCs/>
                <w:sz w:val="16"/>
                <w:szCs w:val="16"/>
              </w:rPr>
              <w:t>Target Value</w:t>
            </w:r>
          </w:p>
        </w:tc>
        <w:tc>
          <w:tcPr>
            <w:tcW w:w="7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63D9DF11" w14:textId="77777777" w:rsidR="00E2415B" w:rsidRDefault="00E2415B">
            <w:pPr>
              <w:spacing w:line="215" w:lineRule="auto"/>
              <w:rPr/>
            </w:pPr>
            <w:r>
              <w:rPr>
                <w:rFonts w:ascii="Aptos Narrow" w:eastAsia="Aptos Narrow" w:hAnsi="Aptos Narrow" w:cs="Aptos Narrow"/>
                <w:b/>
                <w:bCs/>
                <w:sz w:val="16"/>
                <w:szCs w:val="16"/>
              </w:rPr>
              <w:t>Owner</w:t>
            </w:r>
          </w:p>
        </w:tc>
        <w:tc>
          <w:tcPr>
            <w:tcW w:w="7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84F8BDB" w14:textId="77777777" w:rsidR="00E2415B" w:rsidRDefault="00E2415B">
            <w:pPr>
              <w:spacing w:line="215" w:lineRule="auto"/>
              <w:rPr/>
            </w:pPr>
            <w:r>
              <w:rPr>
                <w:rFonts w:ascii="Aptos Narrow" w:eastAsia="Aptos Narrow" w:hAnsi="Aptos Narrow" w:cs="Aptos Narrow"/>
                <w:b/>
                <w:bCs/>
                <w:sz w:val="16"/>
                <w:szCs w:val="16"/>
              </w:rPr>
              <w:t>Pre-Stageable</w:t>
            </w:r>
          </w:p>
        </w:tc>
      </w:tr>
      <w:tr w:rsidR="00E2415B" w14:paraId="17B897EF" w14:textId="77777777">
        <w:trPr/>
        <w:tc>
          <w:tcPr>
            <w:tcW w:w="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8984C2C" w14:textId="77777777" w:rsidR="00E2415B" w:rsidRDefault="00E2415B">
            <w:pPr>
              <w:spacing w:line="215" w:lineRule="auto"/>
              <w:rPr/>
            </w:pPr>
            <w:r>
              <w:rPr>
                <w:rFonts w:ascii="Aptos Narrow" w:eastAsia="Aptos Narrow" w:hAnsi="Aptos Narrow" w:cs="Aptos Narrow"/>
                <w:sz w:val="16"/>
                <w:szCs w:val="16"/>
              </w:rPr>
              <w:t>Session manager server for a migrating target</w:t>
            </w:r>
          </w:p>
        </w:tc>
        <w:tc>
          <w:tcPr>
            <w:tcW w:w="8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5AF16F7" w14:textId="77777777" w:rsidR="00E2415B" w:rsidRDefault="00E2415B">
            <w:pPr>
              <w:spacing w:line="215" w:lineRule="auto"/>
              <w:rPr/>
            </w:pPr>
            <w:r>
              <w:rPr>
                <w:rFonts w:ascii="Aptos Narrow" w:eastAsia="Aptos Narrow" w:hAnsi="Aptos Narrow" w:cs="Aptos Narrow"/>
                <w:sz w:val="16"/>
                <w:szCs w:val="16"/>
              </w:rPr>
              <w:t>Platform definition in the CyberArk tenant</w:t>
            </w:r>
          </w:p>
        </w:tc>
        <w:tc>
          <w:tcPr>
            <w:tcW w:w="9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910D98D" w14:textId="77777777" w:rsidR="00E2415B" w:rsidRDefault="00E2415B">
            <w:pPr>
              <w:spacing w:line="215" w:lineRule="auto"/>
              <w:rPr/>
            </w:pPr>
            <w:r>
              <w:rPr>
                <w:rFonts w:ascii="Aptos Narrow" w:eastAsia="Aptos Narrow" w:hAnsi="Aptos Narrow" w:cs="Aptos Narrow"/>
                <w:sz w:val="16"/>
                <w:szCs w:val="16"/>
              </w:rPr>
              <w:t>On-premises farm</w:t>
            </w:r>
          </w:p>
        </w:tc>
        <w:tc>
          <w:tcPr>
            <w:tcW w:w="9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676A534" w14:textId="77777777" w:rsidR="00E2415B" w:rsidRDefault="00E2415B">
            <w:pPr>
              <w:spacing w:line="215" w:lineRule="auto"/>
              <w:rPr/>
            </w:pPr>
            <w:r>
              <w:rPr>
                <w:rFonts w:ascii="Aptos Narrow" w:eastAsia="Aptos Narrow" w:hAnsi="Aptos Narrow" w:cs="Aptos Narrow"/>
                <w:sz w:val="16"/>
                <w:szCs w:val="16"/>
              </w:rPr>
              <w:t>Azure-PSM-PRD</w:t>
            </w:r>
          </w:p>
        </w:tc>
        <w:tc>
          <w:tcPr>
            <w:tcW w:w="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0AC9177" w14:textId="77777777" w:rsidR="00E2415B" w:rsidRDefault="00E2415B">
            <w:pPr>
              <w:spacing w:line="215" w:lineRule="auto"/>
              <w:rPr/>
            </w:pPr>
            <w:r>
              <w:rPr>
                <w:rFonts w:ascii="Aptos Narrow" w:eastAsia="Aptos Narrow" w:hAnsi="Aptos Narrow" w:cs="Aptos Narrow"/>
                <w:sz w:val="16"/>
                <w:szCs w:val="16"/>
              </w:rPr>
              <w:t>GEHA CyberArk administration</w:t>
            </w:r>
          </w:p>
        </w:tc>
        <w:tc>
          <w:tcPr>
            <w:tcW w:w="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7551FF9" w14:textId="77777777" w:rsidR="00E2415B" w:rsidRDefault="00E2415B">
            <w:pPr>
              <w:spacing w:line="215" w:lineRule="auto"/>
              <w:rPr/>
            </w:pPr>
            <w:r>
              <w:rPr>
                <w:rFonts w:ascii="Aptos Narrow" w:eastAsia="Aptos Narrow" w:hAnsi="Aptos Narrow" w:cs="Aptos Narrow"/>
                <w:sz w:val="16"/>
                <w:szCs w:val="16"/>
              </w:rPr>
              <w:t>Yes. The platform is cloned in advance and activated at cutover.</w:t>
            </w:r>
          </w:p>
        </w:tc>
      </w:tr>
      <w:tr w:rsidR="00E2415B" w14:paraId="681E89AC" w14:textId="77777777">
        <w:trPr/>
        <w:tc>
          <w:tcPr>
            <w:tcW w:w="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1FA9703C" w14:textId="77777777" w:rsidR="00E2415B" w:rsidRDefault="00E2415B">
            <w:pPr>
              <w:spacing w:line="215" w:lineRule="auto"/>
              <w:rPr/>
            </w:pPr>
            <w:r>
              <w:rPr>
                <w:rFonts w:ascii="Aptos Narrow" w:eastAsia="Aptos Narrow" w:hAnsi="Aptos Narrow" w:cs="Aptos Narrow"/>
                <w:sz w:val="16"/>
                <w:szCs w:val="16"/>
              </w:rPr>
              <w:t>Rotation engine for a migrating safe</w:t>
            </w:r>
          </w:p>
        </w:tc>
        <w:tc>
          <w:tcPr>
            <w:tcW w:w="8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243816B" w14:textId="77777777" w:rsidR="00E2415B" w:rsidRDefault="00E2415B">
            <w:pPr>
              <w:spacing w:line="215" w:lineRule="auto"/>
              <w:rPr/>
            </w:pPr>
            <w:r>
              <w:rPr>
                <w:rFonts w:ascii="Aptos Narrow" w:eastAsia="Aptos Narrow" w:hAnsi="Aptos Narrow" w:cs="Aptos Narrow"/>
                <w:sz w:val="16"/>
                <w:szCs w:val="16"/>
              </w:rPr>
              <w:t>Safe properties in the CyberArk tenant</w:t>
            </w:r>
          </w:p>
        </w:tc>
        <w:tc>
          <w:tcPr>
            <w:tcW w:w="9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2C8B49F" w14:textId="77777777" w:rsidR="00E2415B" w:rsidRDefault="00E2415B">
            <w:pPr>
              <w:spacing w:line="215" w:lineRule="auto"/>
              <w:rPr/>
            </w:pPr>
            <w:r>
              <w:rPr>
                <w:rFonts w:ascii="Aptos Narrow" w:eastAsia="Aptos Narrow" w:hAnsi="Aptos Narrow" w:cs="Aptos Narrow"/>
                <w:sz w:val="16"/>
                <w:szCs w:val="16"/>
              </w:rPr>
              <w:t>On-premises engine name</w:t>
            </w:r>
          </w:p>
        </w:tc>
        <w:tc>
          <w:tcPr>
            <w:tcW w:w="9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8C60DEE" w14:textId="77777777" w:rsidR="00E2415B" w:rsidRDefault="00E2415B">
            <w:pPr>
              <w:spacing w:line="215" w:lineRule="auto"/>
              <w:rPr/>
            </w:pPr>
            <w:r>
              <w:rPr>
                <w:rFonts w:ascii="Aptos Narrow" w:eastAsia="Aptos Narrow" w:hAnsi="Aptos Narrow" w:cs="Aptos Narrow"/>
                <w:sz w:val="16"/>
                <w:szCs w:val="16"/>
              </w:rPr>
              <w:t>AZ-CPM-PRD-01</w:t>
            </w:r>
          </w:p>
        </w:tc>
        <w:tc>
          <w:tcPr>
            <w:tcW w:w="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1138F4" w14:textId="77777777" w:rsidR="00E2415B" w:rsidRDefault="00E2415B">
            <w:pPr>
              <w:spacing w:line="215" w:lineRule="auto"/>
              <w:rPr/>
            </w:pPr>
            <w:r>
              <w:rPr>
                <w:rFonts w:ascii="Aptos Narrow" w:eastAsia="Aptos Narrow" w:hAnsi="Aptos Narrow" w:cs="Aptos Narrow"/>
                <w:sz w:val="16"/>
                <w:szCs w:val="16"/>
              </w:rPr>
              <w:t>GEHA CyberArk administration</w:t>
            </w:r>
          </w:p>
        </w:tc>
        <w:tc>
          <w:tcPr>
            <w:tcW w:w="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CC2CC25" w14:textId="77777777" w:rsidR="00E2415B" w:rsidRDefault="00E2415B">
            <w:pPr>
              <w:spacing w:line="215" w:lineRule="auto"/>
              <w:rPr/>
            </w:pPr>
            <w:r>
              <w:rPr>
                <w:rFonts w:ascii="Aptos Narrow" w:eastAsia="Aptos Narrow" w:hAnsi="Aptos Narrow" w:cs="Aptos Narrow"/>
                <w:sz w:val="16"/>
                <w:szCs w:val="16"/>
              </w:rPr>
              <w:t>No. This change is the act of moving the server.</w:t>
            </w:r>
          </w:p>
        </w:tc>
      </w:tr>
      <w:tr w:rsidR="00E2415B" w14:paraId="57D27F11" w14:textId="77777777">
        <w:trPr/>
        <w:tc>
          <w:tcPr>
            <w:tcW w:w="9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6946A57" w14:textId="77777777" w:rsidR="00E2415B" w:rsidRDefault="00E2415B">
            <w:pPr>
              <w:spacing w:line="215" w:lineRule="auto"/>
              <w:rPr/>
            </w:pPr>
            <w:r>
              <w:rPr>
                <w:rFonts w:ascii="Aptos Narrow" w:eastAsia="Aptos Narrow" w:hAnsi="Aptos Narrow" w:cs="Aptos Narrow"/>
                <w:sz w:val="16"/>
                <w:szCs w:val="16"/>
              </w:rPr>
              <w:t>Connector address used by administrators</w:t>
            </w:r>
          </w:p>
        </w:tc>
        <w:tc>
          <w:tcPr>
            <w:tcW w:w="8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36C08A29" w14:textId="77777777" w:rsidR="00E2415B" w:rsidRDefault="00E2415B">
            <w:pPr>
              <w:spacing w:line="215" w:lineRule="auto"/>
              <w:rPr/>
            </w:pPr>
            <w:r>
              <w:rPr>
                <w:rFonts w:ascii="Aptos Narrow" w:eastAsia="Aptos Narrow" w:hAnsi="Aptos Narrow" w:cs="Aptos Narrow"/>
                <w:sz w:val="16"/>
                <w:szCs w:val="16"/>
              </w:rPr>
              <w:t>Internal name resolution</w:t>
            </w:r>
          </w:p>
        </w:tc>
        <w:tc>
          <w:tcPr>
            <w:tcW w:w="9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38118CB" w14:textId="77777777" w:rsidR="00E2415B" w:rsidRDefault="00E2415B">
            <w:pPr>
              <w:spacing w:line="215" w:lineRule="auto"/>
              <w:rPr/>
            </w:pPr>
            <w:r>
              <w:rPr>
                <w:rFonts w:ascii="Aptos Narrow" w:eastAsia="Aptos Narrow" w:hAnsi="Aptos Narrow" w:cs="Aptos Narrow"/>
                <w:sz w:val="16"/>
                <w:szCs w:val="16"/>
              </w:rPr>
              <w:t>On-premises connector name</w:t>
            </w:r>
          </w:p>
        </w:tc>
        <w:tc>
          <w:tcPr>
            <w:tcW w:w="9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AA0EBAD" w14:textId="77777777" w:rsidR="00E2415B" w:rsidRDefault="00E2415B">
            <w:pPr>
              <w:spacing w:line="215" w:lineRule="auto"/>
              <w:rPr/>
            </w:pPr>
            <w:r>
              <w:rPr>
                <w:rFonts w:ascii="Aptos Narrow" w:eastAsia="Aptos Narrow" w:hAnsi="Aptos Narrow" w:cs="Aptos Narrow"/>
                <w:sz w:val="16"/>
                <w:szCs w:val="16"/>
              </w:rPr>
              <w:t>cyberark-prd.geha.com</w:t>
            </w:r>
          </w:p>
        </w:tc>
        <w:tc>
          <w:tcPr>
            <w:tcW w:w="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A7E3412" w14:textId="77777777" w:rsidR="00E2415B" w:rsidRDefault="00E2415B">
            <w:pPr>
              <w:spacing w:line="215" w:lineRule="auto"/>
              <w:rPr/>
            </w:pPr>
            <w:r>
              <w:rPr>
                <w:rFonts w:ascii="Aptos Narrow" w:eastAsia="Aptos Narrow" w:hAnsi="Aptos Narrow" w:cs="Aptos Narrow"/>
                <w:sz w:val="16"/>
                <w:szCs w:val="16"/>
              </w:rPr>
              <w:t>GEHA Cloud and Platform Services</w:t>
            </w:r>
          </w:p>
        </w:tc>
        <w:tc>
          <w:tcPr>
            <w:tcW w:w="7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6A089C8" w14:textId="77777777" w:rsidR="00E2415B" w:rsidRDefault="00E2415B">
            <w:pPr>
              <w:spacing w:line="215" w:lineRule="auto"/>
              <w:rPr/>
            </w:pPr>
            <w:r>
              <w:rPr>
                <w:rFonts w:ascii="Aptos Narrow" w:eastAsia="Aptos Narrow" w:hAnsi="Aptos Narrow" w:cs="Aptos Narrow"/>
                <w:sz w:val="16"/>
                <w:szCs w:val="16"/>
              </w:rPr>
              <w:t>Yes. The record is created at build.</w:t>
            </w:r>
          </w:p>
        </w:tc>
      </w:tr>
      <w:tr w:rsidR="00E2415B" w14:paraId="0B8096E5" w14:textId="77777777">
        <w:trPr/>
        <w:tc>
          <w:tcPr>
            <w:tcW w:w="9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1619EF8" w14:textId="77777777" w:rsidR="00E2415B" w:rsidRDefault="00E2415B">
            <w:pPr>
              <w:spacing w:line="215" w:lineRule="auto"/>
              <w:rPr/>
            </w:pPr>
            <w:r>
              <w:rPr>
                <w:rFonts w:ascii="Aptos Narrow" w:eastAsia="Aptos Narrow" w:hAnsi="Aptos Narrow" w:cs="Aptos Narrow"/>
                <w:sz w:val="16"/>
                <w:szCs w:val="16"/>
              </w:rPr>
              <w:t>Firewall rule set for the connector subnets</w:t>
            </w:r>
          </w:p>
        </w:tc>
        <w:tc>
          <w:tcPr>
            <w:tcW w:w="8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91C6A3B" w14:textId="77777777" w:rsidR="00E2415B" w:rsidRDefault="00E2415B">
            <w:pPr>
              <w:spacing w:line="215" w:lineRule="auto"/>
              <w:rPr/>
            </w:pPr>
            <w:r>
              <w:rPr>
                <w:rFonts w:ascii="Aptos Narrow" w:eastAsia="Aptos Narrow" w:hAnsi="Aptos Narrow" w:cs="Aptos Narrow"/>
                <w:sz w:val="16"/>
                <w:szCs w:val="16"/>
              </w:rPr>
              <w:t>Central US secured hub firewall policy</w:t>
            </w:r>
          </w:p>
        </w:tc>
        <w:tc>
          <w:tcPr>
            <w:tcW w:w="9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22446FB" w14:textId="77777777" w:rsidR="00E2415B" w:rsidRDefault="00E2415B">
            <w:pPr>
              <w:spacing w:line="215" w:lineRule="auto"/>
              <w:rPr/>
            </w:pPr>
            <w:r>
              <w:rPr>
                <w:rFonts w:ascii="Aptos Narrow" w:eastAsia="Aptos Narrow" w:hAnsi="Aptos Narrow" w:cs="Aptos Narrow"/>
                <w:sz w:val="16"/>
                <w:szCs w:val="16"/>
              </w:rPr>
              <w:t>Not present</w:t>
            </w:r>
          </w:p>
        </w:tc>
        <w:tc>
          <w:tcPr>
            <w:tcW w:w="9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34C3D417" w14:textId="77777777" w:rsidR="00E2415B" w:rsidRDefault="00E2415B">
            <w:pPr>
              <w:spacing w:line="215" w:lineRule="auto"/>
              <w:rPr/>
            </w:pPr>
            <w:r>
              <w:rPr>
                <w:rFonts w:ascii="Aptos Narrow" w:eastAsia="Aptos Narrow" w:hAnsi="Aptos Narrow" w:cs="Aptos Narrow"/>
                <w:sz w:val="16"/>
                <w:szCs w:val="16"/>
              </w:rPr>
              <w:t>Seven rules per 5.6</w:t>
            </w:r>
          </w:p>
        </w:tc>
        <w:tc>
          <w:tcPr>
            <w:tcW w:w="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7AC4614" w14:textId="77777777" w:rsidR="00E2415B" w:rsidRDefault="00E2415B">
            <w:pPr>
              <w:spacing w:line="215" w:lineRule="auto"/>
              <w:rPr/>
            </w:pPr>
            <w:r>
              <w:rPr>
                <w:rFonts w:ascii="Aptos Narrow" w:eastAsia="Aptos Narrow" w:hAnsi="Aptos Narrow" w:cs="Aptos Narrow"/>
                <w:sz w:val="16"/>
                <w:szCs w:val="16"/>
              </w:rPr>
              <w:t>GEHA Network</w:t>
            </w:r>
          </w:p>
        </w:tc>
        <w:tc>
          <w:tcPr>
            <w:tcW w:w="7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709514C" w14:textId="77777777" w:rsidR="00E2415B" w:rsidRDefault="00E2415B">
            <w:pPr>
              <w:spacing w:line="215" w:lineRule="auto"/>
              <w:rPr/>
            </w:pPr>
            <w:r>
              <w:rPr>
                <w:rFonts w:ascii="Aptos Narrow" w:eastAsia="Aptos Narrow" w:hAnsi="Aptos Narrow" w:cs="Aptos Narrow"/>
                <w:sz w:val="16"/>
                <w:szCs w:val="16"/>
              </w:rPr>
              <w:t>Yes. Staged before the build, in a change window separate from any application cutover.</w:t>
            </w:r>
          </w:p>
        </w:tc>
      </w:tr>
    </w:tbl>
    <w:p w14:paraId="5F299134" w14:textId="77777777" w:rsidR="00E2415B" w:rsidRDefault="00E2415B" w:rsidP="00E2415B">
      <w:pPr>
        <w:spacing w:before="40" w:after="150"/>
        <w:rPr/>
      </w:pPr>
      <w:r>
        <w:rPr>
          <w:rFonts w:ascii="Aptos" w:eastAsia="Aptos" w:hAnsi="Aptos" w:cs="Aptos"/>
          <w:i/>
          <w:iCs/>
          <w:color w:val="595959"/>
          <w:sz w:val="15"/>
          <w:szCs w:val="15"/>
        </w:rPr>
        <w:t>Table 5.13: Configuration changes</w:t>
      </w:r>
    </w:p>
    <w:p w14:paraId="58B452B4" w14:textId="77777777" w:rsidR="00E2415B" w:rsidRDefault="00E2415B" w:rsidP="00E2415B">
      <w:pPr>
        <w:pStyle w:val="Heading2"/>
        <w:spacing w:before="170" w:after="90"/>
        <w:rPr/>
      </w:pPr>
      <w:r>
        <w:rPr>
          <w:rFonts w:ascii="Aptos" w:eastAsia="Aptos" w:hAnsi="Aptos" w:cs="Aptos"/>
          <w:color w:val="2E5496"/>
          <w:sz w:val="21"/>
          <w:szCs w:val="21"/>
        </w:rPr>
        <w:t>5.14  Well-Architected Review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3"/>
        <w:gridCol w:w="4554"/>
        <w:gridCol w:w="2372"/>
        <w:gridCol w:w="1139"/>
      </w:tblGrid>
      <w:tr w:rsidR="00E2415B" w14:paraId="1D9C58E9" w14:textId="77777777">
        <w:trPr>
          <w:tblHeader/>
        </w:trPr>
        <w:tc>
          <w:tcPr>
            <w:tcW w:w="7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18D5A2ED" w14:textId="77777777" w:rsidR="00E2415B" w:rsidRDefault="00E2415B">
            <w:pPr>
              <w:spacing w:line="215" w:lineRule="auto"/>
              <w:rPr/>
            </w:pPr>
            <w:r>
              <w:rPr>
                <w:rFonts w:ascii="Aptos Narrow" w:eastAsia="Aptos Narrow" w:hAnsi="Aptos Narrow" w:cs="Aptos Narrow"/>
                <w:b/>
                <w:bCs/>
                <w:sz w:val="16"/>
                <w:szCs w:val="16"/>
              </w:rPr>
              <w:t>Pillar</w:t>
            </w:r>
          </w:p>
        </w:tc>
        <w:tc>
          <w:tcPr>
            <w:tcW w:w="24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56D82847" w14:textId="77777777" w:rsidR="00E2415B" w:rsidRDefault="00E2415B">
            <w:pPr>
              <w:spacing w:line="215" w:lineRule="auto"/>
              <w:rPr/>
            </w:pPr>
            <w:r>
              <w:rPr>
                <w:rFonts w:ascii="Aptos Narrow" w:eastAsia="Aptos Narrow" w:hAnsi="Aptos Narrow" w:cs="Aptos Narrow"/>
                <w:b/>
                <w:bCs/>
                <w:sz w:val="16"/>
                <w:szCs w:val="16"/>
              </w:rPr>
              <w:t>Key Decisions</w:t>
            </w:r>
          </w:p>
        </w:tc>
        <w:tc>
          <w:tcPr>
            <w:tcW w:w="125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3D8DFEE4" w14:textId="77777777" w:rsidR="00E2415B" w:rsidRDefault="00E2415B">
            <w:pPr>
              <w:spacing w:line="215" w:lineRule="auto"/>
              <w:rPr/>
            </w:pPr>
            <w:r>
              <w:rPr>
                <w:rFonts w:ascii="Aptos Narrow" w:eastAsia="Aptos Narrow" w:hAnsi="Aptos Narrow" w:cs="Aptos Narrow"/>
                <w:b/>
                <w:bCs/>
                <w:sz w:val="16"/>
                <w:szCs w:val="16"/>
              </w:rPr>
              <w:t>Trade-Off Accepted</w:t>
            </w:r>
          </w:p>
        </w:tc>
        <w:tc>
          <w:tcPr>
            <w:tcW w:w="600" w:type="pct"/>
            <w:tcBorders>
              <w:top w:val="single" w:sz="2" w:space="0" w:color="BFBFBF"/>
              <w:left w:val="single" w:sz="2" w:space="0" w:color="BFBFBF"/>
              <w:bottom w:val="single" w:sz="2" w:space="0" w:color="BFBFBF"/>
              <w:right w:val="single" w:sz="2" w:space="0" w:color="BFBFBF"/>
            </w:tcBorders>
            <w:shd w:val="clear" w:color="auto" w:fill="D9D9D9"/>
            <w:tcMar>
              <w:top w:w="34" w:type="dxa"/>
              <w:left w:w="64" w:type="dxa"/>
              <w:bottom w:w="34" w:type="dxa"/>
              <w:right w:w="64" w:type="dxa"/>
            </w:tcMar>
          </w:tcPr>
          <w:p w14:paraId="0B78352B" w14:textId="77777777" w:rsidR="00E2415B" w:rsidRDefault="00E2415B">
            <w:pPr>
              <w:spacing w:line="215" w:lineRule="auto"/>
              <w:rPr/>
            </w:pPr>
            <w:r>
              <w:rPr>
                <w:rFonts w:ascii="Aptos Narrow" w:eastAsia="Aptos Narrow" w:hAnsi="Aptos Narrow" w:cs="Aptos Narrow"/>
                <w:b/>
                <w:bCs/>
                <w:sz w:val="16"/>
                <w:szCs w:val="16"/>
              </w:rPr>
              <w:t>Accepted By</w:t>
            </w:r>
          </w:p>
        </w:tc>
      </w:tr>
      <w:tr w:rsidR="00E2415B" w14:paraId="19D0D69E" w14:textId="77777777">
        <w:trPr/>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120BB585" w14:textId="77777777" w:rsidR="00E2415B" w:rsidRDefault="00E2415B">
            <w:pPr>
              <w:spacing w:line="215" w:lineRule="auto"/>
              <w:rPr/>
            </w:pPr>
            <w:r>
              <w:rPr>
                <w:rFonts w:ascii="Aptos Narrow" w:eastAsia="Aptos Narrow" w:hAnsi="Aptos Narrow" w:cs="Aptos Narrow"/>
                <w:sz w:val="16"/>
                <w:szCs w:val="16"/>
              </w:rPr>
              <w:t>Reliability</w:t>
            </w:r>
          </w:p>
        </w:tc>
        <w:tc>
          <w:tcPr>
            <w:tcW w:w="24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63F5EBE" w14:textId="77777777" w:rsidR="00E2415B" w:rsidRDefault="00E2415B">
            <w:pPr>
              <w:spacing w:line="215" w:lineRule="auto"/>
              <w:rPr/>
            </w:pPr>
            <w:r>
              <w:rPr>
                <w:rFonts w:ascii="Aptos Narrow" w:eastAsia="Aptos Narrow" w:hAnsi="Aptos Narrow" w:cs="Aptos Narrow"/>
                <w:sz w:val="16"/>
                <w:szCs w:val="16"/>
              </w:rPr>
              <w:t>Two connectors per environment across two availability zones behind a zone-redundant internal load balancer. Stateless by design: recovery is redeployment from the approved image and re-registration. Credential rotation runs active on one server with the partner passive.</w:t>
            </w:r>
          </w:p>
        </w:tc>
        <w:tc>
          <w:tcPr>
            <w:tcW w:w="12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8229E67" w14:textId="77777777" w:rsidR="00E2415B" w:rsidRDefault="00E2415B">
            <w:pPr>
              <w:spacing w:line="215" w:lineRule="auto"/>
              <w:rPr/>
            </w:pPr>
            <w:r>
              <w:rPr>
                <w:rFonts w:ascii="Aptos Narrow" w:eastAsia="Aptos Narrow" w:hAnsi="Aptos Narrow" w:cs="Aptos Narrow"/>
                <w:sz w:val="16"/>
                <w:szCs w:val="16"/>
              </w:rPr>
              <w:t>No cross-region design. The connectors carry no state and a regional loss is answered by rebuilding, which is faster than replicating.</w:t>
            </w:r>
          </w:p>
        </w:tc>
        <w:tc>
          <w:tcPr>
            <w:tcW w:w="6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323A72A" w14:textId="77777777" w:rsidR="00E2415B" w:rsidRDefault="00E2415B">
            <w:pPr>
              <w:spacing w:line="215" w:lineRule="auto"/>
              <w:rPr/>
            </w:pPr>
          </w:p>
        </w:tc>
      </w:tr>
      <w:tr w:rsidR="00E2415B" w14:paraId="014094E2" w14:textId="77777777">
        <w:trPr/>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BC63580" w14:textId="77777777" w:rsidR="00E2415B" w:rsidRDefault="00E2415B">
            <w:pPr>
              <w:spacing w:line="215" w:lineRule="auto"/>
              <w:rPr/>
            </w:pPr>
            <w:r>
              <w:rPr>
                <w:rFonts w:ascii="Aptos Narrow" w:eastAsia="Aptos Narrow" w:hAnsi="Aptos Narrow" w:cs="Aptos Narrow"/>
                <w:sz w:val="16"/>
                <w:szCs w:val="16"/>
              </w:rPr>
              <w:t>Security</w:t>
            </w:r>
          </w:p>
        </w:tc>
        <w:tc>
          <w:tcPr>
            <w:tcW w:w="24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7DFF61FD" w14:textId="77777777" w:rsidR="00E2415B" w:rsidRDefault="00E2415B">
            <w:pPr>
              <w:spacing w:line="215" w:lineRule="auto"/>
              <w:rPr/>
            </w:pPr>
            <w:r>
              <w:rPr>
                <w:rFonts w:ascii="Aptos Narrow" w:eastAsia="Aptos Narrow" w:hAnsi="Aptos Narrow" w:cs="Aptos Narrow"/>
                <w:sz w:val="16"/>
                <w:szCs w:val="16"/>
              </w:rPr>
              <w:t>Built on the approved GEHA server image. No public address on any connector. Administrative access through Azure Bastion only. All traffic inspected at the hub firewall. A deny rule maintains the parallel-run boundary. Existing service accounts reused so audit history remains continuous.</w:t>
            </w:r>
          </w:p>
        </w:tc>
        <w:tc>
          <w:tcPr>
            <w:tcW w:w="12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95F15BB" w14:textId="77777777" w:rsidR="00E2415B" w:rsidRDefault="00E2415B">
            <w:pPr>
              <w:spacing w:line="215" w:lineRule="auto"/>
              <w:rPr/>
            </w:pPr>
            <w:r>
              <w:rPr>
                <w:rFonts w:ascii="Aptos Narrow" w:eastAsia="Aptos Narrow" w:hAnsi="Aptos Narrow" w:cs="Aptos Narrow"/>
                <w:sz w:val="16"/>
                <w:szCs w:val="16"/>
              </w:rPr>
              <w:t>Two operating system settings the product requires are covered by scoped exemptions against the compute security baseline rather than by varying the image.</w:t>
            </w:r>
          </w:p>
        </w:tc>
        <w:tc>
          <w:tcPr>
            <w:tcW w:w="6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FD17349" w14:textId="77777777" w:rsidR="00E2415B" w:rsidRDefault="00E2415B">
            <w:pPr>
              <w:spacing w:line="215" w:lineRule="auto"/>
              <w:rPr/>
            </w:pPr>
          </w:p>
        </w:tc>
      </w:tr>
      <w:tr w:rsidR="00E2415B" w14:paraId="036D2DCE" w14:textId="77777777">
        <w:trPr/>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259C6204" w14:textId="77777777" w:rsidR="00E2415B" w:rsidRDefault="00E2415B">
            <w:pPr>
              <w:spacing w:line="215" w:lineRule="auto"/>
              <w:rPr/>
            </w:pPr>
            <w:r>
              <w:rPr>
                <w:rFonts w:ascii="Aptos Narrow" w:eastAsia="Aptos Narrow" w:hAnsi="Aptos Narrow" w:cs="Aptos Narrow"/>
                <w:sz w:val="16"/>
                <w:szCs w:val="16"/>
              </w:rPr>
              <w:t>Cost Optimization</w:t>
            </w:r>
          </w:p>
        </w:tc>
        <w:tc>
          <w:tcPr>
            <w:tcW w:w="24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7B690AF8" w14:textId="77777777" w:rsidR="00E2415B" w:rsidRDefault="00E2415B">
            <w:pPr>
              <w:spacing w:line="215" w:lineRule="auto"/>
              <w:rPr/>
            </w:pPr>
            <w:r>
              <w:rPr>
                <w:rFonts w:ascii="Aptos Narrow" w:eastAsia="Aptos Narrow" w:hAnsi="Aptos Narrow" w:cs="Aptos Narrow"/>
                <w:sz w:val="16"/>
                <w:szCs w:val="16"/>
              </w:rPr>
              <w:t>Sized to the CyberArk small tier. Fixed size, no scale set, on-demand pricing until steady state.</w:t>
            </w:r>
          </w:p>
        </w:tc>
        <w:tc>
          <w:tcPr>
            <w:tcW w:w="12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7D6B76F" w14:textId="77777777" w:rsidR="00E2415B" w:rsidRDefault="00E2415B">
            <w:pPr>
              <w:spacing w:line="215" w:lineRule="auto"/>
              <w:rPr/>
            </w:pPr>
            <w:r>
              <w:rPr>
                <w:rFonts w:ascii="Aptos Narrow" w:eastAsia="Aptos Narrow" w:hAnsi="Aptos Narrow" w:cs="Aptos Narrow"/>
                <w:sz w:val="16"/>
                <w:szCs w:val="16"/>
              </w:rPr>
              <w:t>Both estates run in parallel for the length of the program. The reduction arrives at decommission, which is inherent to the migration model.</w:t>
            </w:r>
          </w:p>
        </w:tc>
        <w:tc>
          <w:tcPr>
            <w:tcW w:w="6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347C569" w14:textId="77777777" w:rsidR="00E2415B" w:rsidRDefault="00E2415B">
            <w:pPr>
              <w:spacing w:line="215" w:lineRule="auto"/>
              <w:rPr/>
            </w:pPr>
          </w:p>
        </w:tc>
      </w:tr>
      <w:tr w:rsidR="00E2415B" w14:paraId="69ABE4C9" w14:textId="77777777">
        <w:trPr/>
        <w:tc>
          <w:tcPr>
            <w:tcW w:w="7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0E82F774" w14:textId="77777777" w:rsidR="00E2415B" w:rsidRDefault="00E2415B">
            <w:pPr>
              <w:spacing w:line="215" w:lineRule="auto"/>
              <w:rPr/>
            </w:pPr>
            <w:r>
              <w:rPr>
                <w:rFonts w:ascii="Aptos Narrow" w:eastAsia="Aptos Narrow" w:hAnsi="Aptos Narrow" w:cs="Aptos Narrow"/>
                <w:sz w:val="16"/>
                <w:szCs w:val="16"/>
              </w:rPr>
              <w:t>Operational Excellence</w:t>
            </w:r>
          </w:p>
        </w:tc>
        <w:tc>
          <w:tcPr>
            <w:tcW w:w="24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515BD8C8" w14:textId="77777777" w:rsidR="00E2415B" w:rsidRDefault="00E2415B">
            <w:pPr>
              <w:spacing w:line="215" w:lineRule="auto"/>
              <w:rPr/>
            </w:pPr>
            <w:r>
              <w:rPr>
                <w:rFonts w:ascii="Aptos Narrow" w:eastAsia="Aptos Narrow" w:hAnsi="Aptos Narrow" w:cs="Aptos Narrow"/>
                <w:sz w:val="16"/>
                <w:szCs w:val="16"/>
              </w:rPr>
              <w:t>Deployed by pipeline from the approved image and one parameterized module for both environments. Operating system drift answered by redeployment. Component lifecycle managed from the CyberArk tenant.</w:t>
            </w:r>
          </w:p>
        </w:tc>
        <w:tc>
          <w:tcPr>
            <w:tcW w:w="125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4B9860F9" w14:textId="77777777" w:rsidR="00E2415B" w:rsidRDefault="00E2415B">
            <w:pPr>
              <w:spacing w:line="215" w:lineRule="auto"/>
              <w:rPr/>
            </w:pPr>
            <w:r>
              <w:rPr>
                <w:rFonts w:ascii="Aptos Narrow" w:eastAsia="Aptos Narrow" w:hAnsi="Aptos Narrow" w:cs="Aptos Narrow"/>
                <w:sz w:val="16"/>
                <w:szCs w:val="16"/>
              </w:rPr>
              <w:t>No workload dashboard. Connector status is authoritative in the CyberArk tenant and duplicating it in Azure would create two answers to one question.</w:t>
            </w:r>
          </w:p>
        </w:tc>
        <w:tc>
          <w:tcPr>
            <w:tcW w:w="600" w:type="pct"/>
            <w:tcBorders>
              <w:top w:val="single" w:sz="2" w:space="0" w:color="BFBFBF"/>
              <w:left w:val="single" w:sz="2" w:space="0" w:color="BFBFBF"/>
              <w:bottom w:val="single" w:sz="2" w:space="0" w:color="BFBFBF"/>
              <w:right w:val="single" w:sz="2" w:space="0" w:color="BFBFBF"/>
            </w:tcBorders>
            <w:shd w:val="clear" w:color="auto" w:fill="F5F5F5"/>
            <w:tcMar>
              <w:top w:w="34" w:type="dxa"/>
              <w:left w:w="64" w:type="dxa"/>
              <w:bottom w:w="34" w:type="dxa"/>
              <w:right w:w="64" w:type="dxa"/>
            </w:tcMar>
          </w:tcPr>
          <w:p w14:paraId="2FCD1503" w14:textId="77777777" w:rsidR="00E2415B" w:rsidRDefault="00E2415B">
            <w:pPr>
              <w:spacing w:line="215" w:lineRule="auto"/>
              <w:rPr/>
            </w:pPr>
          </w:p>
        </w:tc>
      </w:tr>
      <w:tr w:rsidR="00E2415B" w14:paraId="1CBC980E" w14:textId="77777777">
        <w:trPr/>
        <w:tc>
          <w:tcPr>
            <w:tcW w:w="7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0274E4EA" w14:textId="77777777" w:rsidR="00E2415B" w:rsidRDefault="00E2415B">
            <w:pPr>
              <w:spacing w:line="215" w:lineRule="auto"/>
              <w:rPr/>
            </w:pPr>
            <w:r>
              <w:rPr>
                <w:rFonts w:ascii="Aptos Narrow" w:eastAsia="Aptos Narrow" w:hAnsi="Aptos Narrow" w:cs="Aptos Narrow"/>
                <w:sz w:val="16"/>
                <w:szCs w:val="16"/>
              </w:rPr>
              <w:t>Performance Efficiency</w:t>
            </w:r>
          </w:p>
        </w:tc>
        <w:tc>
          <w:tcPr>
            <w:tcW w:w="24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597E9C14" w14:textId="77777777" w:rsidR="00E2415B" w:rsidRDefault="00E2415B">
            <w:pPr>
              <w:spacing w:line="215" w:lineRule="auto"/>
              <w:rPr/>
            </w:pPr>
            <w:r>
              <w:rPr>
                <w:rFonts w:ascii="Aptos Narrow" w:eastAsia="Aptos Narrow" w:hAnsi="Aptos Narrow" w:cs="Aptos Narrow"/>
                <w:sz w:val="16"/>
                <w:szCs w:val="16"/>
              </w:rPr>
              <w:t>Sized from observed utilization at the ninety-fifth percentile rather than from allocation. Accelerated networking enabled. Client address persistence on the load balancer.</w:t>
            </w:r>
          </w:p>
        </w:tc>
        <w:tc>
          <w:tcPr>
            <w:tcW w:w="125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9369883" w14:textId="77777777" w:rsidR="00E2415B" w:rsidRDefault="00E2415B">
            <w:pPr>
              <w:spacing w:line="215" w:lineRule="auto"/>
              <w:rPr/>
            </w:pPr>
            <w:r>
              <w:rPr>
                <w:rFonts w:ascii="Aptos Narrow" w:eastAsia="Aptos Narrow" w:hAnsi="Aptos Narrow" w:cs="Aptos Narrow"/>
                <w:sz w:val="16"/>
                <w:szCs w:val="16"/>
              </w:rPr>
              <w:t>Fixed capacity at the small tier. Capacity is reviewed if concurrent session volume changes materially.</w:t>
            </w:r>
          </w:p>
        </w:tc>
        <w:tc>
          <w:tcPr>
            <w:tcW w:w="600" w:type="pct"/>
            <w:tcBorders>
              <w:top w:val="single" w:sz="2" w:space="0" w:color="BFBFBF"/>
              <w:left w:val="single" w:sz="2" w:space="0" w:color="BFBFBF"/>
              <w:bottom w:val="single" w:sz="2" w:space="0" w:color="BFBFBF"/>
              <w:right w:val="single" w:sz="2" w:space="0" w:color="BFBFBF"/>
            </w:tcBorders>
            <w:tcMar>
              <w:top w:w="34" w:type="dxa"/>
              <w:left w:w="64" w:type="dxa"/>
              <w:bottom w:w="34" w:type="dxa"/>
              <w:right w:w="64" w:type="dxa"/>
            </w:tcMar>
          </w:tcPr>
          <w:p w14:paraId="6E85C3FC" w14:textId="77777777" w:rsidR="00E2415B" w:rsidRDefault="00E2415B">
            <w:pPr>
              <w:spacing w:line="215" w:lineRule="auto"/>
              <w:rPr/>
            </w:pPr>
          </w:p>
        </w:tc>
      </w:tr>
    </w:tbl>
    <w:p w14:paraId="0A220E28" w14:textId="77777777" w:rsidR="00E2415B" w:rsidRDefault="00E2415B" w:rsidP="00E2415B">
      <w:pPr>
        <w:spacing w:before="40" w:after="150"/>
        <w:rPr/>
      </w:pPr>
      <w:r>
        <w:rPr>
          <w:rFonts w:ascii="Aptos" w:eastAsia="Aptos" w:hAnsi="Aptos" w:cs="Aptos"/>
          <w:i/>
          <w:iCs/>
          <w:color w:val="595959"/>
          <w:sz w:val="15"/>
          <w:szCs w:val="15"/>
        </w:rPr>
        <w:t>Table 5.14: Well-Architected review record</w:t>
      </w:r>
    </w:p>
    <w:p w14:paraId="5785C96E" w14:textId="77777777" w:rsidR="00E2415B" w:rsidRDefault="00E2415B" w:rsidP="00E2415B">
      <w:pPr>
        <w:pStyle w:val="Heading2"/>
        <w:spacing w:before="170" w:after="90"/>
        <w:rPr/>
      </w:pPr>
      <w:r>
        <w:rPr>
          <w:rFonts w:ascii="Aptos" w:eastAsia="Aptos" w:hAnsi="Aptos" w:cs="Aptos"/>
          <w:color w:val="2E5496"/>
          <w:sz w:val="21"/>
          <w:szCs w:val="21"/>
        </w:rPr>
        <w:lastRenderedPageBreak/>
        <w:t>5.15  Scheduled Job and Batch Orchestration</w:t>
      </w:r>
    </w:p>
    <w:p w14:paraId="428D63F1" w14:textId="77777777" w:rsidR="00E2415B" w:rsidRDefault="00E2415B" w:rsidP="00E2415B">
      <w:pPr>
        <w:spacing w:after="100" w:line="250" w:lineRule="auto"/>
        <w:rPr/>
      </w:pPr>
      <w:r>
        <w:rPr>
          <w:rFonts w:ascii="Aptos" w:eastAsia="Aptos" w:hAnsi="Aptos" w:cs="Aptos"/>
        </w:rPr>
        <w:t>Not applicable. No scheduled job, batch process or enterprise scheduler task runs on a connector. Credential rotation is scheduled by the CyberArk platform against the safe rather than by an operating system scheduler, and it follows the safe rather than the host. No scheduling agent is installed.</w:t>
      </w:r>
    </w:p>
    <w:p w14:paraId="0D5A000C" w14:textId="5716E9C7" w:rsidR="08FEA0F7" w:rsidRDefault="08FEA0F7">
      <w:pPr>
        <w:pStyle w:val="BodyText"/>
      </w:pPr>
    </w:p>
    <w:p w14:paraId="230A9977" w14:textId="77777777" w:rsidR="007F5111" w:rsidRDefault="00C963BA">
      <w:pPr>
        <w:pStyle w:val="Heading2"/>
      </w:pPr>
      <w:bookmarkStart w:id="1565" w:name="target-state-architecture-diagram"/>
      <w:r>
        <w:t>5.0 Target State Architecture Diagram</w:t>
      </w:r>
    </w:p>
    <w:p w14:paraId="230A9978" w14:textId="77777777" w:rsidR="007F5111" w:rsidRDefault="00C963BA">
      <w:pPr>
        <w:pStyle w:val="FirstParagraph"/>
      </w:pPr>
      <w:r>
        <w:t>The diagram presents the application as it will run in Azure and serves as the visual counterpart to the design decisions recorded in this section. Subscription and resource-group boundaries, compute, data services, network segmentation and identity paths should all be locatable on it, and any component drawn without an owning subsection is undesigned rather than merely undocumented. It is used for design review and sign-off, for briefing the platform and network teams on what to build, and afterwards for verifying that what was built matches what was agreed. Read against the current-state diagram, the delta between the two is the scope of work.</w:t>
      </w:r>
    </w:p>
    <w:p w14:paraId="230A9979" w14:textId="77777777" w:rsidR="007F5111" w:rsidRDefault="00C963BA">
      <w:pPr>
        <w:pStyle w:val="BodyText"/>
      </w:pPr>
      <w:r>
        <w:t>Not yet provided — INSERT TARGET STATE ARCHITECTURE DIAGRAM HERE. To be supplied by GEHA (Appendix B).</w:t>
      </w:r>
    </w:p>
    <w:p w14:paraId="230A997A" w14:textId="77777777" w:rsidR="007F5111" w:rsidRDefault="007F5111">
      <w:pPr>
        <w:pStyle w:val="Compact"/>
      </w:pPr>
    </w:p>
    <w:tbl>
      <w:tblPr>
        <w:tblStyle w:val="Table"/>
        <w:tblW w:w="5000" w:type="pct"/>
        <w:tblLook w:val="0020" w:firstRow="1" w:lastRow="0" w:firstColumn="0" w:lastColumn="0" w:noHBand="0" w:noVBand="0"/>
      </w:tblPr>
      <w:tblGrid>
        <w:gridCol w:w="1042"/>
        <w:gridCol w:w="8434"/>
      </w:tblGrid>
      <w:tr w:rsidR="007F5111" w14:paraId="230A997D"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97B" w14:textId="77777777" w:rsidR="007F5111" w:rsidRDefault="00C963BA">
            <w:pPr>
              <w:pStyle w:val="Compact"/>
            </w:pPr>
          </w:p>
        </w:tc>
        <w:tc>
          <w:tcPr>
            <w:tcW w:w="0" w:type="auto"/>
          </w:tcPr>
          <w:p w14:paraId="230A997C" w14:textId="77777777" w:rsidR="007F5111" w:rsidRDefault="00C963BA">
            <w:pPr>
              <w:pStyle w:val="Compact"/>
            </w:pPr>
          </w:p>
        </w:tc>
      </w:tr>
      <w:tr w:rsidR="007F5111" w14:paraId="230A9980" w14:textId="77777777" w:rsidTr="4A3EE59D">
        <w:tc>
          <w:tcPr>
            <w:tcW w:w="0" w:type="auto"/>
          </w:tcPr>
          <w:p w14:paraId="230A997E" w14:textId="77777777" w:rsidR="007F5111" w:rsidRDefault="00C963BA">
            <w:pPr>
              <w:pStyle w:val="Compact"/>
            </w:pPr>
          </w:p>
        </w:tc>
        <w:tc>
          <w:tcPr>
            <w:tcW w:w="0" w:type="auto"/>
          </w:tcPr>
          <w:p w14:paraId="230A997F" w14:textId="77777777" w:rsidR="007F5111" w:rsidRDefault="00C963BA">
            <w:pPr>
              <w:pStyle w:val="Compact"/>
            </w:pPr>
          </w:p>
        </w:tc>
      </w:tr>
      <w:tr w:rsidR="007F5111" w14:paraId="230A9983" w14:textId="77777777" w:rsidTr="4A3EE59D">
        <w:tc>
          <w:tcPr>
            <w:tcW w:w="0" w:type="auto"/>
          </w:tcPr>
          <w:p w14:paraId="230A9981" w14:textId="77777777" w:rsidR="007F5111" w:rsidRDefault="00C963BA">
            <w:pPr>
              <w:pStyle w:val="Compact"/>
            </w:pPr>
          </w:p>
        </w:tc>
        <w:tc>
          <w:tcPr>
            <w:tcW w:w="0" w:type="auto"/>
          </w:tcPr>
          <w:p w14:paraId="230A9982" w14:textId="77777777" w:rsidR="007F5111" w:rsidRDefault="00C963BA">
            <w:pPr>
              <w:pStyle w:val="Compact"/>
            </w:pPr>
          </w:p>
        </w:tc>
      </w:tr>
      <w:tr w:rsidR="007F5111" w14:paraId="230A9986" w14:textId="77777777" w:rsidTr="4A3EE59D">
        <w:tc>
          <w:tcPr>
            <w:tcW w:w="0" w:type="auto"/>
          </w:tcPr>
          <w:p w14:paraId="230A9984" w14:textId="77777777" w:rsidR="007F5111" w:rsidRDefault="00C963BA">
            <w:pPr>
              <w:pStyle w:val="Compact"/>
            </w:pPr>
          </w:p>
        </w:tc>
        <w:tc>
          <w:tcPr>
            <w:tcW w:w="0" w:type="auto"/>
          </w:tcPr>
          <w:p w14:paraId="230A9985" w14:textId="77777777" w:rsidR="007F5111" w:rsidRDefault="00C963BA">
            <w:pPr>
              <w:pStyle w:val="Compact"/>
            </w:pPr>
          </w:p>
        </w:tc>
      </w:tr>
      <w:tr w:rsidR="007F5111" w14:paraId="230A9989" w14:textId="77777777" w:rsidTr="4A3EE59D">
        <w:tc>
          <w:tcPr>
            <w:tcW w:w="0" w:type="auto"/>
          </w:tcPr>
          <w:p w14:paraId="230A9987" w14:textId="77777777" w:rsidR="007F5111" w:rsidRDefault="00C963BA">
            <w:pPr>
              <w:pStyle w:val="Compact"/>
            </w:pPr>
          </w:p>
        </w:tc>
        <w:tc>
          <w:tcPr>
            <w:tcW w:w="0" w:type="auto"/>
          </w:tcPr>
          <w:p w14:paraId="230A9988" w14:textId="77777777" w:rsidR="007F5111" w:rsidRDefault="00C963BA">
            <w:pPr>
              <w:pStyle w:val="Compact"/>
            </w:pPr>
          </w:p>
        </w:tc>
      </w:tr>
      <w:tr w:rsidR="007F5111" w14:paraId="230A998C" w14:textId="77777777" w:rsidTr="4A3EE59D">
        <w:tblPrEx>
          <w:tblW w:w="5000" w:type="pct"/>
          <w:tblLook w:val="0020" w:firstRow="1" w:lastRow="0" w:firstColumn="0" w:lastColumn="0" w:noHBand="0" w:noVBand="0"/>
        </w:tblPrEx>
        <w:trPr>
          <w:trHeight w:val="300"/>
        </w:trPr>
        <w:tc>
          <w:tcPr>
            <w:tcW w:w="0" w:type="auto"/>
          </w:tcPr>
          <w:p w14:paraId="230A998A" w14:textId="77777777" w:rsidR="007F5111" w:rsidRDefault="00C963BA">
            <w:pPr>
              <w:pStyle w:val="Compact"/>
            </w:pPr>
          </w:p>
        </w:tc>
        <w:tc>
          <w:tcPr>
            <w:tcW w:w="0" w:type="auto"/>
          </w:tcPr>
          <w:p w14:paraId="230A998B" w14:textId="77777777" w:rsidR="007F5111" w:rsidRDefault="00C963BA">
            <w:pPr>
              <w:pStyle w:val="Compact"/>
            </w:pPr>
          </w:p>
        </w:tc>
      </w:tr>
    </w:tbl>
    <w:p w14:paraId="230A998D" w14:textId="77777777" w:rsidR="007F5111" w:rsidRDefault="00C963BA">
      <w:pPr>
        <w:pStyle w:val="BodyText"/>
      </w:pPr>
      <w:r>
        <w:rPr>
          <w:b/>
          <w:bCs/>
          <w:sz w:val="15"/>
          <w:szCs w:val="15"/>
        </w:rPr>
        <w:t>Table 5.0 — Diagram Record</w:t>
      </w:r>
    </w:p>
    <w:p w14:paraId="230A999F" w14:textId="77777777" w:rsidR="007F5111" w:rsidRDefault="007F5111">
      <w:pPr>
        <w:pStyle w:val="Compact"/>
      </w:pPr>
      <w:bookmarkStart w:id="1584" w:name="migration-strategy"/>
      <w:bookmarkEnd w:id="1565"/>
    </w:p>
    <w:p w14:paraId="230A99A0" w14:textId="77777777" w:rsidR="007F5111" w:rsidRDefault="00C963BA">
      <w:pPr>
        <w:pStyle w:val="Heading2"/>
      </w:pPr>
      <w:bookmarkStart w:id="1593" w:name="landing-zone-placement"/>
      <w:bookmarkEnd w:id="1584"/>
      <w:r>
        <w:t>5.2 Landing Zone Placement</w:t>
      </w:r>
    </w:p>
    <w:p w14:paraId="230A99A1" w14:textId="77777777" w:rsidR="007F5111" w:rsidRDefault="00C963BA">
      <w:pPr>
        <w:pStyle w:val="FirstParagraph"/>
      </w:pPr>
      <w:r>
        <w:t>Landing zone placement records where this workload deploys and, just as importantly, what it inherits by deploying there. The management group, subscription, resource groups, region and paired region are captured together with the naming and tagging standards the workload must satisfy. Inherited policy is called out explicitly because it constrains deployments in ways invisible to the application team and is a frequent cause of failures that appear inexplicable at build time. Quota, SKU and zone availability in the target region are confirmed before design sign-off rather than discovered on the day of deployment.</w:t>
      </w:r>
    </w:p>
    <w:p w14:paraId="230A99A2" w14:textId="77777777" w:rsidR="007F5111" w:rsidRDefault="007F5111">
      <w:pPr>
        <w:pStyle w:val="Compact"/>
      </w:pPr>
    </w:p>
    <w:tbl>
      <w:tblPr>
        <w:tblStyle w:val="Table"/>
        <w:tblW w:w="5000" w:type="pct"/>
        <w:tblLook w:val="0020" w:firstRow="1" w:lastRow="0" w:firstColumn="0" w:lastColumn="0" w:noHBand="0" w:noVBand="0"/>
      </w:tblPr>
      <w:tblGrid>
        <w:gridCol w:w="1327"/>
        <w:gridCol w:w="8149"/>
      </w:tblGrid>
      <w:tr w:rsidR="007F5111" w14:paraId="230A99A5"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9A3" w14:textId="77777777" w:rsidR="007F5111" w:rsidRDefault="00C963BA">
            <w:pPr>
              <w:pStyle w:val="Compact"/>
            </w:pPr>
          </w:p>
        </w:tc>
        <w:tc>
          <w:tcPr>
            <w:tcW w:w="0" w:type="auto"/>
          </w:tcPr>
          <w:p w14:paraId="230A99A4" w14:textId="77777777" w:rsidR="007F5111" w:rsidRDefault="00C963BA">
            <w:pPr>
              <w:pStyle w:val="Compact"/>
            </w:pPr>
          </w:p>
        </w:tc>
      </w:tr>
      <w:tr w:rsidR="007F5111" w14:paraId="230A99A8" w14:textId="77777777" w:rsidTr="4A3EE59D">
        <w:tc>
          <w:tcPr>
            <w:tcW w:w="0" w:type="auto"/>
          </w:tcPr>
          <w:p w14:paraId="230A99A6" w14:textId="77777777" w:rsidR="007F5111" w:rsidRDefault="00C963BA">
            <w:pPr>
              <w:pStyle w:val="Compact"/>
            </w:pPr>
          </w:p>
        </w:tc>
        <w:tc>
          <w:tcPr>
            <w:tcW w:w="0" w:type="auto"/>
          </w:tcPr>
          <w:p w14:paraId="230A99A7" w14:textId="77777777" w:rsidR="007F5111" w:rsidRDefault="00C963BA">
            <w:pPr>
              <w:pStyle w:val="Compact"/>
            </w:pPr>
          </w:p>
        </w:tc>
      </w:tr>
      <w:tr w:rsidR="007F5111" w14:paraId="230A99AB" w14:textId="77777777" w:rsidTr="4A3EE59D">
        <w:tc>
          <w:tcPr>
            <w:tcW w:w="0" w:type="auto"/>
          </w:tcPr>
          <w:p w14:paraId="230A99A9" w14:textId="77777777" w:rsidR="007F5111" w:rsidRDefault="00C963BA">
            <w:pPr>
              <w:pStyle w:val="Compact"/>
            </w:pPr>
          </w:p>
        </w:tc>
        <w:tc>
          <w:tcPr>
            <w:tcW w:w="0" w:type="auto"/>
          </w:tcPr>
          <w:p w14:paraId="230A99AA" w14:textId="77777777" w:rsidR="007F5111" w:rsidRDefault="00C963BA">
            <w:pPr>
              <w:pStyle w:val="Compact"/>
            </w:pPr>
          </w:p>
        </w:tc>
      </w:tr>
      <w:tr w:rsidR="007F5111" w14:paraId="230A99AE" w14:textId="77777777" w:rsidTr="4A3EE59D">
        <w:tc>
          <w:tcPr>
            <w:tcW w:w="0" w:type="auto"/>
          </w:tcPr>
          <w:p w14:paraId="230A99AC" w14:textId="77777777" w:rsidR="007F5111" w:rsidRDefault="00C963BA">
            <w:pPr>
              <w:pStyle w:val="Compact"/>
            </w:pPr>
          </w:p>
        </w:tc>
        <w:tc>
          <w:tcPr>
            <w:tcW w:w="0" w:type="auto"/>
          </w:tcPr>
          <w:p w14:paraId="230A99AD" w14:textId="77777777" w:rsidR="007F5111" w:rsidRDefault="00C963BA">
            <w:pPr>
              <w:pStyle w:val="Compact"/>
            </w:pPr>
          </w:p>
        </w:tc>
      </w:tr>
      <w:tr w:rsidR="007F5111" w14:paraId="230A99B1" w14:textId="77777777" w:rsidTr="4A3EE59D">
        <w:tc>
          <w:tcPr>
            <w:tcW w:w="0" w:type="auto"/>
          </w:tcPr>
          <w:p w14:paraId="230A99AF" w14:textId="77777777" w:rsidR="007F5111" w:rsidRDefault="00C963BA">
            <w:pPr>
              <w:pStyle w:val="Compact"/>
            </w:pPr>
          </w:p>
        </w:tc>
        <w:tc>
          <w:tcPr>
            <w:tcW w:w="0" w:type="auto"/>
          </w:tcPr>
          <w:p w14:paraId="230A99B0" w14:textId="77777777" w:rsidR="007F5111" w:rsidRDefault="00C963BA">
            <w:pPr>
              <w:pStyle w:val="Compact"/>
            </w:pPr>
          </w:p>
        </w:tc>
      </w:tr>
      <w:tr w:rsidR="007F5111" w14:paraId="230A99B4" w14:textId="77777777" w:rsidTr="4A3EE59D">
        <w:tc>
          <w:tcPr>
            <w:tcW w:w="0" w:type="auto"/>
          </w:tcPr>
          <w:p w14:paraId="230A99B2" w14:textId="77777777" w:rsidR="007F5111" w:rsidRDefault="00C963BA">
            <w:pPr>
              <w:pStyle w:val="Compact"/>
            </w:pPr>
          </w:p>
        </w:tc>
        <w:tc>
          <w:tcPr>
            <w:tcW w:w="0" w:type="auto"/>
          </w:tcPr>
          <w:p w14:paraId="230A99B3" w14:textId="77777777" w:rsidR="007F5111" w:rsidRDefault="00C963BA">
            <w:pPr>
              <w:pStyle w:val="Compact"/>
            </w:pPr>
          </w:p>
        </w:tc>
      </w:tr>
      <w:tr w:rsidR="007F5111" w14:paraId="230A99B7" w14:textId="77777777" w:rsidTr="4A3EE59D">
        <w:tc>
          <w:tcPr>
            <w:tcW w:w="0" w:type="auto"/>
          </w:tcPr>
          <w:p w14:paraId="230A99B5" w14:textId="77777777" w:rsidR="007F5111" w:rsidRDefault="00C963BA">
            <w:pPr>
              <w:pStyle w:val="Compact"/>
            </w:pPr>
          </w:p>
        </w:tc>
        <w:tc>
          <w:tcPr>
            <w:tcW w:w="0" w:type="auto"/>
          </w:tcPr>
          <w:p w14:paraId="230A99B6" w14:textId="77777777" w:rsidR="007F5111" w:rsidRDefault="00C963BA">
            <w:pPr>
              <w:pStyle w:val="Compact"/>
            </w:pPr>
          </w:p>
        </w:tc>
      </w:tr>
      <w:tr w:rsidR="007F5111" w14:paraId="230A99BA" w14:textId="77777777" w:rsidTr="4A3EE59D">
        <w:tc>
          <w:tcPr>
            <w:tcW w:w="0" w:type="auto"/>
          </w:tcPr>
          <w:p w14:paraId="230A99B8" w14:textId="77777777" w:rsidR="007F5111" w:rsidRDefault="00C963BA">
            <w:pPr>
              <w:pStyle w:val="Compact"/>
            </w:pPr>
          </w:p>
        </w:tc>
        <w:tc>
          <w:tcPr>
            <w:tcW w:w="0" w:type="auto"/>
          </w:tcPr>
          <w:p w14:paraId="230A99B9" w14:textId="77777777" w:rsidR="007F5111" w:rsidRDefault="00C963BA">
            <w:pPr>
              <w:pStyle w:val="Compact"/>
            </w:pPr>
          </w:p>
        </w:tc>
      </w:tr>
      <w:tr w:rsidR="007F5111" w14:paraId="230A99BD" w14:textId="77777777" w:rsidTr="4A3EE59D">
        <w:tc>
          <w:tcPr>
            <w:tcW w:w="0" w:type="auto"/>
          </w:tcPr>
          <w:p w14:paraId="230A99BB" w14:textId="77777777" w:rsidR="007F5111" w:rsidRDefault="00C963BA">
            <w:pPr>
              <w:pStyle w:val="Compact"/>
            </w:pPr>
          </w:p>
        </w:tc>
        <w:tc>
          <w:tcPr>
            <w:tcW w:w="0" w:type="auto"/>
          </w:tcPr>
          <w:p w14:paraId="230A99BC" w14:textId="77777777" w:rsidR="007F5111" w:rsidRDefault="00C963BA">
            <w:pPr>
              <w:pStyle w:val="Compact"/>
            </w:pPr>
          </w:p>
        </w:tc>
      </w:tr>
      <w:tr w:rsidR="007F5111" w14:paraId="230A99C0" w14:textId="77777777" w:rsidTr="4A3EE59D">
        <w:tc>
          <w:tcPr>
            <w:tcW w:w="0" w:type="auto"/>
          </w:tcPr>
          <w:p w14:paraId="230A99BE" w14:textId="77777777" w:rsidR="007F5111" w:rsidRDefault="00C963BA">
            <w:pPr>
              <w:pStyle w:val="Compact"/>
            </w:pPr>
          </w:p>
        </w:tc>
        <w:tc>
          <w:tcPr>
            <w:tcW w:w="0" w:type="auto"/>
          </w:tcPr>
          <w:p w14:paraId="230A99BF" w14:textId="77777777" w:rsidR="007F5111" w:rsidRDefault="00C963BA">
            <w:pPr>
              <w:pStyle w:val="Compact"/>
            </w:pPr>
          </w:p>
        </w:tc>
      </w:tr>
    </w:tbl>
    <w:p w14:paraId="230A99C1" w14:textId="77777777" w:rsidR="007F5111" w:rsidRDefault="00C963BA">
      <w:pPr>
        <w:pStyle w:val="BodyText"/>
      </w:pPr>
      <w:r>
        <w:rPr>
          <w:b/>
          <w:bCs/>
          <w:sz w:val="15"/>
          <w:szCs w:val="15"/>
        </w:rPr>
        <w:t>Table 5.2 — Landing Zone Placement</w:t>
      </w:r>
    </w:p>
    <w:p w14:paraId="230A99C2" w14:textId="77777777" w:rsidR="007F5111" w:rsidRDefault="007F5111">
      <w:pPr>
        <w:pStyle w:val="Compact"/>
      </w:pPr>
    </w:p>
    <w:p w14:paraId="230A99C5" w14:textId="77777777" w:rsidR="007F5111" w:rsidRDefault="007F5111">
      <w:pPr>
        <w:pStyle w:val="Compact"/>
      </w:pPr>
      <w:bookmarkStart w:id="1615" w:name="compute"/>
      <w:bookmarkEnd w:id="1593"/>
    </w:p>
    <w:p w14:paraId="230A99E8" w14:textId="77777777" w:rsidR="007F5111" w:rsidRDefault="007F5111">
      <w:pPr>
        <w:pStyle w:val="Compact"/>
      </w:pPr>
    </w:p>
    <w:p w14:paraId="230A9A05" w14:textId="77777777" w:rsidR="007F5111" w:rsidRDefault="007F5111">
      <w:pPr>
        <w:pStyle w:val="Compact"/>
      </w:pPr>
      <w:bookmarkStart w:id="1639" w:name="data-platform"/>
      <w:bookmarkEnd w:id="1615"/>
    </w:p>
    <w:p w14:paraId="230A9A06" w14:textId="77777777" w:rsidR="007F5111" w:rsidRDefault="00C963BA">
      <w:pPr>
        <w:pStyle w:val="Heading2"/>
      </w:pPr>
      <w:bookmarkStart w:id="1654" w:name="storage-file-services"/>
      <w:bookmarkEnd w:id="1639"/>
      <w:r>
        <w:t>5.5 Storage &amp; File Services</w:t>
      </w:r>
    </w:p>
    <w:p w14:paraId="230A9A07" w14:textId="77777777" w:rsidR="007F5111" w:rsidRDefault="00C963BA">
      <w:pPr>
        <w:pStyle w:val="FirstParagraph"/>
      </w:pPr>
      <w:r>
        <w:t>The target storage design addresses not only capacity but the two things that most often break at cutover: how identity is presented to file shares, and whether permissions survive the copy. Each source location maps to a target service with a stated redundancy option and lifecycle rule aligned to the retention obligation recorded earlier. Copy duration is taken from the rehearsal rather than estimated, because a file copy that runs longer than the outage window is discovered too late to fix. Permission preservation is verified explicitly and the verification signed, since restored data that nobody can open has not been migrated.</w:t>
      </w:r>
    </w:p>
    <w:p w14:paraId="230A9A08" w14:textId="77777777" w:rsidR="007F5111" w:rsidRDefault="007F5111">
      <w:pPr>
        <w:pStyle w:val="Compact"/>
      </w:pPr>
    </w:p>
    <w:tbl>
      <w:tblPr>
        <w:tblStyle w:val="Table"/>
        <w:tblW w:w="5000" w:type="pct"/>
        <w:tblLook w:val="0020" w:firstRow="1" w:lastRow="0" w:firstColumn="0" w:lastColumn="0" w:noHBand="0" w:noVBand="0"/>
      </w:tblPr>
      <w:tblGrid>
        <w:gridCol w:w="1349"/>
        <w:gridCol w:w="8127"/>
      </w:tblGrid>
      <w:tr w:rsidR="007F5111" w14:paraId="230A9A0B"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09" w14:textId="77777777" w:rsidR="007F5111" w:rsidRDefault="00C963BA">
            <w:pPr>
              <w:pStyle w:val="Compact"/>
            </w:pPr>
            <w:r>
              <w:rPr>
                <w:b/>
                <w:bCs/>
              </w:rPr>
              <w:t>Target Storage Services</w:t>
            </w:r>
          </w:p>
        </w:tc>
        <w:tc>
          <w:tcPr>
            <w:tcW w:w="0" w:type="auto"/>
          </w:tcPr>
          <w:p w14:paraId="230A9A0A" w14:textId="77777777" w:rsidR="007F5111" w:rsidRDefault="00C963BA">
            <w:pPr>
              <w:pStyle w:val="Compact"/>
            </w:pPr>
            <w:r w:rsidRPr="4A3EE59D">
              <w:rPr>
                <w:i/>
                <w:iCs/>
              </w:rPr>
              <w:t>Current on-premises platform</w:t>
            </w:r>
          </w:p>
        </w:tc>
      </w:tr>
      <w:tr w:rsidR="007F5111" w14:paraId="230A9A0E" w14:textId="77777777" w:rsidTr="08FEA0F7">
        <w:tc>
          <w:tcPr>
            <w:tcW w:w="0" w:type="auto"/>
          </w:tcPr>
          <w:p w14:paraId="230A9A0C" w14:textId="77777777" w:rsidR="007F5111" w:rsidRDefault="00C963BA">
            <w:pPr>
              <w:pStyle w:val="Compact"/>
            </w:pPr>
          </w:p>
        </w:tc>
        <w:tc>
          <w:tcPr>
            <w:tcW w:w="0" w:type="auto"/>
          </w:tcPr>
          <w:p w14:paraId="230A9A0D" w14:textId="77777777" w:rsidR="007F5111" w:rsidRDefault="00C963BA">
            <w:pPr>
              <w:pStyle w:val="Compact"/>
            </w:pPr>
          </w:p>
        </w:tc>
      </w:tr>
      <w:tr w:rsidR="007F5111" w14:paraId="230A9A11" w14:textId="77777777" w:rsidTr="08FEA0F7">
        <w:tc>
          <w:tcPr>
            <w:tcW w:w="0" w:type="auto"/>
          </w:tcPr>
          <w:p w14:paraId="230A9A0F" w14:textId="77777777" w:rsidR="007F5111" w:rsidRDefault="00C963BA">
            <w:pPr>
              <w:pStyle w:val="Compact"/>
            </w:pPr>
          </w:p>
        </w:tc>
        <w:tc>
          <w:tcPr>
            <w:tcW w:w="0" w:type="auto"/>
          </w:tcPr>
          <w:p w14:paraId="230A9A10" w14:textId="77777777" w:rsidR="007F5111" w:rsidRDefault="00C963BA">
            <w:pPr>
              <w:pStyle w:val="Compact"/>
            </w:pPr>
          </w:p>
        </w:tc>
      </w:tr>
      <w:tr w:rsidR="007F5111" w14:paraId="230A9A14" w14:textId="77777777" w:rsidTr="08FEA0F7">
        <w:tc>
          <w:tcPr>
            <w:tcW w:w="0" w:type="auto"/>
          </w:tcPr>
          <w:p w14:paraId="230A9A12" w14:textId="77777777" w:rsidR="007F5111" w:rsidRDefault="00C963BA">
            <w:pPr>
              <w:pStyle w:val="Compact"/>
            </w:pPr>
          </w:p>
        </w:tc>
        <w:tc>
          <w:tcPr>
            <w:tcW w:w="0" w:type="auto"/>
          </w:tcPr>
          <w:p w14:paraId="230A9A13" w14:textId="77777777" w:rsidR="007F5111" w:rsidRDefault="00C963BA">
            <w:pPr>
              <w:pStyle w:val="Compact"/>
            </w:pPr>
          </w:p>
        </w:tc>
      </w:tr>
      <w:tr w:rsidR="007F5111" w14:paraId="230A9A17" w14:textId="77777777" w:rsidTr="08FEA0F7">
        <w:tc>
          <w:tcPr>
            <w:tcW w:w="0" w:type="auto"/>
          </w:tcPr>
          <w:p w14:paraId="230A9A15" w14:textId="77777777" w:rsidR="007F5111" w:rsidRDefault="00C963BA">
            <w:pPr>
              <w:pStyle w:val="Compact"/>
            </w:pPr>
          </w:p>
        </w:tc>
        <w:tc>
          <w:tcPr>
            <w:tcW w:w="0" w:type="auto"/>
          </w:tcPr>
          <w:p w14:paraId="230A9A16" w14:textId="77777777" w:rsidR="007F5111" w:rsidRDefault="00C963BA">
            <w:pPr>
              <w:pStyle w:val="Compact"/>
            </w:pPr>
          </w:p>
        </w:tc>
      </w:tr>
      <w:tr w:rsidR="007F5111" w14:paraId="230A9A1A" w14:textId="77777777" w:rsidTr="08FEA0F7">
        <w:tblPrEx>
          <w:tblW w:w="5000" w:type="pct"/>
          <w:tblLook w:val="0020" w:firstRow="1" w:lastRow="0" w:firstColumn="0" w:lastColumn="0" w:noHBand="0" w:noVBand="0"/>
        </w:tblPrEx>
        <w:trPr>
          <w:trHeight w:val="300"/>
        </w:trPr>
        <w:tc>
          <w:tcPr>
            <w:tcW w:w="0" w:type="auto"/>
          </w:tcPr>
          <w:p w14:paraId="230A9A18" w14:textId="77777777" w:rsidR="007F5111" w:rsidRDefault="00C963BA">
            <w:pPr>
              <w:pStyle w:val="Compact"/>
            </w:pPr>
          </w:p>
        </w:tc>
        <w:tc>
          <w:tcPr>
            <w:tcW w:w="0" w:type="auto"/>
          </w:tcPr>
          <w:p w14:paraId="230A9A19" w14:textId="77777777" w:rsidR="007F5111" w:rsidRDefault="00C963BA">
            <w:pPr>
              <w:pStyle w:val="Compact"/>
            </w:pPr>
          </w:p>
        </w:tc>
      </w:tr>
    </w:tbl>
    <w:p w14:paraId="230A9A1B" w14:textId="77777777" w:rsidR="007F5111" w:rsidRDefault="00C963BA">
      <w:pPr>
        <w:pStyle w:val="BodyText"/>
      </w:pPr>
      <w:r>
        <w:rPr>
          <w:b/>
          <w:bCs/>
          <w:sz w:val="15"/>
          <w:szCs w:val="15"/>
        </w:rPr>
        <w:t>Table 5.5 — Storage &amp; File Services</w:t>
      </w:r>
    </w:p>
    <w:p w14:paraId="230A9A1C" w14:textId="77777777" w:rsidR="007F5111" w:rsidRDefault="007F5111">
      <w:pPr>
        <w:pStyle w:val="Compact"/>
      </w:pPr>
    </w:p>
    <w:p w14:paraId="230A9A1D" w14:textId="77777777" w:rsidR="007F5111" w:rsidRDefault="00C963BA">
      <w:pPr>
        <w:pStyle w:val="Heading2"/>
      </w:pPr>
      <w:bookmarkStart w:id="1677" w:name="network-1"/>
      <w:bookmarkEnd w:id="1654"/>
      <w:r>
        <w:t>5.6 Network</w:t>
      </w:r>
    </w:p>
    <w:p w14:paraId="230A9A1E" w14:textId="77777777" w:rsidR="007F5111" w:rsidRDefault="00C963BA">
      <w:pPr>
        <w:pStyle w:val="FirstParagraph"/>
      </w:pPr>
      <w:r>
        <w:t>The target network design records the addressing, segmentation and connectivity the workload requires, together with every change users, integrations and partners must make to reach it. Address space is confirmed as non-overlapping with on-premises and peered ranges before anything is built. Security groups and route tables are derived from the on-premises rules being retired, so that the target reproduces the intended posture rather than inheriting an accumulation of exceptions. Private endpoints, DNS zones and load balancing are specified deliberately, including persistence, health probes and TLS termination, because carrying these across by default is a common source of intermittent failure.</w:t>
      </w:r>
    </w:p>
    <w:p w14:paraId="230A9A1F" w14:textId="77777777" w:rsidR="007F5111" w:rsidRDefault="00C963BA">
      <w:pPr>
        <w:pStyle w:val="BodyText"/>
      </w:pPr>
      <w:r w:rsidRPr="4A3EE59D">
        <w:rPr>
          <w:i/>
          <w:iCs/>
        </w:rPr>
        <w:t xml:space="preserve">Not yet provided — INSERT TARGET NETWORK TOPOLOGY </w:t>
      </w:r>
      <w:r w:rsidRPr="4A3EE59D">
        <w:rPr>
          <w:i/>
          <w:iCs/>
        </w:rPr>
        <w:t>DIAGRAM</w:t>
      </w:r>
      <w:r w:rsidRPr="4A3EE59D">
        <w:rPr>
          <w:i/>
          <w:iCs/>
        </w:rPr>
        <w:t xml:space="preserve"> HERE. To be supplied by GEHA (Appendix B).</w:t>
      </w:r>
    </w:p>
    <w:p w14:paraId="230A9A20" w14:textId="77777777" w:rsidR="007F5111" w:rsidRDefault="007F5111">
      <w:pPr>
        <w:pStyle w:val="Compact"/>
      </w:pPr>
    </w:p>
    <w:tbl>
      <w:tblPr>
        <w:tblStyle w:val="Table"/>
        <w:tblW w:w="5000" w:type="pct"/>
        <w:tblLook w:val="0020" w:firstRow="1" w:lastRow="0" w:firstColumn="0" w:lastColumn="0" w:noHBand="0" w:noVBand="0"/>
      </w:tblPr>
      <w:tblGrid>
        <w:gridCol w:w="1499"/>
        <w:gridCol w:w="7977"/>
      </w:tblGrid>
      <w:tr w:rsidR="007F5111" w14:paraId="230A9A23"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21" w14:textId="77777777" w:rsidR="007F5111" w:rsidRDefault="00C963BA">
            <w:pPr>
              <w:pStyle w:val="Compact"/>
            </w:pPr>
            <w:r>
              <w:rPr>
                <w:b/>
                <w:bCs/>
              </w:rPr>
              <w:t>Virtual Network &amp; Subnets</w:t>
            </w:r>
          </w:p>
        </w:tc>
        <w:tc>
          <w:tcPr>
            <w:tcW w:w="0" w:type="auto"/>
          </w:tcPr>
          <w:p w14:paraId="230A9A22" w14:textId="3CA76BD9" w:rsidR="007F5111" w:rsidRDefault="7EF7D150">
            <w:pPr>
              <w:pStyle w:val="Compact"/>
            </w:pPr>
            <w:r w:rsidRPr="08FEA0F7">
              <w:rPr>
                <w:i/>
                <w:iCs/>
              </w:rPr>
              <w:t xml:space="preserve">Geroge </w:t>
            </w:r>
          </w:p>
        </w:tc>
      </w:tr>
      <w:tr w:rsidR="007F5111" w14:paraId="230A9A26" w14:textId="77777777" w:rsidTr="08FEA0F7">
        <w:tc>
          <w:tcPr>
            <w:tcW w:w="0" w:type="auto"/>
          </w:tcPr>
          <w:p w14:paraId="230A9A24" w14:textId="77777777" w:rsidR="007F5111" w:rsidRDefault="00C963BA">
            <w:pPr>
              <w:pStyle w:val="Compact"/>
            </w:pPr>
            <w:r>
              <w:rPr>
                <w:b/>
                <w:bCs/>
              </w:rPr>
              <w:t>IP Addressing</w:t>
            </w:r>
          </w:p>
        </w:tc>
        <w:tc>
          <w:tcPr>
            <w:tcW w:w="0" w:type="auto"/>
          </w:tcPr>
          <w:p w14:paraId="230A9A25" w14:textId="77777777" w:rsidR="007F5111" w:rsidRDefault="00C963BA">
            <w:pPr>
              <w:pStyle w:val="Compact"/>
            </w:pPr>
            <w:r w:rsidRPr="4A3EE59D">
              <w:rPr>
                <w:i/>
                <w:iCs/>
              </w:rPr>
              <w:t xml:space="preserve">Not yet provided </w:t>
            </w:r>
          </w:p>
        </w:tc>
      </w:tr>
      <w:tr w:rsidR="007F5111" w14:paraId="230A9A29" w14:textId="77777777" w:rsidTr="08FEA0F7">
        <w:tc>
          <w:tcPr>
            <w:tcW w:w="0" w:type="auto"/>
          </w:tcPr>
          <w:p w14:paraId="230A9A27" w14:textId="77777777" w:rsidR="007F5111" w:rsidRDefault="00C963BA">
            <w:pPr>
              <w:pStyle w:val="Compact"/>
            </w:pPr>
            <w:r>
              <w:rPr>
                <w:b/>
                <w:bCs/>
              </w:rPr>
              <w:t>Connectivity to On-Premises</w:t>
            </w:r>
          </w:p>
        </w:tc>
        <w:tc>
          <w:tcPr>
            <w:tcW w:w="0" w:type="auto"/>
          </w:tcPr>
          <w:p w14:paraId="230A9A28" w14:textId="77777777" w:rsidR="007F5111" w:rsidRDefault="00C963BA">
            <w:pPr>
              <w:pStyle w:val="Compact"/>
            </w:pPr>
            <w:r>
              <w:t>Program record —</w:t>
            </w:r>
          </w:p>
        </w:tc>
      </w:tr>
      <w:tr w:rsidR="007F5111" w14:paraId="230A9A2C" w14:textId="77777777" w:rsidTr="08FEA0F7">
        <w:tc>
          <w:tcPr>
            <w:tcW w:w="0" w:type="auto"/>
          </w:tcPr>
          <w:p w14:paraId="230A9A2A" w14:textId="77777777" w:rsidR="007F5111" w:rsidRDefault="00C963BA">
            <w:pPr>
              <w:pStyle w:val="Compact"/>
            </w:pPr>
            <w:r>
              <w:rPr>
                <w:b/>
                <w:bCs/>
              </w:rPr>
              <w:t>Hub / Spoke Peering</w:t>
            </w:r>
          </w:p>
        </w:tc>
        <w:tc>
          <w:tcPr>
            <w:tcW w:w="0" w:type="auto"/>
          </w:tcPr>
          <w:p w14:paraId="230A9A2B" w14:textId="77777777" w:rsidR="007F5111" w:rsidRDefault="00C963BA">
            <w:pPr>
              <w:pStyle w:val="Compact"/>
            </w:pPr>
            <w:r w:rsidRPr="4A3EE59D">
              <w:rPr>
                <w:i/>
                <w:iCs/>
              </w:rPr>
              <w:t xml:space="preserve">Program target </w:t>
            </w:r>
            <w:r w:rsidRPr="4A3EE59D">
              <w:rPr>
                <w:i/>
                <w:iCs/>
              </w:rPr>
              <w:t xml:space="preserve"> (</w:t>
            </w:r>
          </w:p>
        </w:tc>
      </w:tr>
      <w:tr w:rsidR="007F5111" w14:paraId="230A9A2F" w14:textId="77777777" w:rsidTr="08FEA0F7">
        <w:tc>
          <w:tcPr>
            <w:tcW w:w="0" w:type="auto"/>
          </w:tcPr>
          <w:p w14:paraId="230A9A2D" w14:textId="77777777" w:rsidR="007F5111" w:rsidRDefault="00C963BA">
            <w:pPr>
              <w:pStyle w:val="Compact"/>
            </w:pPr>
            <w:r>
              <w:rPr>
                <w:b/>
                <w:bCs/>
              </w:rPr>
              <w:t>Network Security Groups &amp; Application Security Groups</w:t>
            </w:r>
          </w:p>
        </w:tc>
        <w:tc>
          <w:tcPr>
            <w:tcW w:w="0" w:type="auto"/>
          </w:tcPr>
          <w:p w14:paraId="230A9A2E" w14:textId="77777777" w:rsidR="007F5111" w:rsidRDefault="00C963BA">
            <w:pPr>
              <w:pStyle w:val="Compact"/>
            </w:pPr>
            <w:r w:rsidRPr="4A3EE59D">
              <w:rPr>
                <w:i/>
                <w:iCs/>
              </w:rPr>
              <w:t>Not yet provide</w:t>
            </w:r>
          </w:p>
        </w:tc>
      </w:tr>
      <w:tr w:rsidR="007F5111" w14:paraId="230A9A32" w14:textId="77777777" w:rsidTr="08FEA0F7">
        <w:tc>
          <w:tcPr>
            <w:tcW w:w="0" w:type="auto"/>
          </w:tcPr>
          <w:p w14:paraId="230A9A30" w14:textId="77777777" w:rsidR="007F5111" w:rsidRDefault="00C963BA">
            <w:pPr>
              <w:pStyle w:val="Compact"/>
            </w:pPr>
            <w:r>
              <w:rPr>
                <w:b/>
                <w:bCs/>
              </w:rPr>
              <w:t>Route Tables &amp; Forced Tunnelling</w:t>
            </w:r>
          </w:p>
        </w:tc>
        <w:tc>
          <w:tcPr>
            <w:tcW w:w="0" w:type="auto"/>
          </w:tcPr>
          <w:p w14:paraId="230A9A31" w14:textId="77777777" w:rsidR="007F5111" w:rsidRDefault="00C963BA">
            <w:pPr>
              <w:pStyle w:val="Compact"/>
            </w:pPr>
            <w:r w:rsidRPr="4A3EE59D">
              <w:rPr>
                <w:i/>
                <w:iCs/>
              </w:rPr>
              <w:t xml:space="preserve"> (Appendix B).</w:t>
            </w:r>
          </w:p>
        </w:tc>
      </w:tr>
      <w:tr w:rsidR="007F5111" w14:paraId="230A9A35" w14:textId="77777777" w:rsidTr="08FEA0F7">
        <w:tc>
          <w:tcPr>
            <w:tcW w:w="0" w:type="auto"/>
          </w:tcPr>
          <w:p w14:paraId="230A9A33" w14:textId="77777777" w:rsidR="007F5111" w:rsidRDefault="00C963BA">
            <w:pPr>
              <w:pStyle w:val="Compact"/>
            </w:pPr>
            <w:r>
              <w:rPr>
                <w:b/>
                <w:bCs/>
              </w:rPr>
              <w:t>Firewall / Egress Control</w:t>
            </w:r>
          </w:p>
        </w:tc>
        <w:tc>
          <w:tcPr>
            <w:tcW w:w="0" w:type="auto"/>
          </w:tcPr>
          <w:p w14:paraId="230A9A34" w14:textId="77777777" w:rsidR="007F5111" w:rsidRDefault="00C963BA">
            <w:pPr>
              <w:pStyle w:val="Compact"/>
            </w:pPr>
            <w:r w:rsidRPr="4A3EE59D">
              <w:rPr>
                <w:i/>
                <w:iCs/>
              </w:rPr>
              <w:t xml:space="preserve">Program target </w:t>
            </w:r>
          </w:p>
        </w:tc>
      </w:tr>
      <w:tr w:rsidR="007F5111" w14:paraId="230A9A38" w14:textId="77777777" w:rsidTr="08FEA0F7">
        <w:tc>
          <w:tcPr>
            <w:tcW w:w="0" w:type="auto"/>
          </w:tcPr>
          <w:p w14:paraId="230A9A36" w14:textId="77777777" w:rsidR="007F5111" w:rsidRDefault="00C963BA">
            <w:pPr>
              <w:pStyle w:val="Compact"/>
            </w:pPr>
            <w:r>
              <w:rPr>
                <w:b/>
                <w:bCs/>
              </w:rPr>
              <w:t>Private Endpoints &amp; Private DNS</w:t>
            </w:r>
          </w:p>
        </w:tc>
        <w:tc>
          <w:tcPr>
            <w:tcW w:w="0" w:type="auto"/>
          </w:tcPr>
          <w:p w14:paraId="230A9A37" w14:textId="77777777" w:rsidR="007F5111" w:rsidRDefault="00C963BA">
            <w:pPr>
              <w:pStyle w:val="Compact"/>
            </w:pPr>
            <w:r w:rsidRPr="4A3EE59D">
              <w:rPr>
                <w:i/>
                <w:iCs/>
              </w:rPr>
              <w:t>Not yet provided —</w:t>
            </w:r>
          </w:p>
        </w:tc>
      </w:tr>
      <w:tr w:rsidR="007F5111" w14:paraId="230A9A3B" w14:textId="77777777" w:rsidTr="08FEA0F7">
        <w:tc>
          <w:tcPr>
            <w:tcW w:w="0" w:type="auto"/>
          </w:tcPr>
          <w:p w14:paraId="230A9A39" w14:textId="77777777" w:rsidR="007F5111" w:rsidRDefault="00C963BA">
            <w:pPr>
              <w:pStyle w:val="Compact"/>
            </w:pPr>
            <w:r>
              <w:rPr>
                <w:b/>
                <w:bCs/>
              </w:rPr>
              <w:t>Load Balancing</w:t>
            </w:r>
          </w:p>
        </w:tc>
        <w:tc>
          <w:tcPr>
            <w:tcW w:w="0" w:type="auto"/>
          </w:tcPr>
          <w:p w14:paraId="230A9A3A" w14:textId="68529B70" w:rsidR="007F5111" w:rsidRDefault="769716F3">
            <w:pPr>
              <w:pStyle w:val="Compact"/>
            </w:pPr>
            <w:r w:rsidRPr="08FEA0F7">
              <w:rPr>
                <w:i/>
                <w:iCs/>
              </w:rPr>
              <w:t>Cyberark.geha.com (pool Members) - PASCCPPRD101, P</w:t>
            </w:r>
            <w:r w:rsidRPr="08FEA0F7">
              <w:rPr>
                <w:i/>
                <w:iCs/>
              </w:rPr>
              <w:t>ASCCPPRD102, PASCCPPRD103, PASCCPPRD104</w:t>
            </w:r>
            <w:r w:rsidR="00C963BA" w:rsidRPr="08FEA0F7">
              <w:rPr>
                <w:i/>
                <w:iCs/>
              </w:rPr>
              <w:t xml:space="preserve"> —</w:t>
            </w:r>
          </w:p>
        </w:tc>
      </w:tr>
      <w:tr w:rsidR="007F5111" w14:paraId="230A9A3E" w14:textId="77777777" w:rsidTr="08FEA0F7">
        <w:tc>
          <w:tcPr>
            <w:tcW w:w="0" w:type="auto"/>
          </w:tcPr>
          <w:p w14:paraId="230A9A3C" w14:textId="77777777" w:rsidR="007F5111" w:rsidRDefault="00C963BA">
            <w:pPr>
              <w:pStyle w:val="Compact"/>
            </w:pPr>
            <w:r>
              <w:rPr>
                <w:b/>
                <w:bCs/>
              </w:rPr>
              <w:t>Web Application Firewall</w:t>
            </w:r>
          </w:p>
        </w:tc>
        <w:tc>
          <w:tcPr>
            <w:tcW w:w="0" w:type="auto"/>
          </w:tcPr>
          <w:p w14:paraId="230A9A3D" w14:textId="77777777" w:rsidR="007F5111" w:rsidRDefault="00C963BA">
            <w:pPr>
              <w:pStyle w:val="Compact"/>
            </w:pPr>
            <w:r w:rsidRPr="4A3EE59D">
              <w:rPr>
                <w:i/>
                <w:iCs/>
              </w:rPr>
              <w:t>Not yet provided —</w:t>
            </w:r>
            <w:r w:rsidRPr="4A3EE59D">
              <w:rPr>
                <w:i/>
                <w:iCs/>
              </w:rPr>
              <w:t>.</w:t>
            </w:r>
          </w:p>
        </w:tc>
      </w:tr>
      <w:tr w:rsidR="007F5111" w14:paraId="230A9A41" w14:textId="77777777" w:rsidTr="08FEA0F7">
        <w:tc>
          <w:tcPr>
            <w:tcW w:w="0" w:type="auto"/>
          </w:tcPr>
          <w:p w14:paraId="230A9A3F" w14:textId="77777777" w:rsidR="007F5111" w:rsidRDefault="00C963BA">
            <w:pPr>
              <w:pStyle w:val="Compact"/>
            </w:pPr>
            <w:r>
              <w:rPr>
                <w:b/>
                <w:bCs/>
              </w:rPr>
              <w:t>DNS Records</w:t>
            </w:r>
          </w:p>
        </w:tc>
        <w:tc>
          <w:tcPr>
            <w:tcW w:w="0" w:type="auto"/>
          </w:tcPr>
          <w:p w14:paraId="230A9A40" w14:textId="77777777" w:rsidR="007F5111" w:rsidRDefault="00C963BA">
            <w:pPr>
              <w:pStyle w:val="Compact"/>
            </w:pPr>
            <w:r w:rsidRPr="4A3EE59D">
              <w:rPr>
                <w:i/>
                <w:iCs/>
              </w:rPr>
              <w:t>GEHA operates 144 DNS zones</w:t>
            </w:r>
          </w:p>
        </w:tc>
      </w:tr>
      <w:tr w:rsidR="007F5111" w14:paraId="230A9A44" w14:textId="77777777" w:rsidTr="08FEA0F7">
        <w:tc>
          <w:tcPr>
            <w:tcW w:w="0" w:type="auto"/>
          </w:tcPr>
          <w:p w14:paraId="230A9A42" w14:textId="77777777" w:rsidR="007F5111" w:rsidRDefault="00C963BA">
            <w:pPr>
              <w:pStyle w:val="Compact"/>
            </w:pPr>
            <w:r>
              <w:rPr>
                <w:b/>
                <w:bCs/>
              </w:rPr>
              <w:t>Certificates</w:t>
            </w:r>
          </w:p>
        </w:tc>
        <w:tc>
          <w:tcPr>
            <w:tcW w:w="0" w:type="auto"/>
          </w:tcPr>
          <w:p w14:paraId="230A9A43" w14:textId="77777777" w:rsidR="007F5111" w:rsidRDefault="00C963BA">
            <w:pPr>
              <w:pStyle w:val="Compact"/>
            </w:pPr>
            <w:r w:rsidRPr="4A3EE59D">
              <w:rPr>
                <w:i/>
                <w:iCs/>
              </w:rPr>
              <w:t xml:space="preserve">Not yet provided </w:t>
            </w:r>
          </w:p>
        </w:tc>
      </w:tr>
    </w:tbl>
    <w:p w14:paraId="230A9A45" w14:textId="77777777" w:rsidR="007F5111" w:rsidRDefault="00C963BA">
      <w:pPr>
        <w:pStyle w:val="BodyText"/>
      </w:pPr>
      <w:r>
        <w:rPr>
          <w:b/>
          <w:bCs/>
          <w:sz w:val="15"/>
          <w:szCs w:val="15"/>
        </w:rPr>
        <w:t>Table 5.6 — Network</w:t>
      </w:r>
    </w:p>
    <w:p w14:paraId="230A9A46" w14:textId="77777777" w:rsidR="007F5111" w:rsidRDefault="007F5111">
      <w:pPr>
        <w:pStyle w:val="Compact"/>
      </w:pPr>
    </w:p>
    <w:p w14:paraId="230A9A47" w14:textId="77777777" w:rsidR="007F5111" w:rsidRDefault="00C963BA">
      <w:pPr>
        <w:pStyle w:val="Heading2"/>
      </w:pPr>
      <w:bookmarkStart w:id="1697" w:name="identity-access-1"/>
      <w:bookmarkEnd w:id="1677"/>
      <w:r>
        <w:t>5.7 Identity &amp; Access</w:t>
      </w:r>
    </w:p>
    <w:p w14:paraId="230A9A48" w14:textId="77777777" w:rsidR="007F5111" w:rsidRDefault="00C963BA">
      <w:pPr>
        <w:pStyle w:val="FirstParagraph"/>
      </w:pPr>
      <w:r>
        <w:t>The target identity design must account for every entry in the current-state identity registers; unresolved entries are the single most common cause of access failure after cutover. The directory model is stated first, since it determines whether domain-joined authentication remains available or whether the application must move to a federated protocol. Group-to-role mapping is recorded one row per source group, with no group left unmapped, and service accounts resolve either to a managed identity or to a credential with a named rotation owner. Break-glass and privileged access are defined explicitly, including how their use is detected.</w:t>
      </w:r>
    </w:p>
    <w:p w14:paraId="230A9A49" w14:textId="77777777" w:rsidR="007F5111" w:rsidRDefault="007F5111">
      <w:pPr>
        <w:pStyle w:val="Compact"/>
      </w:pPr>
    </w:p>
    <w:p w14:paraId="230A9A69" w14:textId="77777777" w:rsidR="007F5111" w:rsidRDefault="007F5111">
      <w:pPr>
        <w:pStyle w:val="Compact"/>
      </w:pPr>
    </w:p>
    <w:p w14:paraId="230A9A6A" w14:textId="42F647F0" w:rsidR="007F5111" w:rsidRDefault="00C963BA">
      <w:pPr>
        <w:pStyle w:val="Heading2"/>
      </w:pPr>
      <w:bookmarkStart w:id="1710" w:name="security-compliance"/>
      <w:bookmarkEnd w:id="1697"/>
      <w:r>
        <w:t>5.8 Security &amp; Compliance</w:t>
      </w:r>
      <w:r w:rsidR="440EC755">
        <w:t xml:space="preserve"> TBD By George </w:t>
      </w:r>
    </w:p>
    <w:p w14:paraId="230A9A6B" w14:textId="77777777" w:rsidR="007F5111" w:rsidRDefault="00C963BA">
      <w:pPr>
        <w:pStyle w:val="FirstParagraph"/>
      </w:pPr>
      <w:r>
        <w:t>The controls protecting this workload in the target are recorded here, together with the obligations carried forward from the data classification. Posture management, endpoint protection, encryption at rest and in transit, log collection, vulnerability management and patching are each assigned to a named tool and a named owner rather than described in general terms. Where a control is inherited from the platform rather than configured per workload, that inheritance is stated so it is not duplicated or assumed. Data residency is confirmed for the workload, its backups and its logs, since the three do not always land in the same place.</w:t>
      </w:r>
    </w:p>
    <w:p w14:paraId="230A9A6C" w14:textId="77777777" w:rsidR="007F5111" w:rsidRDefault="007F5111">
      <w:pPr>
        <w:pStyle w:val="Compact"/>
      </w:pPr>
    </w:p>
    <w:tbl>
      <w:tblPr>
        <w:tblStyle w:val="Table"/>
        <w:tblW w:w="5000" w:type="pct"/>
        <w:tblLook w:val="0020" w:firstRow="1" w:lastRow="0" w:firstColumn="0" w:lastColumn="0" w:noHBand="0" w:noVBand="0"/>
      </w:tblPr>
      <w:tblGrid>
        <w:gridCol w:w="1238"/>
        <w:gridCol w:w="8238"/>
      </w:tblGrid>
      <w:tr w:rsidR="007F5111" w14:paraId="230A9A6F"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6D" w14:textId="77777777" w:rsidR="007F5111" w:rsidRDefault="00C963BA">
            <w:pPr>
              <w:pStyle w:val="Compact"/>
            </w:pPr>
            <w:r>
              <w:rPr>
                <w:b/>
                <w:bCs/>
              </w:rPr>
              <w:t>Cloud Security Posture Tooling</w:t>
            </w:r>
          </w:p>
        </w:tc>
        <w:tc>
          <w:tcPr>
            <w:tcW w:w="0" w:type="auto"/>
          </w:tcPr>
          <w:p w14:paraId="230A9A6E" w14:textId="77777777" w:rsidR="007F5111" w:rsidRDefault="00C963BA">
            <w:pPr>
              <w:pStyle w:val="Compact"/>
            </w:pPr>
            <w:r w:rsidRPr="4A3EE59D">
              <w:rPr>
                <w:i/>
                <w:iCs/>
              </w:rPr>
              <w:t xml:space="preserve">Program target — </w:t>
            </w:r>
            <w:r w:rsidRPr="4A3EE59D">
              <w:rPr>
                <w:i/>
                <w:iCs/>
              </w:rPr>
              <w:t xml:space="preserve"> f</w:t>
            </w:r>
          </w:p>
        </w:tc>
      </w:tr>
      <w:tr w:rsidR="007F5111" w14:paraId="230A9A72" w14:textId="77777777" w:rsidTr="4A3EE59D">
        <w:tc>
          <w:tcPr>
            <w:tcW w:w="0" w:type="auto"/>
          </w:tcPr>
          <w:p w14:paraId="230A9A70" w14:textId="77777777" w:rsidR="007F5111" w:rsidRDefault="00C963BA">
            <w:pPr>
              <w:pStyle w:val="Compact"/>
            </w:pPr>
            <w:r>
              <w:rPr>
                <w:b/>
                <w:bCs/>
              </w:rPr>
              <w:t>Endpoint Protection</w:t>
            </w:r>
          </w:p>
        </w:tc>
        <w:tc>
          <w:tcPr>
            <w:tcW w:w="0" w:type="auto"/>
          </w:tcPr>
          <w:p w14:paraId="230A9A71" w14:textId="77777777" w:rsidR="007F5111" w:rsidRDefault="00C963BA">
            <w:pPr>
              <w:pStyle w:val="Compact"/>
            </w:pPr>
            <w:r w:rsidRPr="4A3EE59D">
              <w:rPr>
                <w:i/>
                <w:iCs/>
              </w:rPr>
              <w:t>Not yet provided —</w:t>
            </w:r>
          </w:p>
        </w:tc>
      </w:tr>
      <w:tr w:rsidR="007F5111" w14:paraId="230A9A75" w14:textId="77777777" w:rsidTr="4A3EE59D">
        <w:tblPrEx>
          <w:tblW w:w="5000" w:type="pct"/>
          <w:tblLook w:val="0020" w:firstRow="1" w:lastRow="0" w:firstColumn="0" w:lastColumn="0" w:noHBand="0" w:noVBand="0"/>
        </w:tblPrEx>
        <w:trPr>
          <w:trHeight w:val="495"/>
        </w:trPr>
        <w:tc>
          <w:tcPr>
            <w:tcW w:w="0" w:type="auto"/>
          </w:tcPr>
          <w:p w14:paraId="230A9A73" w14:textId="77777777" w:rsidR="007F5111" w:rsidRDefault="00C963BA">
            <w:pPr>
              <w:pStyle w:val="Compact"/>
            </w:pPr>
            <w:r>
              <w:rPr>
                <w:b/>
                <w:bCs/>
              </w:rPr>
              <w:t>Encryption at Rest</w:t>
            </w:r>
          </w:p>
        </w:tc>
        <w:tc>
          <w:tcPr>
            <w:tcW w:w="0" w:type="auto"/>
          </w:tcPr>
          <w:p w14:paraId="230A9A74" w14:textId="77777777" w:rsidR="007F5111" w:rsidRDefault="00C963BA">
            <w:pPr>
              <w:pStyle w:val="Compact"/>
            </w:pPr>
          </w:p>
        </w:tc>
      </w:tr>
      <w:tr w:rsidR="007F5111" w14:paraId="230A9A78" w14:textId="77777777" w:rsidTr="4A3EE59D">
        <w:tc>
          <w:tcPr>
            <w:tcW w:w="0" w:type="auto"/>
          </w:tcPr>
          <w:p w14:paraId="230A9A76" w14:textId="77777777" w:rsidR="007F5111" w:rsidRDefault="00C963BA">
            <w:pPr>
              <w:pStyle w:val="Compact"/>
            </w:pPr>
          </w:p>
        </w:tc>
        <w:tc>
          <w:tcPr>
            <w:tcW w:w="0" w:type="auto"/>
          </w:tcPr>
          <w:p w14:paraId="230A9A77" w14:textId="77777777" w:rsidR="007F5111" w:rsidRDefault="00C963BA">
            <w:pPr>
              <w:pStyle w:val="Compact"/>
            </w:pPr>
          </w:p>
        </w:tc>
      </w:tr>
      <w:tr w:rsidR="007F5111" w14:paraId="230A9A7B" w14:textId="77777777" w:rsidTr="4A3EE59D">
        <w:tc>
          <w:tcPr>
            <w:tcW w:w="0" w:type="auto"/>
          </w:tcPr>
          <w:p w14:paraId="230A9A79" w14:textId="77777777" w:rsidR="007F5111" w:rsidRDefault="00C963BA">
            <w:pPr>
              <w:pStyle w:val="Compact"/>
            </w:pPr>
            <w:r>
              <w:rPr>
                <w:b/>
                <w:bCs/>
              </w:rPr>
              <w:t>Security Log Collection</w:t>
            </w:r>
          </w:p>
        </w:tc>
        <w:tc>
          <w:tcPr>
            <w:tcW w:w="0" w:type="auto"/>
          </w:tcPr>
          <w:p w14:paraId="230A9A7A" w14:textId="77777777" w:rsidR="007F5111" w:rsidRDefault="00C963BA">
            <w:pPr>
              <w:pStyle w:val="Compact"/>
            </w:pPr>
            <w:r w:rsidRPr="4A3EE59D">
              <w:rPr>
                <w:i/>
                <w:iCs/>
              </w:rPr>
              <w:t xml:space="preserve">Not yet provided — </w:t>
            </w:r>
          </w:p>
        </w:tc>
      </w:tr>
      <w:tr w:rsidR="007F5111" w14:paraId="230A9A7E" w14:textId="77777777" w:rsidTr="4A3EE59D">
        <w:tc>
          <w:tcPr>
            <w:tcW w:w="0" w:type="auto"/>
          </w:tcPr>
          <w:p w14:paraId="230A9A7C" w14:textId="77777777" w:rsidR="007F5111" w:rsidRDefault="00C963BA">
            <w:pPr>
              <w:pStyle w:val="Compact"/>
            </w:pPr>
            <w:r>
              <w:rPr>
                <w:b/>
                <w:bCs/>
              </w:rPr>
              <w:t>Vulnerability Management</w:t>
            </w:r>
          </w:p>
        </w:tc>
        <w:tc>
          <w:tcPr>
            <w:tcW w:w="0" w:type="auto"/>
          </w:tcPr>
          <w:p w14:paraId="230A9A7D" w14:textId="77777777" w:rsidR="007F5111" w:rsidRDefault="00C963BA">
            <w:pPr>
              <w:pStyle w:val="Compact"/>
            </w:pPr>
            <w:r w:rsidRPr="4A3EE59D">
              <w:rPr>
                <w:i/>
                <w:iCs/>
              </w:rPr>
              <w:t>Not yet provided —</w:t>
            </w:r>
          </w:p>
        </w:tc>
      </w:tr>
      <w:tr w:rsidR="007F5111" w14:paraId="230A9A81" w14:textId="77777777" w:rsidTr="4A3EE59D">
        <w:tc>
          <w:tcPr>
            <w:tcW w:w="0" w:type="auto"/>
          </w:tcPr>
          <w:p w14:paraId="230A9A7F" w14:textId="77777777" w:rsidR="007F5111" w:rsidRDefault="00C963BA">
            <w:pPr>
              <w:pStyle w:val="Compact"/>
            </w:pPr>
            <w:r>
              <w:rPr>
                <w:b/>
                <w:bCs/>
              </w:rPr>
              <w:t>Patching Approach</w:t>
            </w:r>
          </w:p>
        </w:tc>
        <w:tc>
          <w:tcPr>
            <w:tcW w:w="0" w:type="auto"/>
          </w:tcPr>
          <w:p w14:paraId="230A9A80" w14:textId="77777777" w:rsidR="007F5111" w:rsidRDefault="00C963BA">
            <w:pPr>
              <w:pStyle w:val="Compact"/>
            </w:pPr>
            <w:r w:rsidRPr="4A3EE59D">
              <w:rPr>
                <w:i/>
                <w:iCs/>
              </w:rPr>
              <w:t xml:space="preserve">Not yet provided — </w:t>
            </w:r>
          </w:p>
        </w:tc>
      </w:tr>
      <w:tr w:rsidR="007F5111" w14:paraId="230A9A84" w14:textId="77777777" w:rsidTr="4A3EE59D">
        <w:tc>
          <w:tcPr>
            <w:tcW w:w="0" w:type="auto"/>
          </w:tcPr>
          <w:p w14:paraId="230A9A82" w14:textId="77777777" w:rsidR="007F5111" w:rsidRDefault="00C963BA">
            <w:pPr>
              <w:pStyle w:val="Compact"/>
            </w:pPr>
            <w:r>
              <w:rPr>
                <w:b/>
                <w:bCs/>
              </w:rPr>
              <w:t>Compliance Obligations</w:t>
            </w:r>
          </w:p>
        </w:tc>
        <w:tc>
          <w:tcPr>
            <w:tcW w:w="0" w:type="auto"/>
          </w:tcPr>
          <w:p w14:paraId="230A9A83" w14:textId="77777777" w:rsidR="007F5111" w:rsidRDefault="00C963BA">
            <w:pPr>
              <w:pStyle w:val="Compact"/>
            </w:pPr>
            <w:r>
              <w:rPr>
                <w:i/>
                <w:iCs/>
              </w:rPr>
              <w:t>Not yet provided — Obligations carried from §4.8, and the control that satisfies each in the target. To be supplied by GEHA (Appendix B).</w:t>
            </w:r>
          </w:p>
        </w:tc>
      </w:tr>
      <w:tr w:rsidR="007F5111" w14:paraId="230A9A87" w14:textId="77777777" w:rsidTr="4A3EE59D">
        <w:tc>
          <w:tcPr>
            <w:tcW w:w="0" w:type="auto"/>
          </w:tcPr>
          <w:p w14:paraId="230A9A85" w14:textId="77777777" w:rsidR="007F5111" w:rsidRDefault="00C963BA">
            <w:pPr>
              <w:pStyle w:val="Compact"/>
            </w:pPr>
            <w:r>
              <w:rPr>
                <w:b/>
                <w:bCs/>
              </w:rPr>
              <w:t>Data Residency Confirmation</w:t>
            </w:r>
          </w:p>
        </w:tc>
        <w:tc>
          <w:tcPr>
            <w:tcW w:w="0" w:type="auto"/>
          </w:tcPr>
          <w:p w14:paraId="230A9A86" w14:textId="77777777" w:rsidR="007F5111" w:rsidRDefault="00C963BA">
            <w:pPr>
              <w:pStyle w:val="Compact"/>
            </w:pPr>
            <w:r>
              <w:rPr>
                <w:i/>
                <w:iCs/>
              </w:rPr>
              <w:t>Not yet provided — Confirmed against the region selected in §5.2, including where backups and logs are held. To be supplied by GEHA (Appendix B).</w:t>
            </w:r>
          </w:p>
        </w:tc>
      </w:tr>
    </w:tbl>
    <w:p w14:paraId="230A9A88" w14:textId="77777777" w:rsidR="007F5111" w:rsidRDefault="00C963BA">
      <w:pPr>
        <w:pStyle w:val="BodyText"/>
      </w:pPr>
      <w:r>
        <w:rPr>
          <w:b/>
          <w:bCs/>
          <w:sz w:val="15"/>
          <w:szCs w:val="15"/>
        </w:rPr>
        <w:t>Table 5.8 — Security &amp; Compliance</w:t>
      </w:r>
    </w:p>
    <w:p w14:paraId="230A9A89" w14:textId="77777777" w:rsidR="007F5111" w:rsidRDefault="007F5111">
      <w:pPr>
        <w:pStyle w:val="Compact"/>
      </w:pPr>
    </w:p>
    <w:p w14:paraId="230A9A8A" w14:textId="77777777" w:rsidR="007F5111" w:rsidRDefault="00C963BA">
      <w:pPr>
        <w:pStyle w:val="Heading2"/>
      </w:pPr>
      <w:bookmarkStart w:id="1726" w:name="resilience-recovery"/>
      <w:bookmarkEnd w:id="1710"/>
      <w:r>
        <w:lastRenderedPageBreak/>
        <w:t>5.9 Resilience &amp; Recovery</w:t>
      </w:r>
    </w:p>
    <w:p w14:paraId="230A9A8B" w14:textId="349EAD6D" w:rsidR="007F5111" w:rsidRDefault="00C963BA">
      <w:pPr>
        <w:pStyle w:val="FirstParagraph"/>
      </w:pPr>
      <w:r>
        <w:t xml:space="preserve">The target backup and recovery design is stated against the current service levels rather than in isolation, so that any regression is visible rather than buried. Backup policy, retention, </w:t>
      </w:r>
      <w:r w:rsidR="52131518">
        <w:t>verification,</w:t>
      </w:r>
      <w:r>
        <w:t xml:space="preserve"> and restore testing are defined as design decisions with owners, not as operational details to be settled later. A target recovery position weaker than the current state requires the application owner's written acceptance, recorded here rather than assumed. The disaster recovery design names its procedure and its owner, and an untested design is carried as an assumption until it has actually been exercised.</w:t>
      </w:r>
    </w:p>
    <w:p w14:paraId="230A9A8C" w14:textId="77777777" w:rsidR="007F5111" w:rsidRDefault="007F5111">
      <w:pPr>
        <w:pStyle w:val="Compact"/>
      </w:pPr>
    </w:p>
    <w:p w14:paraId="230A9AA3" w14:textId="77777777" w:rsidR="007F5111" w:rsidRDefault="007F5111">
      <w:pPr>
        <w:pStyle w:val="Compact"/>
      </w:pPr>
    </w:p>
    <w:p w14:paraId="230A9AA4" w14:textId="77777777" w:rsidR="007F5111" w:rsidRDefault="00C963BA">
      <w:pPr>
        <w:pStyle w:val="Heading2"/>
        <w:rPr/>
      </w:pPr>
      <w:bookmarkStart w:id="1753" w:name="monitoring-operations"/>
      <w:bookmarkEnd w:id="1726"/>
    </w:p>
    <w:tbl>
      <w:tblPr>
        <w:tblStyle w:val="Table"/>
        <w:tblW w:w="5000" w:type="pct"/>
        <w:tblLook w:val="0020" w:firstRow="1" w:lastRow="0" w:firstColumn="0" w:lastColumn="0" w:noHBand="0" w:noVBand="0"/>
      </w:tblPr>
      <w:tblGrid>
        <w:gridCol w:w="1704"/>
        <w:gridCol w:w="7772"/>
      </w:tblGrid>
      <w:tr w:rsidR="007F5111" w14:paraId="230A9AA9"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A7" w14:textId="77777777" w:rsidR="007F5111" w:rsidRDefault="00C963BA">
            <w:pPr>
              <w:pStyle w:val="Compact"/>
            </w:pPr>
          </w:p>
        </w:tc>
        <w:tc>
          <w:tcPr>
            <w:tcW w:w="0" w:type="auto"/>
          </w:tcPr>
          <w:p w14:paraId="230A9AA8" w14:textId="77777777" w:rsidR="007F5111" w:rsidRDefault="00C963BA">
            <w:pPr>
              <w:pStyle w:val="Compact"/>
            </w:pPr>
          </w:p>
        </w:tc>
      </w:tr>
      <w:tr w:rsidR="007F5111" w14:paraId="230A9AAC" w14:textId="77777777" w:rsidTr="4A3EE59D">
        <w:tc>
          <w:tcPr>
            <w:tcW w:w="0" w:type="auto"/>
          </w:tcPr>
          <w:p w14:paraId="230A9AAA" w14:textId="77777777" w:rsidR="007F5111" w:rsidRDefault="00C963BA">
            <w:pPr>
              <w:pStyle w:val="Compact"/>
            </w:pPr>
          </w:p>
        </w:tc>
        <w:tc>
          <w:tcPr>
            <w:tcW w:w="0" w:type="auto"/>
          </w:tcPr>
          <w:p w14:paraId="230A9AAB" w14:textId="77777777" w:rsidR="007F5111" w:rsidRDefault="00C963BA">
            <w:pPr>
              <w:pStyle w:val="Compact"/>
            </w:pPr>
          </w:p>
        </w:tc>
      </w:tr>
      <w:tr w:rsidR="007F5111" w14:paraId="230A9AAF" w14:textId="77777777" w:rsidTr="4A3EE59D">
        <w:tc>
          <w:tcPr>
            <w:tcW w:w="0" w:type="auto"/>
          </w:tcPr>
          <w:p w14:paraId="230A9AAD" w14:textId="77777777" w:rsidR="007F5111" w:rsidRDefault="00C963BA">
            <w:pPr>
              <w:pStyle w:val="Compact"/>
            </w:pPr>
          </w:p>
        </w:tc>
        <w:tc>
          <w:tcPr>
            <w:tcW w:w="0" w:type="auto"/>
          </w:tcPr>
          <w:p w14:paraId="230A9AAE" w14:textId="77777777" w:rsidR="007F5111" w:rsidRDefault="00C963BA">
            <w:pPr>
              <w:pStyle w:val="Compact"/>
            </w:pPr>
          </w:p>
        </w:tc>
      </w:tr>
      <w:tr w:rsidR="007F5111" w14:paraId="230A9AB2" w14:textId="77777777" w:rsidTr="4A3EE59D">
        <w:tc>
          <w:tcPr>
            <w:tcW w:w="0" w:type="auto"/>
          </w:tcPr>
          <w:p w14:paraId="230A9AB0" w14:textId="77777777" w:rsidR="007F5111" w:rsidRDefault="00C963BA">
            <w:pPr>
              <w:pStyle w:val="Compact"/>
            </w:pPr>
          </w:p>
        </w:tc>
        <w:tc>
          <w:tcPr>
            <w:tcW w:w="0" w:type="auto"/>
          </w:tcPr>
          <w:p w14:paraId="230A9AB1" w14:textId="77777777" w:rsidR="007F5111" w:rsidRDefault="00C963BA">
            <w:pPr>
              <w:pStyle w:val="Compact"/>
            </w:pPr>
          </w:p>
        </w:tc>
      </w:tr>
      <w:tr w:rsidR="007F5111" w14:paraId="230A9AB5" w14:textId="77777777" w:rsidTr="4A3EE59D">
        <w:tc>
          <w:tcPr>
            <w:tcW w:w="0" w:type="auto"/>
          </w:tcPr>
          <w:p w14:paraId="230A9AB3" w14:textId="77777777" w:rsidR="007F5111" w:rsidRDefault="00C963BA">
            <w:pPr>
              <w:pStyle w:val="Compact"/>
            </w:pPr>
          </w:p>
        </w:tc>
        <w:tc>
          <w:tcPr>
            <w:tcW w:w="0" w:type="auto"/>
          </w:tcPr>
          <w:p w14:paraId="230A9AB4" w14:textId="77777777" w:rsidR="007F5111" w:rsidRDefault="00C963BA">
            <w:pPr>
              <w:pStyle w:val="Compact"/>
            </w:pPr>
          </w:p>
        </w:tc>
      </w:tr>
      <w:tr w:rsidR="007F5111" w14:paraId="230A9AB8" w14:textId="77777777" w:rsidTr="4A3EE59D">
        <w:tc>
          <w:tcPr>
            <w:tcW w:w="0" w:type="auto"/>
          </w:tcPr>
          <w:p w14:paraId="230A9AB6" w14:textId="77777777" w:rsidR="007F5111" w:rsidRDefault="00C963BA">
            <w:pPr>
              <w:pStyle w:val="Compact"/>
            </w:pPr>
          </w:p>
        </w:tc>
        <w:tc>
          <w:tcPr>
            <w:tcW w:w="0" w:type="auto"/>
          </w:tcPr>
          <w:p w14:paraId="230A9AB7" w14:textId="77777777" w:rsidR="007F5111" w:rsidRDefault="00C963BA">
            <w:pPr>
              <w:pStyle w:val="Compact"/>
            </w:pPr>
          </w:p>
        </w:tc>
      </w:tr>
      <w:tr w:rsidR="007F5111" w14:paraId="230A9ABB" w14:textId="77777777" w:rsidTr="4A3EE59D">
        <w:tc>
          <w:tcPr>
            <w:tcW w:w="0" w:type="auto"/>
          </w:tcPr>
          <w:p w14:paraId="230A9AB9" w14:textId="77777777" w:rsidR="007F5111" w:rsidRDefault="00C963BA">
            <w:pPr>
              <w:pStyle w:val="Compact"/>
            </w:pPr>
          </w:p>
        </w:tc>
        <w:tc>
          <w:tcPr>
            <w:tcW w:w="0" w:type="auto"/>
          </w:tcPr>
          <w:p w14:paraId="230A9ABA" w14:textId="77777777" w:rsidR="007F5111" w:rsidRDefault="00C963BA">
            <w:pPr>
              <w:pStyle w:val="Compact"/>
            </w:pPr>
          </w:p>
        </w:tc>
      </w:tr>
      <w:tr w:rsidR="007F5111" w14:paraId="230A9ABE" w14:textId="77777777" w:rsidTr="4A3EE59D">
        <w:tc>
          <w:tcPr>
            <w:tcW w:w="0" w:type="auto"/>
          </w:tcPr>
          <w:p w14:paraId="230A9ABC" w14:textId="77777777" w:rsidR="007F5111" w:rsidRDefault="00C963BA">
            <w:pPr>
              <w:pStyle w:val="Compact"/>
            </w:pPr>
          </w:p>
        </w:tc>
        <w:tc>
          <w:tcPr>
            <w:tcW w:w="0" w:type="auto"/>
          </w:tcPr>
          <w:p w14:paraId="230A9ABD" w14:textId="77777777" w:rsidR="007F5111" w:rsidRDefault="00C963BA">
            <w:pPr>
              <w:pStyle w:val="Compact"/>
            </w:pPr>
          </w:p>
        </w:tc>
      </w:tr>
    </w:tbl>
    <w:p w14:paraId="230A9AC0" w14:textId="77777777" w:rsidR="007F5111" w:rsidRDefault="007F5111">
      <w:pPr>
        <w:pStyle w:val="Compact"/>
      </w:pPr>
    </w:p>
    <w:p w14:paraId="230A9AC1" w14:textId="50ED4D86" w:rsidR="007F5111" w:rsidRDefault="00C963BA">
      <w:pPr>
        <w:pStyle w:val="Heading2"/>
      </w:pPr>
      <w:bookmarkStart w:id="1776" w:name="cost-licensing"/>
      <w:bookmarkEnd w:id="1753"/>
      <w:r>
        <w:t>5.11 Cost &amp; Licensing</w:t>
      </w:r>
      <w:r w:rsidR="2D2B5442">
        <w:t xml:space="preserve"> TBD </w:t>
      </w:r>
    </w:p>
    <w:p w14:paraId="230A9AC2" w14:textId="77777777" w:rsidR="007F5111" w:rsidRDefault="00C963BA">
      <w:pPr>
        <w:pStyle w:val="FirstParagraph"/>
      </w:pPr>
      <w:r>
        <w:t xml:space="preserve">The estimated run cost is recorded here together with the licensing position it depends on, because the two cannot be separated: hybrid benefit eligibility alone can move the figure </w:t>
      </w:r>
      <w:r>
        <w:t>substantially</w:t>
      </w:r>
      <w:r>
        <w:t xml:space="preserve">. The estimate names its date, its </w:t>
      </w:r>
      <w:r>
        <w:lastRenderedPageBreak/>
        <w:t>source tool and the assumptions behind it, so that it can be validated later rather than merely believed. Reservation and savings commitments are proposed but not made until the workload has run at steady state, since committing early locks in the over-provisioning the migration was meant to remove. Budgets, alert thresholds and chargeback tags are defined so that cost lands with the owner who can act on it.</w:t>
      </w:r>
    </w:p>
    <w:p w14:paraId="230A9AC3" w14:textId="77777777" w:rsidR="007F5111" w:rsidRDefault="007F5111">
      <w:pPr>
        <w:pStyle w:val="Compact"/>
      </w:pPr>
    </w:p>
    <w:tbl>
      <w:tblPr>
        <w:tblStyle w:val="Table"/>
        <w:tblW w:w="5000" w:type="pct"/>
        <w:tblLook w:val="0020" w:firstRow="1" w:lastRow="0" w:firstColumn="0" w:lastColumn="0" w:noHBand="0" w:noVBand="0"/>
      </w:tblPr>
      <w:tblGrid>
        <w:gridCol w:w="1887"/>
        <w:gridCol w:w="7589"/>
      </w:tblGrid>
      <w:tr w:rsidR="007F5111" w14:paraId="230A9AC6"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AC4" w14:textId="77777777" w:rsidR="007F5111" w:rsidRDefault="00C963BA">
            <w:pPr>
              <w:pStyle w:val="Compact"/>
            </w:pPr>
          </w:p>
        </w:tc>
        <w:tc>
          <w:tcPr>
            <w:tcW w:w="0" w:type="auto"/>
          </w:tcPr>
          <w:p w14:paraId="230A9AC5" w14:textId="77777777" w:rsidR="007F5111" w:rsidRDefault="00C963BA">
            <w:pPr>
              <w:pStyle w:val="Compact"/>
            </w:pPr>
          </w:p>
        </w:tc>
      </w:tr>
      <w:tr w:rsidR="007F5111" w14:paraId="230A9AC9" w14:textId="77777777" w:rsidTr="4A3EE59D">
        <w:tc>
          <w:tcPr>
            <w:tcW w:w="0" w:type="auto"/>
          </w:tcPr>
          <w:p w14:paraId="230A9AC7" w14:textId="77777777" w:rsidR="007F5111" w:rsidRDefault="00C963BA">
            <w:pPr>
              <w:pStyle w:val="Compact"/>
            </w:pPr>
          </w:p>
        </w:tc>
        <w:tc>
          <w:tcPr>
            <w:tcW w:w="0" w:type="auto"/>
          </w:tcPr>
          <w:p w14:paraId="230A9AC8" w14:textId="77777777" w:rsidR="007F5111" w:rsidRDefault="00C963BA">
            <w:pPr>
              <w:pStyle w:val="Compact"/>
            </w:pPr>
          </w:p>
        </w:tc>
      </w:tr>
      <w:tr w:rsidR="007F5111" w14:paraId="230A9ACC" w14:textId="77777777" w:rsidTr="4A3EE59D">
        <w:tc>
          <w:tcPr>
            <w:tcW w:w="0" w:type="auto"/>
          </w:tcPr>
          <w:p w14:paraId="230A9ACA" w14:textId="77777777" w:rsidR="007F5111" w:rsidRDefault="00C963BA">
            <w:pPr>
              <w:pStyle w:val="Compact"/>
            </w:pPr>
          </w:p>
        </w:tc>
        <w:tc>
          <w:tcPr>
            <w:tcW w:w="0" w:type="auto"/>
          </w:tcPr>
          <w:p w14:paraId="230A9ACB" w14:textId="77777777" w:rsidR="007F5111" w:rsidRDefault="00C963BA">
            <w:pPr>
              <w:pStyle w:val="Compact"/>
            </w:pPr>
          </w:p>
        </w:tc>
      </w:tr>
      <w:tr w:rsidR="007F5111" w14:paraId="230A9ACF" w14:textId="77777777" w:rsidTr="4A3EE59D">
        <w:tc>
          <w:tcPr>
            <w:tcW w:w="0" w:type="auto"/>
          </w:tcPr>
          <w:p w14:paraId="230A9ACD" w14:textId="77777777" w:rsidR="007F5111" w:rsidRDefault="00C963BA">
            <w:pPr>
              <w:pStyle w:val="Compact"/>
            </w:pPr>
          </w:p>
        </w:tc>
        <w:tc>
          <w:tcPr>
            <w:tcW w:w="0" w:type="auto"/>
          </w:tcPr>
          <w:p w14:paraId="230A9ACE" w14:textId="77777777" w:rsidR="007F5111" w:rsidRDefault="00C963BA">
            <w:pPr>
              <w:pStyle w:val="Compact"/>
            </w:pPr>
          </w:p>
        </w:tc>
      </w:tr>
      <w:tr w:rsidR="007F5111" w14:paraId="230A9AD2" w14:textId="77777777" w:rsidTr="4A3EE59D">
        <w:tc>
          <w:tcPr>
            <w:tcW w:w="0" w:type="auto"/>
          </w:tcPr>
          <w:p w14:paraId="230A9AD0" w14:textId="77777777" w:rsidR="007F5111" w:rsidRDefault="00C963BA">
            <w:pPr>
              <w:pStyle w:val="Compact"/>
            </w:pPr>
          </w:p>
        </w:tc>
        <w:tc>
          <w:tcPr>
            <w:tcW w:w="0" w:type="auto"/>
          </w:tcPr>
          <w:p w14:paraId="230A9AD1" w14:textId="77777777" w:rsidR="007F5111" w:rsidRDefault="00C963BA">
            <w:pPr>
              <w:pStyle w:val="Compact"/>
            </w:pPr>
          </w:p>
        </w:tc>
      </w:tr>
      <w:tr w:rsidR="007F5111" w14:paraId="230A9AD5" w14:textId="77777777" w:rsidTr="4A3EE59D">
        <w:tc>
          <w:tcPr>
            <w:tcW w:w="0" w:type="auto"/>
          </w:tcPr>
          <w:p w14:paraId="230A9AD3" w14:textId="77777777" w:rsidR="007F5111" w:rsidRDefault="00C963BA">
            <w:pPr>
              <w:pStyle w:val="Compact"/>
            </w:pPr>
          </w:p>
        </w:tc>
        <w:tc>
          <w:tcPr>
            <w:tcW w:w="0" w:type="auto"/>
          </w:tcPr>
          <w:p w14:paraId="230A9AD4" w14:textId="77777777" w:rsidR="007F5111" w:rsidRDefault="00C963BA">
            <w:pPr>
              <w:pStyle w:val="Compact"/>
            </w:pPr>
          </w:p>
        </w:tc>
      </w:tr>
      <w:tr w:rsidR="007F5111" w14:paraId="230A9AD8" w14:textId="77777777" w:rsidTr="4A3EE59D">
        <w:tc>
          <w:tcPr>
            <w:tcW w:w="0" w:type="auto"/>
          </w:tcPr>
          <w:p w14:paraId="230A9AD6" w14:textId="77777777" w:rsidR="007F5111" w:rsidRDefault="00C963BA">
            <w:pPr>
              <w:pStyle w:val="Compact"/>
            </w:pPr>
          </w:p>
        </w:tc>
        <w:tc>
          <w:tcPr>
            <w:tcW w:w="0" w:type="auto"/>
          </w:tcPr>
          <w:p w14:paraId="230A9AD7" w14:textId="77777777" w:rsidR="007F5111" w:rsidRDefault="00C963BA">
            <w:pPr>
              <w:pStyle w:val="Compact"/>
            </w:pPr>
          </w:p>
        </w:tc>
      </w:tr>
    </w:tbl>
    <w:p w14:paraId="230A9AD9" w14:textId="77777777" w:rsidR="007F5111" w:rsidRDefault="00C963BA">
      <w:pPr>
        <w:pStyle w:val="BodyText"/>
      </w:pPr>
      <w:r>
        <w:rPr>
          <w:b/>
          <w:bCs/>
          <w:sz w:val="15"/>
          <w:szCs w:val="15"/>
        </w:rPr>
        <w:t>Table 5.11 — Cost &amp; Licensing</w:t>
      </w:r>
    </w:p>
    <w:p w14:paraId="230A9ADA" w14:textId="77777777" w:rsidR="007F5111" w:rsidRDefault="007F5111">
      <w:pPr>
        <w:pStyle w:val="Compact"/>
      </w:pPr>
    </w:p>
    <w:p w14:paraId="230A9AF0" w14:textId="77777777" w:rsidR="007F5111" w:rsidRDefault="00C963BA" w:rsidP="4A3EE59D">
      <w:pPr>
        <w:pStyle w:val="BodyText"/>
        <w:rPr>
          <w:b/>
          <w:bCs/>
          <w:sz w:val="15"/>
          <w:szCs w:val="15"/>
        </w:rPr>
      </w:pPr>
      <w:bookmarkStart w:id="1794" w:name="deployment-method-infrastructure-as-code"/>
      <w:bookmarkEnd w:id="1776"/>
      <w:r w:rsidRPr="4A3EE59D">
        <w:rPr>
          <w:b/>
          <w:bCs/>
          <w:sz w:val="15"/>
          <w:szCs w:val="15"/>
        </w:rPr>
        <w:t>Table 5.12 — Deployment Method &amp; Infrastructure as Code</w:t>
      </w:r>
    </w:p>
    <w:p w14:paraId="230A9AF1" w14:textId="77777777" w:rsidR="007F5111" w:rsidRDefault="007F5111">
      <w:pPr>
        <w:pStyle w:val="Compact"/>
      </w:pPr>
    </w:p>
    <w:p w14:paraId="230A9AF3" w14:textId="77777777" w:rsidR="007F5111" w:rsidRDefault="00C963BA">
      <w:pPr>
        <w:pStyle w:val="FirstParagraph"/>
      </w:pPr>
      <w:bookmarkStart w:id="1830" w:name="hardcoded-values-configuration-changes"/>
      <w:bookmarkEnd w:id="1794"/>
      <w:r>
        <w:t>5</w:t>
      </w:r>
      <w:r>
        <w:t>sure.</w:t>
      </w:r>
    </w:p>
    <w:p w14:paraId="230A9AF4" w14:textId="77777777" w:rsidR="007F5111" w:rsidRDefault="007F5111">
      <w:pPr>
        <w:sectPr w:rsidR="007F5111">
          <w:headerReference w:type="default" r:id="rId40"/>
          <w:footerReference w:type="default" r:id="rId41"/>
          <w:pgSz w:w="12240" w:h="15840"/>
          <w:pgMar w:top="1440" w:right="1440" w:bottom="1440" w:left="1440" w:header="720" w:footer="620" w:gutter="0"/>
          <w:cols w:space="720"/>
        </w:sectPr>
      </w:pPr>
    </w:p>
    <w:p w14:paraId="230A9B04" w14:textId="77777777" w:rsidR="007F5111" w:rsidRDefault="007F5111">
      <w:pPr>
        <w:sectPr w:rsidR="007F5111">
          <w:headerReference w:type="default" r:id="rId42"/>
          <w:footerReference w:type="default" r:id="rId43"/>
          <w:pgSz w:w="15840" w:h="12240" w:orient="landscape"/>
          <w:pgMar w:top="1440" w:right="1440" w:bottom="1440" w:left="1440" w:header="720" w:footer="620" w:gutter="0"/>
          <w:cols w:space="720"/>
        </w:sectPr>
      </w:pPr>
    </w:p>
    <w:p w14:paraId="230A9B07" w14:textId="77777777" w:rsidR="007F5111" w:rsidRDefault="007F5111">
      <w:pPr>
        <w:pStyle w:val="Compact"/>
      </w:pPr>
      <w:bookmarkStart w:id="1838" w:name="well-architected-review-record"/>
      <w:bookmarkEnd w:id="1830"/>
    </w:p>
    <w:p w14:paraId="230A9B27" w14:textId="77777777" w:rsidR="007F5111" w:rsidRDefault="007F5111">
      <w:pPr>
        <w:pStyle w:val="Compact"/>
      </w:pPr>
    </w:p>
    <w:p w14:paraId="230A9B2A" w14:textId="77777777" w:rsidR="007F5111" w:rsidRDefault="007F5111">
      <w:pPr>
        <w:pStyle w:val="Compact"/>
      </w:pPr>
      <w:bookmarkStart w:id="1851" w:name="scheduled-job-batch-orchestration"/>
      <w:bookmarkEnd w:id="1838"/>
    </w:p>
    <w:p w14:paraId="230A9B4A" w14:textId="77777777" w:rsidR="007F5111" w:rsidRDefault="007F5111">
      <w:pPr>
        <w:pStyle w:val="Compact"/>
      </w:pPr>
    </w:p>
    <w:p w14:paraId="230A9B5D" w14:textId="77777777" w:rsidR="007F5111" w:rsidRDefault="007F5111">
      <w:pPr>
        <w:pStyle w:val="Compact"/>
      </w:pPr>
      <w:bookmarkStart w:id="1867" w:name="migration-preparation"/>
      <w:bookmarkEnd w:id="601"/>
      <w:bookmarkEnd w:id="1851"/>
      <w:bookmarkStart w:id="1872" w:name="move-groups-sequencing"/>
    </w:p>
    <w:p w14:paraId="230A9B60" w14:textId="77777777" w:rsidR="007F5111" w:rsidRDefault="007F5111">
      <w:pPr>
        <w:sectPr w:rsidR="007F5111">
          <w:headerReference w:type="default" r:id="rId44"/>
          <w:footerReference w:type="default" r:id="rId45"/>
          <w:pgSz w:w="12240" w:h="15840"/>
          <w:pgMar w:top="1440" w:right="1440" w:bottom="1440" w:left="1440" w:header="720" w:footer="620" w:gutter="0"/>
          <w:cols w:space="720"/>
        </w:sectPr>
      </w:pPr>
      <w:bookmarkStart w:id="1882" w:name="migration-method-per-component"/>
      <w:bookmarkEnd w:id="1872"/>
    </w:p>
    <w:p w14:paraId="230A9B70" w14:textId="77777777" w:rsidR="007F5111" w:rsidRDefault="007F5111">
      <w:pPr>
        <w:sectPr w:rsidR="007F5111">
          <w:headerReference w:type="default" r:id="rId46"/>
          <w:footerReference w:type="default" r:id="rId47"/>
          <w:pgSz w:w="15840" w:h="12240" w:orient="landscape"/>
          <w:pgMar w:top="1440" w:right="1440" w:bottom="1440" w:left="1440" w:header="720" w:footer="620" w:gutter="0"/>
          <w:cols w:space="720"/>
        </w:sectPr>
      </w:pPr>
    </w:p>
    <w:p w14:paraId="230A9B73" w14:textId="77777777" w:rsidR="007F5111" w:rsidRDefault="007F5111">
      <w:pPr>
        <w:pStyle w:val="Compact"/>
      </w:pPr>
      <w:bookmarkStart w:id="1891" w:name="replication-build-bandwidth"/>
      <w:bookmarkEnd w:id="1882"/>
    </w:p>
    <w:tbl>
      <w:tblPr>
        <w:tblStyle w:val="Table"/>
        <w:tblW w:w="5000" w:type="pct"/>
        <w:tblLook w:val="0020" w:firstRow="1" w:lastRow="0" w:firstColumn="0" w:lastColumn="0" w:noHBand="0" w:noVBand="0"/>
      </w:tblPr>
      <w:tblGrid>
        <w:gridCol w:w="1671"/>
        <w:gridCol w:w="7805"/>
      </w:tblGrid>
      <w:tr w:rsidR="007F5111" w14:paraId="230A9B76"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B74" w14:textId="77777777" w:rsidR="007F5111" w:rsidRDefault="00C963BA">
            <w:pPr>
              <w:pStyle w:val="Compact"/>
            </w:pPr>
          </w:p>
        </w:tc>
        <w:tc>
          <w:tcPr>
            <w:tcW w:w="0" w:type="auto"/>
          </w:tcPr>
          <w:p w14:paraId="230A9B75" w14:textId="77777777" w:rsidR="007F5111" w:rsidRDefault="00C963BA">
            <w:pPr>
              <w:pStyle w:val="Compact"/>
            </w:pPr>
          </w:p>
        </w:tc>
      </w:tr>
      <w:tr w:rsidR="007F5111" w14:paraId="230A9B79" w14:textId="77777777" w:rsidTr="4A3EE59D">
        <w:tc>
          <w:tcPr>
            <w:tcW w:w="0" w:type="auto"/>
          </w:tcPr>
          <w:p w14:paraId="230A9B77" w14:textId="77777777" w:rsidR="007F5111" w:rsidRDefault="00C963BA">
            <w:pPr>
              <w:pStyle w:val="Compact"/>
            </w:pPr>
          </w:p>
        </w:tc>
        <w:tc>
          <w:tcPr>
            <w:tcW w:w="0" w:type="auto"/>
          </w:tcPr>
          <w:p w14:paraId="230A9B78" w14:textId="77777777" w:rsidR="007F5111" w:rsidRDefault="00C963BA">
            <w:pPr>
              <w:pStyle w:val="Compact"/>
            </w:pPr>
          </w:p>
        </w:tc>
      </w:tr>
      <w:tr w:rsidR="007F5111" w14:paraId="230A9B7C" w14:textId="77777777" w:rsidTr="4A3EE59D">
        <w:tc>
          <w:tcPr>
            <w:tcW w:w="0" w:type="auto"/>
          </w:tcPr>
          <w:p w14:paraId="230A9B7A" w14:textId="77777777" w:rsidR="007F5111" w:rsidRDefault="00C963BA">
            <w:pPr>
              <w:pStyle w:val="Compact"/>
            </w:pPr>
          </w:p>
        </w:tc>
        <w:tc>
          <w:tcPr>
            <w:tcW w:w="0" w:type="auto"/>
          </w:tcPr>
          <w:p w14:paraId="230A9B7B" w14:textId="77777777" w:rsidR="007F5111" w:rsidRDefault="00C963BA">
            <w:pPr>
              <w:pStyle w:val="Compact"/>
            </w:pPr>
          </w:p>
        </w:tc>
      </w:tr>
      <w:tr w:rsidR="007F5111" w14:paraId="230A9B7F" w14:textId="77777777" w:rsidTr="4A3EE59D">
        <w:tc>
          <w:tcPr>
            <w:tcW w:w="0" w:type="auto"/>
          </w:tcPr>
          <w:p w14:paraId="230A9B7D" w14:textId="77777777" w:rsidR="007F5111" w:rsidRDefault="00C963BA">
            <w:pPr>
              <w:pStyle w:val="Compact"/>
            </w:pPr>
          </w:p>
        </w:tc>
        <w:tc>
          <w:tcPr>
            <w:tcW w:w="0" w:type="auto"/>
          </w:tcPr>
          <w:p w14:paraId="230A9B7E" w14:textId="77777777" w:rsidR="007F5111" w:rsidRDefault="00C963BA">
            <w:pPr>
              <w:pStyle w:val="Compact"/>
            </w:pPr>
          </w:p>
        </w:tc>
      </w:tr>
      <w:tr w:rsidR="007F5111" w14:paraId="230A9B82" w14:textId="77777777" w:rsidTr="4A3EE59D">
        <w:tc>
          <w:tcPr>
            <w:tcW w:w="0" w:type="auto"/>
          </w:tcPr>
          <w:p w14:paraId="230A9B80" w14:textId="77777777" w:rsidR="007F5111" w:rsidRDefault="00C963BA">
            <w:pPr>
              <w:pStyle w:val="Compact"/>
            </w:pPr>
          </w:p>
        </w:tc>
        <w:tc>
          <w:tcPr>
            <w:tcW w:w="0" w:type="auto"/>
          </w:tcPr>
          <w:p w14:paraId="230A9B81" w14:textId="77777777" w:rsidR="007F5111" w:rsidRDefault="00C963BA">
            <w:pPr>
              <w:pStyle w:val="Compact"/>
            </w:pPr>
          </w:p>
        </w:tc>
      </w:tr>
      <w:tr w:rsidR="007F5111" w14:paraId="230A9B85" w14:textId="77777777" w:rsidTr="4A3EE59D">
        <w:tc>
          <w:tcPr>
            <w:tcW w:w="0" w:type="auto"/>
          </w:tcPr>
          <w:p w14:paraId="230A9B83" w14:textId="77777777" w:rsidR="007F5111" w:rsidRDefault="00C963BA">
            <w:pPr>
              <w:pStyle w:val="Compact"/>
            </w:pPr>
          </w:p>
        </w:tc>
        <w:tc>
          <w:tcPr>
            <w:tcW w:w="0" w:type="auto"/>
          </w:tcPr>
          <w:p w14:paraId="230A9B84" w14:textId="77777777" w:rsidR="007F5111" w:rsidRDefault="00C963BA">
            <w:pPr>
              <w:pStyle w:val="Compact"/>
            </w:pPr>
          </w:p>
        </w:tc>
      </w:tr>
    </w:tbl>
    <w:p w14:paraId="230A9B86" w14:textId="77777777" w:rsidR="007F5111" w:rsidRDefault="00C963BA">
      <w:pPr>
        <w:pStyle w:val="BodyText"/>
      </w:pPr>
      <w:r>
        <w:rPr>
          <w:b/>
          <w:bCs/>
          <w:sz w:val="15"/>
          <w:szCs w:val="15"/>
        </w:rPr>
        <w:t>Table 6.3 — Replication Build &amp; Bandwidth</w:t>
      </w:r>
    </w:p>
    <w:p w14:paraId="230A9B87" w14:textId="77777777" w:rsidR="007F5111" w:rsidRDefault="007F5111">
      <w:pPr>
        <w:pStyle w:val="Compact"/>
      </w:pPr>
    </w:p>
    <w:p w14:paraId="230A9B8A" w14:textId="77777777" w:rsidR="007F5111" w:rsidRDefault="007F5111">
      <w:pPr>
        <w:pStyle w:val="Compact"/>
      </w:pPr>
      <w:bookmarkStart w:id="1908" w:name="migration-rehearsal"/>
      <w:bookmarkEnd w:id="1891"/>
    </w:p>
    <w:p w14:paraId="230A9BA1" w14:textId="77777777" w:rsidR="007F5111" w:rsidRDefault="007F5111">
      <w:pPr>
        <w:pStyle w:val="Compact"/>
      </w:pPr>
    </w:p>
    <w:p w14:paraId="230A9BA4" w14:textId="77777777" w:rsidR="007F5111" w:rsidRDefault="007F5111">
      <w:pPr>
        <w:pStyle w:val="Compact"/>
      </w:pPr>
      <w:bookmarkStart w:id="1927" w:name="testing-strategy"/>
      <w:bookmarkEnd w:id="1908"/>
    </w:p>
    <w:p w14:paraId="230A9BD6" w14:textId="77777777" w:rsidR="007F5111" w:rsidRDefault="007F5111">
      <w:pPr>
        <w:pStyle w:val="Compact"/>
      </w:pPr>
    </w:p>
    <w:p w14:paraId="230A9BD7" w14:textId="77777777" w:rsidR="007F5111" w:rsidRDefault="00C963BA">
      <w:pPr>
        <w:pStyle w:val="Heading2"/>
      </w:pPr>
      <w:bookmarkStart w:id="1941" w:name="change-freeze"/>
      <w:bookmarkEnd w:id="1927"/>
      <w:r>
        <w:t>6.6 Change Freeze</w:t>
      </w:r>
    </w:p>
    <w:p w14:paraId="230A9BED" w14:textId="77777777" w:rsidR="007F5111" w:rsidRDefault="007F5111">
      <w:pPr>
        <w:pStyle w:val="Compact"/>
      </w:pPr>
    </w:p>
    <w:p w14:paraId="230A9BEE" w14:textId="77777777" w:rsidR="007F5111" w:rsidRDefault="00C963BA">
      <w:pPr>
        <w:pStyle w:val="Heading2"/>
      </w:pPr>
      <w:bookmarkStart w:id="1953" w:name="readiness-review"/>
      <w:bookmarkEnd w:id="1941"/>
      <w:r>
        <w:t>6.7 Readiness Review</w:t>
      </w:r>
    </w:p>
    <w:p w14:paraId="230A9BEF" w14:textId="77777777" w:rsidR="007F5111" w:rsidRDefault="00C963BA">
      <w:pPr>
        <w:pStyle w:val="FirstParagraph"/>
      </w:pPr>
      <w:r>
        <w:t xml:space="preserve">The readiness review is held before the go/no-go gate and confirms that every team with a part to play knows its role, holds tested access to the target, and has agreed what proves their step succeeded. It is emphatically not the first review of the plan; teams arriving unfamiliar with the runbook at this point is itself a finding. Access is tested rather than assumed, because credentials that have never been exercised fail at the least convenient moment. </w:t>
      </w:r>
      <w:r>
        <w:lastRenderedPageBreak/>
        <w:t>Rollback criteria are agreed here so that the decision to abort, if it comes, is a judgment against pre-agreed conditions rather than an argument at three in the morning.</w:t>
      </w:r>
    </w:p>
    <w:p w14:paraId="230A9BF0" w14:textId="77777777" w:rsidR="007F5111" w:rsidRDefault="007F5111">
      <w:pPr>
        <w:pStyle w:val="Compact"/>
      </w:pPr>
    </w:p>
    <w:tbl>
      <w:tblPr>
        <w:tblStyle w:val="Table"/>
        <w:tblW w:w="5000" w:type="pct"/>
        <w:tblLook w:val="0020" w:firstRow="1" w:lastRow="0" w:firstColumn="0" w:lastColumn="0" w:noHBand="0" w:noVBand="0"/>
      </w:tblPr>
      <w:tblGrid>
        <w:gridCol w:w="1708"/>
        <w:gridCol w:w="7768"/>
      </w:tblGrid>
      <w:tr w:rsidR="007F5111" w14:paraId="230A9BF3"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BF1" w14:textId="77777777" w:rsidR="007F5111" w:rsidRDefault="00C963BA">
            <w:pPr>
              <w:pStyle w:val="Compact"/>
            </w:pPr>
            <w:r>
              <w:rPr>
                <w:b/>
                <w:bCs/>
              </w:rPr>
              <w:t>Review Date</w:t>
            </w:r>
          </w:p>
        </w:tc>
        <w:tc>
          <w:tcPr>
            <w:tcW w:w="0" w:type="auto"/>
          </w:tcPr>
          <w:p w14:paraId="230A9BF2" w14:textId="220677F7" w:rsidR="007F5111" w:rsidRDefault="00C963BA" w:rsidP="08FEA0F7">
            <w:pPr>
              <w:pStyle w:val="Compact"/>
              <w:rPr>
                <w:i/>
                <w:iCs/>
              </w:rPr>
            </w:pPr>
            <w:r w:rsidRPr="08FEA0F7">
              <w:rPr>
                <w:i/>
                <w:iCs/>
              </w:rPr>
              <w:t>To be provided by GEHA</w:t>
            </w:r>
            <w:r w:rsidR="62298DAE" w:rsidRPr="08FEA0F7">
              <w:rPr>
                <w:i/>
                <w:iCs/>
              </w:rPr>
              <w:t xml:space="preserve"> To be Determined </w:t>
            </w:r>
          </w:p>
        </w:tc>
      </w:tr>
      <w:tr w:rsidR="007F5111" w14:paraId="230A9BF6" w14:textId="77777777" w:rsidTr="08FEA0F7">
        <w:tc>
          <w:tcPr>
            <w:tcW w:w="0" w:type="auto"/>
          </w:tcPr>
          <w:p w14:paraId="230A9BF4" w14:textId="77777777" w:rsidR="007F5111" w:rsidRDefault="00C963BA">
            <w:pPr>
              <w:pStyle w:val="Compact"/>
            </w:pPr>
            <w:r>
              <w:rPr>
                <w:b/>
                <w:bCs/>
              </w:rPr>
              <w:t>Teams Represented</w:t>
            </w:r>
          </w:p>
        </w:tc>
        <w:tc>
          <w:tcPr>
            <w:tcW w:w="0" w:type="auto"/>
          </w:tcPr>
          <w:p w14:paraId="230A9BF5" w14:textId="0504BD2A" w:rsidR="007F5111" w:rsidRDefault="00C963BA">
            <w:pPr>
              <w:pStyle w:val="Compact"/>
            </w:pPr>
            <w:r w:rsidRPr="08FEA0F7">
              <w:rPr>
                <w:i/>
                <w:iCs/>
              </w:rPr>
              <w:t>Not yet provided</w:t>
            </w:r>
            <w:r w:rsidR="27600568" w:rsidRPr="08FEA0F7">
              <w:rPr>
                <w:i/>
                <w:iCs/>
              </w:rPr>
              <w:t xml:space="preserve"> to be determined </w:t>
            </w:r>
            <w:r w:rsidRPr="08FEA0F7">
              <w:rPr>
                <w:i/>
                <w:iCs/>
              </w:rPr>
              <w:t xml:space="preserve"> </w:t>
            </w:r>
          </w:p>
        </w:tc>
      </w:tr>
      <w:tr w:rsidR="007F5111" w14:paraId="230A9BF9" w14:textId="77777777" w:rsidTr="08FEA0F7">
        <w:tc>
          <w:tcPr>
            <w:tcW w:w="0" w:type="auto"/>
          </w:tcPr>
          <w:p w14:paraId="230A9BF7" w14:textId="77777777" w:rsidR="007F5111" w:rsidRDefault="00C963BA">
            <w:pPr>
              <w:pStyle w:val="Compact"/>
            </w:pPr>
            <w:r>
              <w:rPr>
                <w:b/>
                <w:bCs/>
              </w:rPr>
              <w:t>Skills &amp; Capability Confirmed</w:t>
            </w:r>
          </w:p>
        </w:tc>
        <w:tc>
          <w:tcPr>
            <w:tcW w:w="0" w:type="auto"/>
          </w:tcPr>
          <w:p w14:paraId="230A9BF8" w14:textId="77777777" w:rsidR="007F5111" w:rsidRDefault="00C963BA">
            <w:pPr>
              <w:pStyle w:val="Compact"/>
            </w:pPr>
          </w:p>
        </w:tc>
      </w:tr>
      <w:tr w:rsidR="007F5111" w14:paraId="230A9BFC" w14:textId="77777777" w:rsidTr="08FEA0F7">
        <w:tblPrEx>
          <w:tblW w:w="5000" w:type="pct"/>
          <w:tblLook w:val="0020" w:firstRow="1" w:lastRow="0" w:firstColumn="0" w:lastColumn="0" w:noHBand="0" w:noVBand="0"/>
        </w:tblPrEx>
        <w:trPr>
          <w:trHeight w:val="300"/>
        </w:trPr>
        <w:tc>
          <w:tcPr>
            <w:tcW w:w="0" w:type="auto"/>
          </w:tcPr>
          <w:p w14:paraId="230A9BFA" w14:textId="77777777" w:rsidR="007F5111" w:rsidRDefault="00C963BA">
            <w:pPr>
              <w:pStyle w:val="Compact"/>
            </w:pPr>
          </w:p>
        </w:tc>
        <w:tc>
          <w:tcPr>
            <w:tcW w:w="0" w:type="auto"/>
          </w:tcPr>
          <w:p w14:paraId="230A9BFB" w14:textId="77777777" w:rsidR="007F5111" w:rsidRDefault="00C963BA">
            <w:pPr>
              <w:pStyle w:val="Compact"/>
            </w:pPr>
          </w:p>
        </w:tc>
      </w:tr>
      <w:tr w:rsidR="007F5111" w14:paraId="230A9BFF" w14:textId="77777777" w:rsidTr="08FEA0F7">
        <w:tc>
          <w:tcPr>
            <w:tcW w:w="0" w:type="auto"/>
          </w:tcPr>
          <w:p w14:paraId="230A9BFD" w14:textId="77777777" w:rsidR="007F5111" w:rsidRDefault="00C963BA">
            <w:pPr>
              <w:pStyle w:val="Compact"/>
            </w:pPr>
          </w:p>
        </w:tc>
        <w:tc>
          <w:tcPr>
            <w:tcW w:w="0" w:type="auto"/>
          </w:tcPr>
          <w:p w14:paraId="230A9BFE" w14:textId="77777777" w:rsidR="007F5111" w:rsidRDefault="00C963BA">
            <w:pPr>
              <w:pStyle w:val="Compact"/>
            </w:pPr>
          </w:p>
        </w:tc>
      </w:tr>
      <w:tr w:rsidR="007F5111" w14:paraId="230A9C02" w14:textId="77777777" w:rsidTr="08FEA0F7">
        <w:tc>
          <w:tcPr>
            <w:tcW w:w="0" w:type="auto"/>
          </w:tcPr>
          <w:p w14:paraId="230A9C00" w14:textId="77777777" w:rsidR="007F5111" w:rsidRDefault="00C963BA">
            <w:pPr>
              <w:pStyle w:val="Compact"/>
            </w:pPr>
          </w:p>
        </w:tc>
        <w:tc>
          <w:tcPr>
            <w:tcW w:w="0" w:type="auto"/>
          </w:tcPr>
          <w:p w14:paraId="230A9C01" w14:textId="77777777" w:rsidR="007F5111" w:rsidRDefault="00C963BA">
            <w:pPr>
              <w:pStyle w:val="Compact"/>
            </w:pPr>
          </w:p>
        </w:tc>
      </w:tr>
      <w:tr w:rsidR="007F5111" w14:paraId="230A9C05" w14:textId="77777777" w:rsidTr="08FEA0F7">
        <w:tblPrEx>
          <w:tblW w:w="5000" w:type="pct"/>
          <w:tblLook w:val="0020" w:firstRow="1" w:lastRow="0" w:firstColumn="0" w:lastColumn="0" w:noHBand="0" w:noVBand="0"/>
        </w:tblPrEx>
        <w:trPr>
          <w:trHeight w:val="300"/>
        </w:trPr>
        <w:tc>
          <w:tcPr>
            <w:tcW w:w="0" w:type="auto"/>
          </w:tcPr>
          <w:p w14:paraId="230A9C03" w14:textId="77777777" w:rsidR="007F5111" w:rsidRDefault="00C963BA">
            <w:pPr>
              <w:pStyle w:val="Compact"/>
            </w:pPr>
          </w:p>
        </w:tc>
        <w:tc>
          <w:tcPr>
            <w:tcW w:w="0" w:type="auto"/>
          </w:tcPr>
          <w:p w14:paraId="230A9C04" w14:textId="77777777" w:rsidR="007F5111" w:rsidRDefault="00C963BA">
            <w:pPr>
              <w:pStyle w:val="Compact"/>
            </w:pPr>
          </w:p>
        </w:tc>
      </w:tr>
    </w:tbl>
    <w:p w14:paraId="230A9C06" w14:textId="77777777" w:rsidR="007F5111" w:rsidRDefault="00C963BA">
      <w:pPr>
        <w:pStyle w:val="BodyText"/>
      </w:pPr>
    </w:p>
    <w:p w14:paraId="230A9C07" w14:textId="77777777" w:rsidR="007F5111" w:rsidRDefault="007F5111">
      <w:pPr>
        <w:pStyle w:val="Compact"/>
      </w:pPr>
    </w:p>
    <w:p w14:paraId="230A9C1B" w14:textId="77777777" w:rsidR="007F5111" w:rsidRDefault="007F5111">
      <w:pPr>
        <w:pStyle w:val="Compact"/>
      </w:pPr>
      <w:bookmarkStart w:id="1983" w:name="X1c741db6224e6ccaf1728ca794d0655b81ba53b"/>
      <w:bookmarkEnd w:id="1953"/>
    </w:p>
    <w:p w14:paraId="230A9C1C" w14:textId="77777777" w:rsidR="007F5111" w:rsidRDefault="00C963BA">
      <w:pPr>
        <w:pStyle w:val="Heading1"/>
      </w:pPr>
      <w:bookmarkStart w:id="1995" w:name="cutover-runbook"/>
      <w:bookmarkEnd w:id="1867"/>
      <w:bookmarkEnd w:id="1983"/>
      <w:r>
        <w:t>7. Cutover Runbook</w:t>
      </w:r>
    </w:p>
    <w:p w14:paraId="230A9C1F" w14:textId="77777777" w:rsidR="007F5111" w:rsidRDefault="007F5111">
      <w:pPr>
        <w:pStyle w:val="Compact"/>
      </w:pPr>
      <w:bookmarkStart w:id="1997" w:name="go-no-go-gate"/>
      <w:r>
        <w:t>7</w:t>
      </w:r>
    </w:p>
    <w:tbl>
      <w:tblPr>
        <w:tblStyle w:val="Table"/>
        <w:tblW w:w="5000" w:type="pct"/>
        <w:tblLook w:val="0020" w:firstRow="1" w:lastRow="0" w:firstColumn="0" w:lastColumn="0" w:noHBand="0" w:noVBand="0"/>
      </w:tblPr>
      <w:tblGrid>
        <w:gridCol w:w="1452"/>
        <w:gridCol w:w="8024"/>
      </w:tblGrid>
      <w:tr w:rsidR="007F5111" w14:paraId="230A9C22"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C20" w14:textId="77777777" w:rsidR="007F5111" w:rsidRDefault="00C963BA">
            <w:pPr>
              <w:pStyle w:val="Compact"/>
            </w:pPr>
          </w:p>
        </w:tc>
        <w:tc>
          <w:tcPr>
            <w:tcW w:w="0" w:type="auto"/>
          </w:tcPr>
          <w:p w14:paraId="230A9C21" w14:textId="77777777" w:rsidR="007F5111" w:rsidRDefault="00C963BA">
            <w:pPr>
              <w:pStyle w:val="Compact"/>
            </w:pPr>
          </w:p>
        </w:tc>
      </w:tr>
      <w:tr w:rsidR="007F5111" w14:paraId="230A9C25" w14:textId="77777777" w:rsidTr="4A3EE59D">
        <w:tc>
          <w:tcPr>
            <w:tcW w:w="0" w:type="auto"/>
          </w:tcPr>
          <w:p w14:paraId="230A9C23" w14:textId="77777777" w:rsidR="007F5111" w:rsidRDefault="00C963BA">
            <w:pPr>
              <w:pStyle w:val="Compact"/>
            </w:pPr>
          </w:p>
        </w:tc>
        <w:tc>
          <w:tcPr>
            <w:tcW w:w="0" w:type="auto"/>
          </w:tcPr>
          <w:p w14:paraId="230A9C24" w14:textId="77777777" w:rsidR="007F5111" w:rsidRDefault="00C963BA">
            <w:pPr>
              <w:pStyle w:val="Compact"/>
            </w:pPr>
          </w:p>
        </w:tc>
      </w:tr>
      <w:tr w:rsidR="007F5111" w14:paraId="230A9C28" w14:textId="77777777" w:rsidTr="4A3EE59D">
        <w:tc>
          <w:tcPr>
            <w:tcW w:w="0" w:type="auto"/>
          </w:tcPr>
          <w:p w14:paraId="230A9C26" w14:textId="77777777" w:rsidR="007F5111" w:rsidRDefault="00C963BA">
            <w:pPr>
              <w:pStyle w:val="Compact"/>
            </w:pPr>
          </w:p>
        </w:tc>
        <w:tc>
          <w:tcPr>
            <w:tcW w:w="0" w:type="auto"/>
          </w:tcPr>
          <w:p w14:paraId="230A9C27" w14:textId="77777777" w:rsidR="007F5111" w:rsidRDefault="00C963BA">
            <w:pPr>
              <w:pStyle w:val="Compact"/>
            </w:pPr>
          </w:p>
        </w:tc>
      </w:tr>
      <w:tr w:rsidR="007F5111" w14:paraId="230A9C2B" w14:textId="77777777" w:rsidTr="4A3EE59D">
        <w:tc>
          <w:tcPr>
            <w:tcW w:w="0" w:type="auto"/>
          </w:tcPr>
          <w:p w14:paraId="230A9C29" w14:textId="77777777" w:rsidR="007F5111" w:rsidRDefault="00C963BA">
            <w:pPr>
              <w:pStyle w:val="Compact"/>
            </w:pPr>
          </w:p>
        </w:tc>
        <w:tc>
          <w:tcPr>
            <w:tcW w:w="0" w:type="auto"/>
          </w:tcPr>
          <w:p w14:paraId="230A9C2A" w14:textId="77777777" w:rsidR="007F5111" w:rsidRDefault="00C963BA">
            <w:pPr>
              <w:pStyle w:val="Compact"/>
            </w:pPr>
          </w:p>
        </w:tc>
      </w:tr>
      <w:tr w:rsidR="007F5111" w14:paraId="230A9C2E" w14:textId="77777777" w:rsidTr="4A3EE59D">
        <w:tc>
          <w:tcPr>
            <w:tcW w:w="0" w:type="auto"/>
          </w:tcPr>
          <w:p w14:paraId="230A9C2C" w14:textId="77777777" w:rsidR="007F5111" w:rsidRDefault="00C963BA">
            <w:pPr>
              <w:pStyle w:val="Compact"/>
            </w:pPr>
          </w:p>
        </w:tc>
        <w:tc>
          <w:tcPr>
            <w:tcW w:w="0" w:type="auto"/>
          </w:tcPr>
          <w:p w14:paraId="230A9C2D" w14:textId="77777777" w:rsidR="007F5111" w:rsidRDefault="00C963BA">
            <w:pPr>
              <w:pStyle w:val="Compact"/>
            </w:pPr>
          </w:p>
        </w:tc>
      </w:tr>
    </w:tbl>
    <w:p w14:paraId="230A9C7D" w14:textId="77777777" w:rsidR="007F5111" w:rsidRDefault="007F5111">
      <w:pPr>
        <w:pStyle w:val="Compact"/>
      </w:pPr>
    </w:p>
    <w:p w14:paraId="230A9C7E" w14:textId="77777777" w:rsidR="007F5111" w:rsidRDefault="00C963BA">
      <w:pPr>
        <w:pStyle w:val="Heading2"/>
      </w:pPr>
      <w:bookmarkStart w:id="2031" w:name="cutover-team-bridge"/>
      <w:bookmarkEnd w:id="1997"/>
      <w:r>
        <w:t>7.2 Cutover Team &amp; Bridge</w:t>
      </w:r>
    </w:p>
    <w:p w14:paraId="230A9C7F" w14:textId="71F4F2BF" w:rsidR="007F5111" w:rsidRDefault="00C963BA">
      <w:pPr>
        <w:pStyle w:val="FirstParagraph"/>
      </w:pPr>
      <w:r>
        <w:t>The cutover team is named here individually, with a designated backup and a reachable telephone number for every role, because a role covered by a team name is a role nobody is holding at two in the morning. Availability is stated as hours rather than as intent. The bridge is live for the whole window, the status update cadence is fixed in advance, and the escalation path states who is woken and in what order. This section exists so that the window is worked by a team that knows its shape before the first step begins.</w:t>
      </w:r>
      <w:r w:rsidR="1BDAB34D">
        <w:t xml:space="preserve"> To be determined </w:t>
      </w:r>
    </w:p>
    <w:p w14:paraId="230A9C80" w14:textId="77777777" w:rsidR="007F5111" w:rsidRDefault="007F5111">
      <w:pPr>
        <w:pStyle w:val="Compact"/>
      </w:pPr>
    </w:p>
    <w:tbl>
      <w:tblPr>
        <w:tblStyle w:val="Table"/>
        <w:tblW w:w="5000" w:type="pct"/>
        <w:tblLook w:val="0020" w:firstRow="1" w:lastRow="0" w:firstColumn="0" w:lastColumn="0" w:noHBand="0" w:noVBand="0"/>
      </w:tblPr>
      <w:tblGrid>
        <w:gridCol w:w="2368"/>
        <w:gridCol w:w="1777"/>
        <w:gridCol w:w="1777"/>
        <w:gridCol w:w="1777"/>
        <w:gridCol w:w="1777"/>
      </w:tblGrid>
      <w:tr w:rsidR="007F5111" w14:paraId="230A9C86"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C81" w14:textId="77777777" w:rsidR="007F5111" w:rsidRDefault="00C963BA">
            <w:pPr>
              <w:pStyle w:val="Compact"/>
            </w:pPr>
            <w:r>
              <w:rPr>
                <w:b/>
                <w:bCs/>
              </w:rPr>
              <w:t>Role</w:t>
            </w:r>
          </w:p>
        </w:tc>
        <w:tc>
          <w:tcPr>
            <w:tcW w:w="0" w:type="auto"/>
          </w:tcPr>
          <w:p w14:paraId="230A9C82" w14:textId="77777777" w:rsidR="007F5111" w:rsidRDefault="00C963BA">
            <w:pPr>
              <w:pStyle w:val="Compact"/>
            </w:pPr>
            <w:r>
              <w:rPr>
                <w:b/>
                <w:bCs/>
              </w:rPr>
              <w:t>Name</w:t>
            </w:r>
          </w:p>
        </w:tc>
        <w:tc>
          <w:tcPr>
            <w:tcW w:w="0" w:type="auto"/>
          </w:tcPr>
          <w:p w14:paraId="230A9C83" w14:textId="77777777" w:rsidR="007F5111" w:rsidRDefault="00C963BA">
            <w:pPr>
              <w:pStyle w:val="Compact"/>
            </w:pPr>
            <w:r>
              <w:rPr>
                <w:b/>
                <w:bCs/>
              </w:rPr>
              <w:t>Backup</w:t>
            </w:r>
          </w:p>
        </w:tc>
        <w:tc>
          <w:tcPr>
            <w:tcW w:w="0" w:type="auto"/>
          </w:tcPr>
          <w:p w14:paraId="230A9C84" w14:textId="77777777" w:rsidR="007F5111" w:rsidRDefault="00C963BA">
            <w:pPr>
              <w:pStyle w:val="Compact"/>
            </w:pPr>
            <w:r>
              <w:rPr>
                <w:b/>
                <w:bCs/>
              </w:rPr>
              <w:t>Phone</w:t>
            </w:r>
          </w:p>
        </w:tc>
        <w:tc>
          <w:tcPr>
            <w:tcW w:w="0" w:type="auto"/>
          </w:tcPr>
          <w:p w14:paraId="230A9C85" w14:textId="77777777" w:rsidR="007F5111" w:rsidRDefault="00C963BA">
            <w:pPr>
              <w:pStyle w:val="Compact"/>
            </w:pPr>
            <w:r>
              <w:rPr>
                <w:b/>
                <w:bCs/>
              </w:rPr>
              <w:t>Available From / To</w:t>
            </w:r>
          </w:p>
        </w:tc>
      </w:tr>
      <w:tr w:rsidR="007F5111" w14:paraId="230A9C8C" w14:textId="77777777" w:rsidTr="4A3EE59D">
        <w:tc>
          <w:tcPr>
            <w:tcW w:w="0" w:type="auto"/>
          </w:tcPr>
          <w:p w14:paraId="230A9C87" w14:textId="77777777" w:rsidR="007F5111" w:rsidRDefault="00C963BA">
            <w:pPr>
              <w:pStyle w:val="Compact"/>
            </w:pPr>
            <w:r>
              <w:rPr>
                <w:i/>
                <w:iCs/>
              </w:rPr>
              <w:t>Cutover Lead</w:t>
            </w:r>
          </w:p>
        </w:tc>
        <w:tc>
          <w:tcPr>
            <w:tcW w:w="0" w:type="auto"/>
          </w:tcPr>
          <w:p w14:paraId="230A9C88" w14:textId="77777777" w:rsidR="007F5111" w:rsidRDefault="00C963BA">
            <w:pPr>
              <w:pStyle w:val="Compact"/>
            </w:pPr>
            <w:r>
              <w:rPr>
                <w:i/>
                <w:iCs/>
              </w:rPr>
              <w:t>To be provided by GEHA</w:t>
            </w:r>
          </w:p>
        </w:tc>
        <w:tc>
          <w:tcPr>
            <w:tcW w:w="0" w:type="auto"/>
          </w:tcPr>
          <w:p w14:paraId="230A9C89" w14:textId="77777777" w:rsidR="007F5111" w:rsidRDefault="00C963BA">
            <w:pPr>
              <w:pStyle w:val="Compact"/>
            </w:pPr>
            <w:r>
              <w:rPr>
                <w:i/>
                <w:iCs/>
              </w:rPr>
              <w:t>To be provided by GEHA</w:t>
            </w:r>
          </w:p>
        </w:tc>
        <w:tc>
          <w:tcPr>
            <w:tcW w:w="0" w:type="auto"/>
          </w:tcPr>
          <w:p w14:paraId="230A9C8A" w14:textId="77777777" w:rsidR="007F5111" w:rsidRDefault="00C963BA">
            <w:pPr>
              <w:pStyle w:val="Compact"/>
            </w:pPr>
            <w:r w:rsidRPr="4A3EE59D">
              <w:rPr>
                <w:i/>
                <w:iCs/>
              </w:rPr>
              <w:t>To</w:t>
            </w:r>
            <w:r w:rsidRPr="4A3EE59D">
              <w:rPr>
                <w:i/>
                <w:iCs/>
              </w:rPr>
              <w:t xml:space="preserve"> be provided by GEHA</w:t>
            </w:r>
          </w:p>
        </w:tc>
        <w:tc>
          <w:tcPr>
            <w:tcW w:w="0" w:type="auto"/>
          </w:tcPr>
          <w:p w14:paraId="230A9C8B" w14:textId="77777777" w:rsidR="007F5111" w:rsidRDefault="00C963BA">
            <w:pPr>
              <w:pStyle w:val="Compact"/>
            </w:pPr>
            <w:r>
              <w:rPr>
                <w:i/>
                <w:iCs/>
              </w:rPr>
              <w:t>To be provided by GEHA</w:t>
            </w:r>
          </w:p>
        </w:tc>
      </w:tr>
      <w:tr w:rsidR="007F5111" w14:paraId="230A9C92" w14:textId="77777777" w:rsidTr="4A3EE59D">
        <w:tc>
          <w:tcPr>
            <w:tcW w:w="0" w:type="auto"/>
          </w:tcPr>
          <w:p w14:paraId="230A9C8D" w14:textId="77777777" w:rsidR="007F5111" w:rsidRDefault="00C963BA">
            <w:pPr>
              <w:pStyle w:val="Compact"/>
            </w:pPr>
            <w:r>
              <w:rPr>
                <w:i/>
                <w:iCs/>
              </w:rPr>
              <w:t>Migration / Replication</w:t>
            </w:r>
          </w:p>
        </w:tc>
        <w:tc>
          <w:tcPr>
            <w:tcW w:w="0" w:type="auto"/>
          </w:tcPr>
          <w:p w14:paraId="230A9C8E" w14:textId="77777777" w:rsidR="007F5111" w:rsidRDefault="00C963BA">
            <w:pPr>
              <w:pStyle w:val="Compact"/>
            </w:pPr>
            <w:r>
              <w:rPr>
                <w:i/>
                <w:iCs/>
              </w:rPr>
              <w:t>To be provided by GEHA</w:t>
            </w:r>
          </w:p>
        </w:tc>
        <w:tc>
          <w:tcPr>
            <w:tcW w:w="0" w:type="auto"/>
          </w:tcPr>
          <w:p w14:paraId="230A9C8F" w14:textId="77777777" w:rsidR="007F5111" w:rsidRDefault="00C963BA">
            <w:pPr>
              <w:pStyle w:val="Compact"/>
            </w:pPr>
            <w:r>
              <w:rPr>
                <w:i/>
                <w:iCs/>
              </w:rPr>
              <w:t>To be provided by GEHA</w:t>
            </w:r>
          </w:p>
        </w:tc>
        <w:tc>
          <w:tcPr>
            <w:tcW w:w="0" w:type="auto"/>
          </w:tcPr>
          <w:p w14:paraId="230A9C90" w14:textId="77777777" w:rsidR="007F5111" w:rsidRDefault="00C963BA">
            <w:pPr>
              <w:pStyle w:val="Compact"/>
            </w:pPr>
            <w:r>
              <w:rPr>
                <w:i/>
                <w:iCs/>
              </w:rPr>
              <w:t>To be provided by GEHA</w:t>
            </w:r>
          </w:p>
        </w:tc>
        <w:tc>
          <w:tcPr>
            <w:tcW w:w="0" w:type="auto"/>
          </w:tcPr>
          <w:p w14:paraId="230A9C91" w14:textId="77777777" w:rsidR="007F5111" w:rsidRDefault="00C963BA">
            <w:pPr>
              <w:pStyle w:val="Compact"/>
            </w:pPr>
            <w:r>
              <w:rPr>
                <w:i/>
                <w:iCs/>
              </w:rPr>
              <w:t>To be provided by GEHA</w:t>
            </w:r>
          </w:p>
        </w:tc>
      </w:tr>
      <w:tr w:rsidR="007F5111" w14:paraId="230A9C98" w14:textId="77777777" w:rsidTr="4A3EE59D">
        <w:tc>
          <w:tcPr>
            <w:tcW w:w="0" w:type="auto"/>
          </w:tcPr>
          <w:p w14:paraId="230A9C93" w14:textId="77777777" w:rsidR="007F5111" w:rsidRDefault="00C963BA">
            <w:pPr>
              <w:pStyle w:val="Compact"/>
            </w:pPr>
            <w:r>
              <w:rPr>
                <w:i/>
                <w:iCs/>
              </w:rPr>
              <w:t>Database</w:t>
            </w:r>
          </w:p>
        </w:tc>
        <w:tc>
          <w:tcPr>
            <w:tcW w:w="0" w:type="auto"/>
          </w:tcPr>
          <w:p w14:paraId="230A9C94" w14:textId="77777777" w:rsidR="007F5111" w:rsidRDefault="00C963BA">
            <w:pPr>
              <w:pStyle w:val="Compact"/>
            </w:pPr>
            <w:r>
              <w:rPr>
                <w:i/>
                <w:iCs/>
              </w:rPr>
              <w:t>To be provided by GEHA</w:t>
            </w:r>
          </w:p>
        </w:tc>
        <w:tc>
          <w:tcPr>
            <w:tcW w:w="0" w:type="auto"/>
          </w:tcPr>
          <w:p w14:paraId="230A9C95" w14:textId="77777777" w:rsidR="007F5111" w:rsidRDefault="00C963BA">
            <w:pPr>
              <w:pStyle w:val="Compact"/>
            </w:pPr>
            <w:r>
              <w:rPr>
                <w:i/>
                <w:iCs/>
              </w:rPr>
              <w:t>To be provided by GEHA</w:t>
            </w:r>
          </w:p>
        </w:tc>
        <w:tc>
          <w:tcPr>
            <w:tcW w:w="0" w:type="auto"/>
          </w:tcPr>
          <w:p w14:paraId="230A9C96" w14:textId="77777777" w:rsidR="007F5111" w:rsidRDefault="00C963BA">
            <w:pPr>
              <w:pStyle w:val="Compact"/>
            </w:pPr>
            <w:r>
              <w:rPr>
                <w:i/>
                <w:iCs/>
              </w:rPr>
              <w:t>To be provided by GEHA</w:t>
            </w:r>
          </w:p>
        </w:tc>
        <w:tc>
          <w:tcPr>
            <w:tcW w:w="0" w:type="auto"/>
          </w:tcPr>
          <w:p w14:paraId="230A9C97" w14:textId="77777777" w:rsidR="007F5111" w:rsidRDefault="00C963BA">
            <w:pPr>
              <w:pStyle w:val="Compact"/>
            </w:pPr>
            <w:r>
              <w:rPr>
                <w:i/>
                <w:iCs/>
              </w:rPr>
              <w:t>To be provided by GEHA</w:t>
            </w:r>
          </w:p>
        </w:tc>
      </w:tr>
      <w:tr w:rsidR="007F5111" w14:paraId="230A9C9E" w14:textId="77777777" w:rsidTr="4A3EE59D">
        <w:tc>
          <w:tcPr>
            <w:tcW w:w="0" w:type="auto"/>
          </w:tcPr>
          <w:p w14:paraId="230A9C99" w14:textId="77777777" w:rsidR="007F5111" w:rsidRDefault="00C963BA">
            <w:pPr>
              <w:pStyle w:val="Compact"/>
            </w:pPr>
            <w:r>
              <w:rPr>
                <w:i/>
                <w:iCs/>
              </w:rPr>
              <w:t>Identity / Access</w:t>
            </w:r>
          </w:p>
        </w:tc>
        <w:tc>
          <w:tcPr>
            <w:tcW w:w="0" w:type="auto"/>
          </w:tcPr>
          <w:p w14:paraId="230A9C9A" w14:textId="77777777" w:rsidR="007F5111" w:rsidRDefault="00C963BA">
            <w:pPr>
              <w:pStyle w:val="Compact"/>
            </w:pPr>
            <w:r>
              <w:rPr>
                <w:i/>
                <w:iCs/>
              </w:rPr>
              <w:t>To be provided by GEHA</w:t>
            </w:r>
          </w:p>
        </w:tc>
        <w:tc>
          <w:tcPr>
            <w:tcW w:w="0" w:type="auto"/>
          </w:tcPr>
          <w:p w14:paraId="230A9C9B" w14:textId="77777777" w:rsidR="007F5111" w:rsidRDefault="00C963BA">
            <w:pPr>
              <w:pStyle w:val="Compact"/>
            </w:pPr>
            <w:r>
              <w:rPr>
                <w:i/>
                <w:iCs/>
              </w:rPr>
              <w:t>To be provided by GEHA</w:t>
            </w:r>
          </w:p>
        </w:tc>
        <w:tc>
          <w:tcPr>
            <w:tcW w:w="0" w:type="auto"/>
          </w:tcPr>
          <w:p w14:paraId="230A9C9C" w14:textId="77777777" w:rsidR="007F5111" w:rsidRDefault="00C963BA">
            <w:pPr>
              <w:pStyle w:val="Compact"/>
            </w:pPr>
            <w:r>
              <w:rPr>
                <w:i/>
                <w:iCs/>
              </w:rPr>
              <w:t>To be provided by GEHA</w:t>
            </w:r>
          </w:p>
        </w:tc>
        <w:tc>
          <w:tcPr>
            <w:tcW w:w="0" w:type="auto"/>
          </w:tcPr>
          <w:p w14:paraId="230A9C9D" w14:textId="77777777" w:rsidR="007F5111" w:rsidRDefault="00C963BA">
            <w:pPr>
              <w:pStyle w:val="Compact"/>
            </w:pPr>
            <w:r>
              <w:rPr>
                <w:i/>
                <w:iCs/>
              </w:rPr>
              <w:t>To be provided by GEHA</w:t>
            </w:r>
          </w:p>
        </w:tc>
      </w:tr>
      <w:tr w:rsidR="007F5111" w14:paraId="230A9CA4" w14:textId="77777777" w:rsidTr="4A3EE59D">
        <w:tc>
          <w:tcPr>
            <w:tcW w:w="0" w:type="auto"/>
          </w:tcPr>
          <w:p w14:paraId="230A9C9F" w14:textId="77777777" w:rsidR="007F5111" w:rsidRDefault="00C963BA">
            <w:pPr>
              <w:pStyle w:val="Compact"/>
            </w:pPr>
            <w:r>
              <w:rPr>
                <w:i/>
                <w:iCs/>
              </w:rPr>
              <w:t>Network / DNS / Firewall</w:t>
            </w:r>
          </w:p>
        </w:tc>
        <w:tc>
          <w:tcPr>
            <w:tcW w:w="0" w:type="auto"/>
          </w:tcPr>
          <w:p w14:paraId="230A9CA0" w14:textId="77777777" w:rsidR="007F5111" w:rsidRDefault="00C963BA">
            <w:pPr>
              <w:pStyle w:val="Compact"/>
            </w:pPr>
            <w:r>
              <w:rPr>
                <w:i/>
                <w:iCs/>
              </w:rPr>
              <w:t>To be provided by GEHA</w:t>
            </w:r>
          </w:p>
        </w:tc>
        <w:tc>
          <w:tcPr>
            <w:tcW w:w="0" w:type="auto"/>
          </w:tcPr>
          <w:p w14:paraId="230A9CA1" w14:textId="77777777" w:rsidR="007F5111" w:rsidRDefault="00C963BA">
            <w:pPr>
              <w:pStyle w:val="Compact"/>
            </w:pPr>
            <w:r>
              <w:rPr>
                <w:i/>
                <w:iCs/>
              </w:rPr>
              <w:t>To be provided by GEHA</w:t>
            </w:r>
          </w:p>
        </w:tc>
        <w:tc>
          <w:tcPr>
            <w:tcW w:w="0" w:type="auto"/>
          </w:tcPr>
          <w:p w14:paraId="230A9CA2" w14:textId="77777777" w:rsidR="007F5111" w:rsidRDefault="00C963BA">
            <w:pPr>
              <w:pStyle w:val="Compact"/>
            </w:pPr>
            <w:r>
              <w:rPr>
                <w:i/>
                <w:iCs/>
              </w:rPr>
              <w:t>To be provided by GEHA</w:t>
            </w:r>
          </w:p>
        </w:tc>
        <w:tc>
          <w:tcPr>
            <w:tcW w:w="0" w:type="auto"/>
          </w:tcPr>
          <w:p w14:paraId="230A9CA3" w14:textId="77777777" w:rsidR="007F5111" w:rsidRDefault="00C963BA">
            <w:pPr>
              <w:pStyle w:val="Compact"/>
            </w:pPr>
            <w:r>
              <w:rPr>
                <w:i/>
                <w:iCs/>
              </w:rPr>
              <w:t>To be provided by GEHA</w:t>
            </w:r>
          </w:p>
        </w:tc>
      </w:tr>
      <w:tr w:rsidR="007F5111" w14:paraId="230A9CAA" w14:textId="77777777" w:rsidTr="4A3EE59D">
        <w:tc>
          <w:tcPr>
            <w:tcW w:w="0" w:type="auto"/>
          </w:tcPr>
          <w:p w14:paraId="230A9CA5" w14:textId="77777777" w:rsidR="007F5111" w:rsidRDefault="00C963BA">
            <w:pPr>
              <w:pStyle w:val="Compact"/>
            </w:pPr>
            <w:r>
              <w:rPr>
                <w:i/>
                <w:iCs/>
              </w:rPr>
              <w:t>Integrations</w:t>
            </w:r>
          </w:p>
        </w:tc>
        <w:tc>
          <w:tcPr>
            <w:tcW w:w="0" w:type="auto"/>
          </w:tcPr>
          <w:p w14:paraId="230A9CA6" w14:textId="77777777" w:rsidR="007F5111" w:rsidRDefault="00C963BA">
            <w:pPr>
              <w:pStyle w:val="Compact"/>
            </w:pPr>
            <w:r>
              <w:rPr>
                <w:i/>
                <w:iCs/>
              </w:rPr>
              <w:t>To be provided by GEHA</w:t>
            </w:r>
          </w:p>
        </w:tc>
        <w:tc>
          <w:tcPr>
            <w:tcW w:w="0" w:type="auto"/>
          </w:tcPr>
          <w:p w14:paraId="230A9CA7" w14:textId="77777777" w:rsidR="007F5111" w:rsidRDefault="00C963BA">
            <w:pPr>
              <w:pStyle w:val="Compact"/>
            </w:pPr>
            <w:r>
              <w:rPr>
                <w:i/>
                <w:iCs/>
              </w:rPr>
              <w:t>To be provided by GEHA</w:t>
            </w:r>
          </w:p>
        </w:tc>
        <w:tc>
          <w:tcPr>
            <w:tcW w:w="0" w:type="auto"/>
          </w:tcPr>
          <w:p w14:paraId="230A9CA8" w14:textId="77777777" w:rsidR="007F5111" w:rsidRDefault="00C963BA">
            <w:pPr>
              <w:pStyle w:val="Compact"/>
            </w:pPr>
            <w:r>
              <w:rPr>
                <w:i/>
                <w:iCs/>
              </w:rPr>
              <w:t>To be provided by GEHA</w:t>
            </w:r>
          </w:p>
        </w:tc>
        <w:tc>
          <w:tcPr>
            <w:tcW w:w="0" w:type="auto"/>
          </w:tcPr>
          <w:p w14:paraId="230A9CA9" w14:textId="77777777" w:rsidR="007F5111" w:rsidRDefault="00C963BA">
            <w:pPr>
              <w:pStyle w:val="Compact"/>
            </w:pPr>
            <w:r>
              <w:rPr>
                <w:i/>
                <w:iCs/>
              </w:rPr>
              <w:t>To be provided by GEHA</w:t>
            </w:r>
          </w:p>
        </w:tc>
      </w:tr>
      <w:tr w:rsidR="007F5111" w14:paraId="230A9CB0" w14:textId="77777777" w:rsidTr="4A3EE59D">
        <w:tc>
          <w:tcPr>
            <w:tcW w:w="0" w:type="auto"/>
          </w:tcPr>
          <w:p w14:paraId="230A9CAB" w14:textId="77777777" w:rsidR="007F5111" w:rsidRDefault="00C963BA">
            <w:pPr>
              <w:pStyle w:val="Compact"/>
            </w:pPr>
            <w:r>
              <w:rPr>
                <w:i/>
                <w:iCs/>
              </w:rPr>
              <w:t>Application Owner (acceptance)</w:t>
            </w:r>
          </w:p>
        </w:tc>
        <w:tc>
          <w:tcPr>
            <w:tcW w:w="0" w:type="auto"/>
          </w:tcPr>
          <w:p w14:paraId="230A9CAC" w14:textId="77777777" w:rsidR="007F5111" w:rsidRDefault="00C963BA">
            <w:pPr>
              <w:pStyle w:val="Compact"/>
            </w:pPr>
            <w:r>
              <w:rPr>
                <w:i/>
                <w:iCs/>
              </w:rPr>
              <w:t>To be provided by GEHA</w:t>
            </w:r>
          </w:p>
        </w:tc>
        <w:tc>
          <w:tcPr>
            <w:tcW w:w="0" w:type="auto"/>
          </w:tcPr>
          <w:p w14:paraId="230A9CAD" w14:textId="77777777" w:rsidR="007F5111" w:rsidRDefault="00C963BA">
            <w:pPr>
              <w:pStyle w:val="Compact"/>
            </w:pPr>
            <w:r>
              <w:rPr>
                <w:i/>
                <w:iCs/>
              </w:rPr>
              <w:t>To be provided by GEHA</w:t>
            </w:r>
          </w:p>
        </w:tc>
        <w:tc>
          <w:tcPr>
            <w:tcW w:w="0" w:type="auto"/>
          </w:tcPr>
          <w:p w14:paraId="230A9CAE" w14:textId="77777777" w:rsidR="007F5111" w:rsidRDefault="00C963BA">
            <w:pPr>
              <w:pStyle w:val="Compact"/>
            </w:pPr>
            <w:r>
              <w:rPr>
                <w:i/>
                <w:iCs/>
              </w:rPr>
              <w:t>To be provided by GEHA</w:t>
            </w:r>
          </w:p>
        </w:tc>
        <w:tc>
          <w:tcPr>
            <w:tcW w:w="0" w:type="auto"/>
          </w:tcPr>
          <w:p w14:paraId="230A9CAF" w14:textId="77777777" w:rsidR="007F5111" w:rsidRDefault="00C963BA">
            <w:pPr>
              <w:pStyle w:val="Compact"/>
            </w:pPr>
            <w:r>
              <w:rPr>
                <w:i/>
                <w:iCs/>
              </w:rPr>
              <w:t>To be provided by GEHA</w:t>
            </w:r>
          </w:p>
        </w:tc>
      </w:tr>
      <w:tr w:rsidR="007F5111" w14:paraId="230A9CB6" w14:textId="77777777" w:rsidTr="4A3EE59D">
        <w:tc>
          <w:tcPr>
            <w:tcW w:w="0" w:type="auto"/>
          </w:tcPr>
          <w:p w14:paraId="230A9CB1" w14:textId="77777777" w:rsidR="007F5111" w:rsidRDefault="00C963BA">
            <w:pPr>
              <w:pStyle w:val="Compact"/>
            </w:pPr>
            <w:r>
              <w:rPr>
                <w:i/>
                <w:iCs/>
              </w:rPr>
              <w:t>Rollback Authority</w:t>
            </w:r>
          </w:p>
        </w:tc>
        <w:tc>
          <w:tcPr>
            <w:tcW w:w="0" w:type="auto"/>
          </w:tcPr>
          <w:p w14:paraId="230A9CB2" w14:textId="77777777" w:rsidR="007F5111" w:rsidRDefault="00C963BA">
            <w:pPr>
              <w:pStyle w:val="Compact"/>
            </w:pPr>
            <w:r>
              <w:rPr>
                <w:i/>
                <w:iCs/>
              </w:rPr>
              <w:t>To be provided by GEHA</w:t>
            </w:r>
          </w:p>
        </w:tc>
        <w:tc>
          <w:tcPr>
            <w:tcW w:w="0" w:type="auto"/>
          </w:tcPr>
          <w:p w14:paraId="230A9CB3" w14:textId="77777777" w:rsidR="007F5111" w:rsidRDefault="00C963BA">
            <w:pPr>
              <w:pStyle w:val="Compact"/>
            </w:pPr>
            <w:r>
              <w:rPr>
                <w:i/>
                <w:iCs/>
              </w:rPr>
              <w:t>To be provided by GEHA</w:t>
            </w:r>
          </w:p>
        </w:tc>
        <w:tc>
          <w:tcPr>
            <w:tcW w:w="0" w:type="auto"/>
          </w:tcPr>
          <w:p w14:paraId="230A9CB4" w14:textId="77777777" w:rsidR="007F5111" w:rsidRDefault="00C963BA">
            <w:pPr>
              <w:pStyle w:val="Compact"/>
            </w:pPr>
            <w:r>
              <w:rPr>
                <w:i/>
                <w:iCs/>
              </w:rPr>
              <w:t>To be provided by GEHA</w:t>
            </w:r>
          </w:p>
        </w:tc>
        <w:tc>
          <w:tcPr>
            <w:tcW w:w="0" w:type="auto"/>
          </w:tcPr>
          <w:p w14:paraId="230A9CB5" w14:textId="77777777" w:rsidR="007F5111" w:rsidRDefault="00C963BA">
            <w:pPr>
              <w:pStyle w:val="Compact"/>
            </w:pPr>
            <w:r>
              <w:rPr>
                <w:i/>
                <w:iCs/>
              </w:rPr>
              <w:t>To be provided by GEHA</w:t>
            </w:r>
          </w:p>
        </w:tc>
      </w:tr>
    </w:tbl>
    <w:p w14:paraId="230A9CB7" w14:textId="77777777" w:rsidR="007F5111" w:rsidRDefault="00C963BA">
      <w:pPr>
        <w:pStyle w:val="BodyText"/>
      </w:pPr>
      <w:r>
        <w:rPr>
          <w:b/>
          <w:bCs/>
          <w:sz w:val="15"/>
          <w:szCs w:val="15"/>
        </w:rPr>
        <w:t>Table 7.2a — Cutover Team &amp; Bridge</w:t>
      </w:r>
    </w:p>
    <w:p w14:paraId="230A9CB8" w14:textId="77777777" w:rsidR="007F5111" w:rsidRDefault="007F5111">
      <w:pPr>
        <w:pStyle w:val="Compact"/>
      </w:pPr>
    </w:p>
    <w:p w14:paraId="230A9CC3" w14:textId="77777777" w:rsidR="007F5111" w:rsidRDefault="007F5111">
      <w:pPr>
        <w:pStyle w:val="Compact"/>
      </w:pPr>
    </w:p>
    <w:p w14:paraId="230A9CC4" w14:textId="77777777" w:rsidR="007F5111" w:rsidRDefault="00C963BA">
      <w:pPr>
        <w:pStyle w:val="Heading2"/>
      </w:pPr>
      <w:bookmarkStart w:id="2039" w:name="cutover-schedule"/>
      <w:bookmarkEnd w:id="2031"/>
      <w:r>
        <w:t>7.3 Cutover Schedule</w:t>
      </w:r>
    </w:p>
    <w:p w14:paraId="230A9CC5" w14:textId="77777777" w:rsidR="007F5111" w:rsidRDefault="00C963BA">
      <w:pPr>
        <w:pStyle w:val="FirstParagraph"/>
      </w:pPr>
      <w:r>
        <w:t>The cutover schedule is the executable document for the window, written to be used by staff who were not present at the design sessions. Absolute clock times with a stated time zone are used rather than relative durations, and every duration is taken from the rehearsal rather than estimated. Each step carries a named owner, a verification that confirms completion before the next step begins, and the condition that would trigger rollback. Cumulative elapsed time is shown so that the total is visible before the window is committed; if the total exceeds the agreed outage, the plan is not ready.</w:t>
      </w:r>
    </w:p>
    <w:p w14:paraId="230A9CC6" w14:textId="77777777" w:rsidR="007F5111" w:rsidRDefault="007F5111">
      <w:pPr>
        <w:sectPr w:rsidR="007F5111">
          <w:headerReference w:type="default" r:id="rId48"/>
          <w:footerReference w:type="default" r:id="rId49"/>
          <w:pgSz w:w="12240" w:h="15840"/>
          <w:pgMar w:top="1440" w:right="1440" w:bottom="1440" w:left="1440" w:header="720" w:footer="620" w:gutter="0"/>
          <w:cols w:space="720"/>
        </w:sectPr>
      </w:pPr>
    </w:p>
    <w:tbl>
      <w:tblPr>
        <w:tblStyle w:val="Table"/>
        <w:tblW w:w="5000" w:type="pct"/>
        <w:tblLook w:val="0020" w:firstRow="1" w:lastRow="0" w:firstColumn="0" w:lastColumn="0" w:noHBand="0" w:noVBand="0"/>
      </w:tblPr>
      <w:tblGrid>
        <w:gridCol w:w="279"/>
        <w:gridCol w:w="736"/>
        <w:gridCol w:w="1074"/>
        <w:gridCol w:w="646"/>
        <w:gridCol w:w="4460"/>
        <w:gridCol w:w="1085"/>
        <w:gridCol w:w="3707"/>
        <w:gridCol w:w="1089"/>
      </w:tblGrid>
      <w:tr w:rsidR="007F5111" w14:paraId="230A9CCF"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CC7" w14:textId="77777777" w:rsidR="007F5111" w:rsidRDefault="00C963BA">
            <w:pPr>
              <w:pStyle w:val="Compact"/>
            </w:pPr>
          </w:p>
        </w:tc>
        <w:tc>
          <w:tcPr>
            <w:tcW w:w="0" w:type="auto"/>
          </w:tcPr>
          <w:p w14:paraId="230A9CC8" w14:textId="77777777" w:rsidR="007F5111" w:rsidRDefault="00C963BA">
            <w:pPr>
              <w:pStyle w:val="Compact"/>
            </w:pPr>
          </w:p>
        </w:tc>
        <w:tc>
          <w:tcPr>
            <w:tcW w:w="0" w:type="auto"/>
          </w:tcPr>
          <w:p w14:paraId="230A9CC9" w14:textId="77777777" w:rsidR="007F5111" w:rsidRDefault="00C963BA">
            <w:pPr>
              <w:pStyle w:val="Compact"/>
            </w:pPr>
          </w:p>
        </w:tc>
        <w:tc>
          <w:tcPr>
            <w:tcW w:w="0" w:type="auto"/>
          </w:tcPr>
          <w:p w14:paraId="230A9CCA" w14:textId="77777777" w:rsidR="007F5111" w:rsidRDefault="00C963BA">
            <w:pPr>
              <w:pStyle w:val="Compact"/>
            </w:pPr>
          </w:p>
        </w:tc>
        <w:tc>
          <w:tcPr>
            <w:tcW w:w="0" w:type="auto"/>
          </w:tcPr>
          <w:p w14:paraId="230A9CCB" w14:textId="77777777" w:rsidR="007F5111" w:rsidRDefault="00C963BA">
            <w:pPr>
              <w:pStyle w:val="Compact"/>
            </w:pPr>
          </w:p>
        </w:tc>
        <w:tc>
          <w:tcPr>
            <w:tcW w:w="0" w:type="auto"/>
          </w:tcPr>
          <w:p w14:paraId="230A9CCC" w14:textId="77777777" w:rsidR="007F5111" w:rsidRDefault="00C963BA">
            <w:pPr>
              <w:pStyle w:val="Compact"/>
            </w:pPr>
          </w:p>
        </w:tc>
        <w:tc>
          <w:tcPr>
            <w:tcW w:w="0" w:type="auto"/>
          </w:tcPr>
          <w:p w14:paraId="230A9CCD" w14:textId="77777777" w:rsidR="007F5111" w:rsidRDefault="00C963BA">
            <w:pPr>
              <w:pStyle w:val="Compact"/>
            </w:pPr>
          </w:p>
        </w:tc>
        <w:tc>
          <w:tcPr>
            <w:tcW w:w="0" w:type="auto"/>
          </w:tcPr>
          <w:p w14:paraId="230A9CCE" w14:textId="77777777" w:rsidR="007F5111" w:rsidRDefault="00C963BA">
            <w:pPr>
              <w:pStyle w:val="Compact"/>
            </w:pPr>
            <w:r>
              <w:rPr>
                <w:b/>
                <w:bCs/>
              </w:rPr>
              <w:t>Rollback Trigger</w:t>
            </w:r>
          </w:p>
        </w:tc>
      </w:tr>
      <w:tr w:rsidR="007F5111" w14:paraId="230A9CD8" w14:textId="77777777" w:rsidTr="4A3EE59D">
        <w:tc>
          <w:tcPr>
            <w:tcW w:w="0" w:type="auto"/>
          </w:tcPr>
          <w:p w14:paraId="230A9CD0" w14:textId="77777777" w:rsidR="007F5111" w:rsidRDefault="00C963BA">
            <w:pPr>
              <w:pStyle w:val="Compact"/>
            </w:pPr>
          </w:p>
        </w:tc>
        <w:tc>
          <w:tcPr>
            <w:tcW w:w="0" w:type="auto"/>
          </w:tcPr>
          <w:p w14:paraId="230A9CD1" w14:textId="77777777" w:rsidR="007F5111" w:rsidRDefault="00C963BA">
            <w:pPr>
              <w:pStyle w:val="Compact"/>
            </w:pPr>
          </w:p>
        </w:tc>
        <w:tc>
          <w:tcPr>
            <w:tcW w:w="0" w:type="auto"/>
          </w:tcPr>
          <w:p w14:paraId="230A9CD2" w14:textId="77777777" w:rsidR="007F5111" w:rsidRDefault="00C963BA">
            <w:pPr>
              <w:pStyle w:val="Compact"/>
            </w:pPr>
          </w:p>
        </w:tc>
        <w:tc>
          <w:tcPr>
            <w:tcW w:w="0" w:type="auto"/>
          </w:tcPr>
          <w:p w14:paraId="230A9CD3" w14:textId="77777777" w:rsidR="007F5111" w:rsidRDefault="00C963BA">
            <w:pPr>
              <w:pStyle w:val="Compact"/>
            </w:pPr>
          </w:p>
        </w:tc>
        <w:tc>
          <w:tcPr>
            <w:tcW w:w="0" w:type="auto"/>
          </w:tcPr>
          <w:p w14:paraId="230A9CD4" w14:textId="77777777" w:rsidR="007F5111" w:rsidRDefault="00C963BA">
            <w:pPr>
              <w:pStyle w:val="Compact"/>
            </w:pPr>
          </w:p>
        </w:tc>
        <w:tc>
          <w:tcPr>
            <w:tcW w:w="0" w:type="auto"/>
          </w:tcPr>
          <w:p w14:paraId="230A9CD5" w14:textId="77777777" w:rsidR="007F5111" w:rsidRDefault="00C963BA">
            <w:pPr>
              <w:pStyle w:val="Compact"/>
            </w:pPr>
          </w:p>
        </w:tc>
        <w:tc>
          <w:tcPr>
            <w:tcW w:w="0" w:type="auto"/>
          </w:tcPr>
          <w:p w14:paraId="230A9CD6" w14:textId="77777777" w:rsidR="007F5111" w:rsidRDefault="00C963BA">
            <w:pPr>
              <w:pStyle w:val="Compact"/>
            </w:pPr>
          </w:p>
        </w:tc>
        <w:tc>
          <w:tcPr>
            <w:tcW w:w="0" w:type="auto"/>
          </w:tcPr>
          <w:p w14:paraId="230A9CD7" w14:textId="77777777" w:rsidR="007F5111" w:rsidRDefault="00C963BA">
            <w:pPr>
              <w:pStyle w:val="Compact"/>
            </w:pPr>
            <w:r>
              <w:rPr>
                <w:i/>
                <w:iCs/>
              </w:rPr>
              <w:t>—</w:t>
            </w:r>
          </w:p>
        </w:tc>
      </w:tr>
      <w:tr w:rsidR="007F5111" w14:paraId="230A9CE1" w14:textId="77777777" w:rsidTr="4A3EE59D">
        <w:tc>
          <w:tcPr>
            <w:tcW w:w="0" w:type="auto"/>
          </w:tcPr>
          <w:p w14:paraId="230A9CD9" w14:textId="77777777" w:rsidR="007F5111" w:rsidRDefault="00C963BA">
            <w:pPr>
              <w:pStyle w:val="Compact"/>
            </w:pPr>
          </w:p>
        </w:tc>
        <w:tc>
          <w:tcPr>
            <w:tcW w:w="0" w:type="auto"/>
          </w:tcPr>
          <w:p w14:paraId="230A9CDA" w14:textId="77777777" w:rsidR="007F5111" w:rsidRDefault="00C963BA">
            <w:pPr>
              <w:pStyle w:val="Compact"/>
            </w:pPr>
          </w:p>
        </w:tc>
        <w:tc>
          <w:tcPr>
            <w:tcW w:w="0" w:type="auto"/>
          </w:tcPr>
          <w:p w14:paraId="230A9CDB" w14:textId="77777777" w:rsidR="007F5111" w:rsidRDefault="00C963BA">
            <w:pPr>
              <w:pStyle w:val="Compact"/>
            </w:pPr>
          </w:p>
        </w:tc>
        <w:tc>
          <w:tcPr>
            <w:tcW w:w="0" w:type="auto"/>
          </w:tcPr>
          <w:p w14:paraId="230A9CDC" w14:textId="77777777" w:rsidR="007F5111" w:rsidRDefault="00C963BA">
            <w:pPr>
              <w:pStyle w:val="Compact"/>
            </w:pPr>
          </w:p>
        </w:tc>
        <w:tc>
          <w:tcPr>
            <w:tcW w:w="0" w:type="auto"/>
          </w:tcPr>
          <w:p w14:paraId="230A9CDD" w14:textId="77777777" w:rsidR="007F5111" w:rsidRDefault="00C963BA">
            <w:pPr>
              <w:pStyle w:val="Compact"/>
            </w:pPr>
          </w:p>
        </w:tc>
        <w:tc>
          <w:tcPr>
            <w:tcW w:w="0" w:type="auto"/>
          </w:tcPr>
          <w:p w14:paraId="230A9CDE" w14:textId="77777777" w:rsidR="007F5111" w:rsidRDefault="00C963BA">
            <w:pPr>
              <w:pStyle w:val="Compact"/>
            </w:pPr>
          </w:p>
        </w:tc>
        <w:tc>
          <w:tcPr>
            <w:tcW w:w="0" w:type="auto"/>
          </w:tcPr>
          <w:p w14:paraId="230A9CDF" w14:textId="77777777" w:rsidR="007F5111" w:rsidRDefault="00C963BA">
            <w:pPr>
              <w:pStyle w:val="Compact"/>
            </w:pPr>
          </w:p>
        </w:tc>
        <w:tc>
          <w:tcPr>
            <w:tcW w:w="0" w:type="auto"/>
          </w:tcPr>
          <w:p w14:paraId="230A9CE0" w14:textId="77777777" w:rsidR="007F5111" w:rsidRDefault="00C963BA">
            <w:pPr>
              <w:pStyle w:val="Compact"/>
            </w:pPr>
            <w:r>
              <w:rPr>
                <w:i/>
                <w:iCs/>
              </w:rPr>
              <w:t>—</w:t>
            </w:r>
          </w:p>
        </w:tc>
      </w:tr>
      <w:tr w:rsidR="007F5111" w14:paraId="230A9CEA" w14:textId="77777777" w:rsidTr="4A3EE59D">
        <w:tc>
          <w:tcPr>
            <w:tcW w:w="0" w:type="auto"/>
          </w:tcPr>
          <w:p w14:paraId="230A9CE2" w14:textId="77777777" w:rsidR="007F5111" w:rsidRDefault="00C963BA">
            <w:pPr>
              <w:pStyle w:val="Compact"/>
            </w:pPr>
          </w:p>
        </w:tc>
        <w:tc>
          <w:tcPr>
            <w:tcW w:w="0" w:type="auto"/>
          </w:tcPr>
          <w:p w14:paraId="230A9CE3" w14:textId="77777777" w:rsidR="007F5111" w:rsidRDefault="00C963BA">
            <w:pPr>
              <w:pStyle w:val="Compact"/>
            </w:pPr>
          </w:p>
        </w:tc>
        <w:tc>
          <w:tcPr>
            <w:tcW w:w="0" w:type="auto"/>
          </w:tcPr>
          <w:p w14:paraId="230A9CE4" w14:textId="77777777" w:rsidR="007F5111" w:rsidRDefault="00C963BA">
            <w:pPr>
              <w:pStyle w:val="Compact"/>
            </w:pPr>
          </w:p>
        </w:tc>
        <w:tc>
          <w:tcPr>
            <w:tcW w:w="0" w:type="auto"/>
          </w:tcPr>
          <w:p w14:paraId="230A9CE5" w14:textId="77777777" w:rsidR="007F5111" w:rsidRDefault="00C963BA">
            <w:pPr>
              <w:pStyle w:val="Compact"/>
            </w:pPr>
          </w:p>
        </w:tc>
        <w:tc>
          <w:tcPr>
            <w:tcW w:w="0" w:type="auto"/>
          </w:tcPr>
          <w:p w14:paraId="230A9CE6" w14:textId="77777777" w:rsidR="007F5111" w:rsidRDefault="00C963BA">
            <w:pPr>
              <w:pStyle w:val="Compact"/>
            </w:pPr>
          </w:p>
        </w:tc>
        <w:tc>
          <w:tcPr>
            <w:tcW w:w="0" w:type="auto"/>
          </w:tcPr>
          <w:p w14:paraId="230A9CE7" w14:textId="77777777" w:rsidR="007F5111" w:rsidRDefault="00C963BA">
            <w:pPr>
              <w:pStyle w:val="Compact"/>
            </w:pPr>
          </w:p>
        </w:tc>
        <w:tc>
          <w:tcPr>
            <w:tcW w:w="0" w:type="auto"/>
          </w:tcPr>
          <w:p w14:paraId="230A9CE8" w14:textId="77777777" w:rsidR="007F5111" w:rsidRDefault="00C963BA">
            <w:pPr>
              <w:pStyle w:val="Compact"/>
            </w:pPr>
          </w:p>
        </w:tc>
        <w:tc>
          <w:tcPr>
            <w:tcW w:w="0" w:type="auto"/>
          </w:tcPr>
          <w:p w14:paraId="230A9CE9" w14:textId="77777777" w:rsidR="007F5111" w:rsidRDefault="00C963BA">
            <w:pPr>
              <w:pStyle w:val="Compact"/>
            </w:pPr>
            <w:r>
              <w:rPr>
                <w:i/>
                <w:iCs/>
              </w:rPr>
              <w:t>—</w:t>
            </w:r>
          </w:p>
        </w:tc>
      </w:tr>
      <w:tr w:rsidR="007F5111" w14:paraId="230A9CF3" w14:textId="77777777" w:rsidTr="4A3EE59D">
        <w:tc>
          <w:tcPr>
            <w:tcW w:w="0" w:type="auto"/>
          </w:tcPr>
          <w:p w14:paraId="230A9CEB" w14:textId="77777777" w:rsidR="007F5111" w:rsidRDefault="00C963BA">
            <w:pPr>
              <w:pStyle w:val="Compact"/>
            </w:pPr>
          </w:p>
        </w:tc>
        <w:tc>
          <w:tcPr>
            <w:tcW w:w="0" w:type="auto"/>
          </w:tcPr>
          <w:p w14:paraId="230A9CEC" w14:textId="77777777" w:rsidR="007F5111" w:rsidRDefault="00C963BA">
            <w:pPr>
              <w:pStyle w:val="Compact"/>
            </w:pPr>
          </w:p>
        </w:tc>
        <w:tc>
          <w:tcPr>
            <w:tcW w:w="0" w:type="auto"/>
          </w:tcPr>
          <w:p w14:paraId="230A9CED" w14:textId="77777777" w:rsidR="007F5111" w:rsidRDefault="00C963BA">
            <w:pPr>
              <w:pStyle w:val="Compact"/>
            </w:pPr>
          </w:p>
        </w:tc>
        <w:tc>
          <w:tcPr>
            <w:tcW w:w="0" w:type="auto"/>
          </w:tcPr>
          <w:p w14:paraId="230A9CEE" w14:textId="77777777" w:rsidR="007F5111" w:rsidRDefault="00C963BA">
            <w:pPr>
              <w:pStyle w:val="Compact"/>
            </w:pPr>
          </w:p>
        </w:tc>
        <w:tc>
          <w:tcPr>
            <w:tcW w:w="0" w:type="auto"/>
          </w:tcPr>
          <w:p w14:paraId="230A9CEF" w14:textId="77777777" w:rsidR="007F5111" w:rsidRDefault="00C963BA">
            <w:pPr>
              <w:pStyle w:val="Compact"/>
            </w:pPr>
          </w:p>
        </w:tc>
        <w:tc>
          <w:tcPr>
            <w:tcW w:w="0" w:type="auto"/>
          </w:tcPr>
          <w:p w14:paraId="230A9CF0" w14:textId="77777777" w:rsidR="007F5111" w:rsidRDefault="00C963BA">
            <w:pPr>
              <w:pStyle w:val="Compact"/>
            </w:pPr>
          </w:p>
        </w:tc>
        <w:tc>
          <w:tcPr>
            <w:tcW w:w="0" w:type="auto"/>
          </w:tcPr>
          <w:p w14:paraId="230A9CF1" w14:textId="77777777" w:rsidR="007F5111" w:rsidRDefault="00C963BA">
            <w:pPr>
              <w:pStyle w:val="Compact"/>
            </w:pPr>
          </w:p>
        </w:tc>
        <w:tc>
          <w:tcPr>
            <w:tcW w:w="0" w:type="auto"/>
          </w:tcPr>
          <w:p w14:paraId="230A9CF2" w14:textId="77777777" w:rsidR="007F5111" w:rsidRDefault="00C963BA">
            <w:pPr>
              <w:pStyle w:val="Compact"/>
            </w:pPr>
            <w:r>
              <w:rPr>
                <w:i/>
                <w:iCs/>
              </w:rPr>
              <w:t>—</w:t>
            </w:r>
          </w:p>
        </w:tc>
      </w:tr>
      <w:tr w:rsidR="007F5111" w14:paraId="230A9CFC" w14:textId="77777777" w:rsidTr="4A3EE59D">
        <w:tc>
          <w:tcPr>
            <w:tcW w:w="0" w:type="auto"/>
          </w:tcPr>
          <w:p w14:paraId="230A9CF4" w14:textId="77777777" w:rsidR="007F5111" w:rsidRDefault="00C963BA">
            <w:pPr>
              <w:pStyle w:val="Compact"/>
            </w:pPr>
          </w:p>
        </w:tc>
        <w:tc>
          <w:tcPr>
            <w:tcW w:w="0" w:type="auto"/>
          </w:tcPr>
          <w:p w14:paraId="230A9CF5" w14:textId="77777777" w:rsidR="007F5111" w:rsidRDefault="00C963BA">
            <w:pPr>
              <w:pStyle w:val="Compact"/>
            </w:pPr>
          </w:p>
        </w:tc>
        <w:tc>
          <w:tcPr>
            <w:tcW w:w="0" w:type="auto"/>
          </w:tcPr>
          <w:p w14:paraId="230A9CF6" w14:textId="77777777" w:rsidR="007F5111" w:rsidRDefault="00C963BA">
            <w:pPr>
              <w:pStyle w:val="Compact"/>
            </w:pPr>
          </w:p>
        </w:tc>
        <w:tc>
          <w:tcPr>
            <w:tcW w:w="0" w:type="auto"/>
          </w:tcPr>
          <w:p w14:paraId="230A9CF7" w14:textId="77777777" w:rsidR="007F5111" w:rsidRDefault="00C963BA">
            <w:pPr>
              <w:pStyle w:val="Compact"/>
            </w:pPr>
          </w:p>
        </w:tc>
        <w:tc>
          <w:tcPr>
            <w:tcW w:w="0" w:type="auto"/>
          </w:tcPr>
          <w:p w14:paraId="230A9CF8" w14:textId="77777777" w:rsidR="007F5111" w:rsidRDefault="00C963BA">
            <w:pPr>
              <w:pStyle w:val="Compact"/>
            </w:pPr>
          </w:p>
        </w:tc>
        <w:tc>
          <w:tcPr>
            <w:tcW w:w="0" w:type="auto"/>
          </w:tcPr>
          <w:p w14:paraId="230A9CF9" w14:textId="77777777" w:rsidR="007F5111" w:rsidRDefault="00C963BA">
            <w:pPr>
              <w:pStyle w:val="Compact"/>
            </w:pPr>
          </w:p>
        </w:tc>
        <w:tc>
          <w:tcPr>
            <w:tcW w:w="0" w:type="auto"/>
          </w:tcPr>
          <w:p w14:paraId="230A9CFA" w14:textId="77777777" w:rsidR="007F5111" w:rsidRDefault="00C963BA">
            <w:pPr>
              <w:pStyle w:val="Compact"/>
            </w:pPr>
          </w:p>
        </w:tc>
        <w:tc>
          <w:tcPr>
            <w:tcW w:w="0" w:type="auto"/>
          </w:tcPr>
          <w:p w14:paraId="230A9CFB" w14:textId="77777777" w:rsidR="007F5111" w:rsidRDefault="00C963BA">
            <w:pPr>
              <w:pStyle w:val="Compact"/>
            </w:pPr>
            <w:r>
              <w:rPr>
                <w:i/>
                <w:iCs/>
              </w:rPr>
              <w:t>—</w:t>
            </w:r>
          </w:p>
        </w:tc>
      </w:tr>
      <w:tr w:rsidR="007F5111" w14:paraId="230A9D05" w14:textId="77777777" w:rsidTr="4A3EE59D">
        <w:tc>
          <w:tcPr>
            <w:tcW w:w="0" w:type="auto"/>
          </w:tcPr>
          <w:p w14:paraId="230A9CFD" w14:textId="77777777" w:rsidR="007F5111" w:rsidRDefault="00C963BA">
            <w:pPr>
              <w:pStyle w:val="Compact"/>
            </w:pPr>
          </w:p>
        </w:tc>
        <w:tc>
          <w:tcPr>
            <w:tcW w:w="0" w:type="auto"/>
          </w:tcPr>
          <w:p w14:paraId="230A9CFE" w14:textId="77777777" w:rsidR="007F5111" w:rsidRDefault="00C963BA">
            <w:pPr>
              <w:pStyle w:val="Compact"/>
            </w:pPr>
          </w:p>
        </w:tc>
        <w:tc>
          <w:tcPr>
            <w:tcW w:w="0" w:type="auto"/>
          </w:tcPr>
          <w:p w14:paraId="230A9CFF" w14:textId="77777777" w:rsidR="007F5111" w:rsidRDefault="00C963BA">
            <w:pPr>
              <w:pStyle w:val="Compact"/>
            </w:pPr>
          </w:p>
        </w:tc>
        <w:tc>
          <w:tcPr>
            <w:tcW w:w="0" w:type="auto"/>
          </w:tcPr>
          <w:p w14:paraId="230A9D00" w14:textId="77777777" w:rsidR="007F5111" w:rsidRDefault="00C963BA">
            <w:pPr>
              <w:pStyle w:val="Compact"/>
            </w:pPr>
          </w:p>
        </w:tc>
        <w:tc>
          <w:tcPr>
            <w:tcW w:w="0" w:type="auto"/>
          </w:tcPr>
          <w:p w14:paraId="230A9D01" w14:textId="77777777" w:rsidR="007F5111" w:rsidRDefault="00C963BA">
            <w:pPr>
              <w:pStyle w:val="Compact"/>
            </w:pPr>
          </w:p>
        </w:tc>
        <w:tc>
          <w:tcPr>
            <w:tcW w:w="0" w:type="auto"/>
          </w:tcPr>
          <w:p w14:paraId="230A9D02" w14:textId="77777777" w:rsidR="007F5111" w:rsidRDefault="00C963BA">
            <w:pPr>
              <w:pStyle w:val="Compact"/>
            </w:pPr>
          </w:p>
        </w:tc>
        <w:tc>
          <w:tcPr>
            <w:tcW w:w="0" w:type="auto"/>
          </w:tcPr>
          <w:p w14:paraId="230A9D03" w14:textId="77777777" w:rsidR="007F5111" w:rsidRDefault="00C963BA">
            <w:pPr>
              <w:pStyle w:val="Compact"/>
            </w:pPr>
          </w:p>
        </w:tc>
        <w:tc>
          <w:tcPr>
            <w:tcW w:w="0" w:type="auto"/>
          </w:tcPr>
          <w:p w14:paraId="230A9D04" w14:textId="77777777" w:rsidR="007F5111" w:rsidRDefault="00C963BA">
            <w:pPr>
              <w:pStyle w:val="Compact"/>
            </w:pPr>
            <w:r>
              <w:rPr>
                <w:i/>
                <w:iCs/>
              </w:rPr>
              <w:t>To be provided by GEHA</w:t>
            </w:r>
          </w:p>
        </w:tc>
      </w:tr>
      <w:tr w:rsidR="007F5111" w14:paraId="230A9D0E" w14:textId="77777777" w:rsidTr="4A3EE59D">
        <w:tc>
          <w:tcPr>
            <w:tcW w:w="0" w:type="auto"/>
          </w:tcPr>
          <w:p w14:paraId="230A9D06" w14:textId="77777777" w:rsidR="007F5111" w:rsidRDefault="00C963BA">
            <w:pPr>
              <w:pStyle w:val="Compact"/>
            </w:pPr>
          </w:p>
        </w:tc>
        <w:tc>
          <w:tcPr>
            <w:tcW w:w="0" w:type="auto"/>
          </w:tcPr>
          <w:p w14:paraId="230A9D07" w14:textId="77777777" w:rsidR="007F5111" w:rsidRDefault="00C963BA">
            <w:pPr>
              <w:pStyle w:val="Compact"/>
            </w:pPr>
          </w:p>
        </w:tc>
        <w:tc>
          <w:tcPr>
            <w:tcW w:w="0" w:type="auto"/>
          </w:tcPr>
          <w:p w14:paraId="230A9D08" w14:textId="77777777" w:rsidR="007F5111" w:rsidRDefault="00C963BA">
            <w:pPr>
              <w:pStyle w:val="Compact"/>
            </w:pPr>
          </w:p>
        </w:tc>
        <w:tc>
          <w:tcPr>
            <w:tcW w:w="0" w:type="auto"/>
          </w:tcPr>
          <w:p w14:paraId="230A9D09" w14:textId="77777777" w:rsidR="007F5111" w:rsidRDefault="00C963BA">
            <w:pPr>
              <w:pStyle w:val="Compact"/>
            </w:pPr>
          </w:p>
        </w:tc>
        <w:tc>
          <w:tcPr>
            <w:tcW w:w="0" w:type="auto"/>
          </w:tcPr>
          <w:p w14:paraId="230A9D0A" w14:textId="77777777" w:rsidR="007F5111" w:rsidRDefault="00C963BA">
            <w:pPr>
              <w:pStyle w:val="Compact"/>
            </w:pPr>
          </w:p>
        </w:tc>
        <w:tc>
          <w:tcPr>
            <w:tcW w:w="0" w:type="auto"/>
          </w:tcPr>
          <w:p w14:paraId="230A9D0B" w14:textId="77777777" w:rsidR="007F5111" w:rsidRDefault="00C963BA">
            <w:pPr>
              <w:pStyle w:val="Compact"/>
            </w:pPr>
          </w:p>
        </w:tc>
        <w:tc>
          <w:tcPr>
            <w:tcW w:w="0" w:type="auto"/>
          </w:tcPr>
          <w:p w14:paraId="230A9D0C" w14:textId="77777777" w:rsidR="007F5111" w:rsidRDefault="00C963BA">
            <w:pPr>
              <w:pStyle w:val="Compact"/>
            </w:pPr>
          </w:p>
        </w:tc>
        <w:tc>
          <w:tcPr>
            <w:tcW w:w="0" w:type="auto"/>
          </w:tcPr>
          <w:p w14:paraId="230A9D0D" w14:textId="77777777" w:rsidR="007F5111" w:rsidRDefault="00C963BA">
            <w:pPr>
              <w:pStyle w:val="Compact"/>
            </w:pPr>
            <w:r>
              <w:rPr>
                <w:i/>
                <w:iCs/>
              </w:rPr>
              <w:t>To be provided by GEHA</w:t>
            </w:r>
          </w:p>
        </w:tc>
      </w:tr>
      <w:tr w:rsidR="007F5111" w14:paraId="230A9D17" w14:textId="77777777" w:rsidTr="4A3EE59D">
        <w:tc>
          <w:tcPr>
            <w:tcW w:w="0" w:type="auto"/>
          </w:tcPr>
          <w:p w14:paraId="230A9D0F" w14:textId="77777777" w:rsidR="007F5111" w:rsidRDefault="00C963BA">
            <w:pPr>
              <w:pStyle w:val="Compact"/>
            </w:pPr>
          </w:p>
        </w:tc>
        <w:tc>
          <w:tcPr>
            <w:tcW w:w="0" w:type="auto"/>
          </w:tcPr>
          <w:p w14:paraId="230A9D10" w14:textId="77777777" w:rsidR="007F5111" w:rsidRDefault="00C963BA">
            <w:pPr>
              <w:pStyle w:val="Compact"/>
            </w:pPr>
          </w:p>
        </w:tc>
        <w:tc>
          <w:tcPr>
            <w:tcW w:w="0" w:type="auto"/>
          </w:tcPr>
          <w:p w14:paraId="230A9D11" w14:textId="77777777" w:rsidR="007F5111" w:rsidRDefault="00C963BA">
            <w:pPr>
              <w:pStyle w:val="Compact"/>
            </w:pPr>
          </w:p>
        </w:tc>
        <w:tc>
          <w:tcPr>
            <w:tcW w:w="0" w:type="auto"/>
          </w:tcPr>
          <w:p w14:paraId="230A9D12" w14:textId="77777777" w:rsidR="007F5111" w:rsidRDefault="00C963BA">
            <w:pPr>
              <w:pStyle w:val="Compact"/>
            </w:pPr>
          </w:p>
        </w:tc>
        <w:tc>
          <w:tcPr>
            <w:tcW w:w="0" w:type="auto"/>
          </w:tcPr>
          <w:p w14:paraId="230A9D13" w14:textId="77777777" w:rsidR="007F5111" w:rsidRDefault="00C963BA">
            <w:pPr>
              <w:pStyle w:val="Compact"/>
            </w:pPr>
          </w:p>
        </w:tc>
        <w:tc>
          <w:tcPr>
            <w:tcW w:w="0" w:type="auto"/>
          </w:tcPr>
          <w:p w14:paraId="230A9D14" w14:textId="77777777" w:rsidR="007F5111" w:rsidRDefault="00C963BA">
            <w:pPr>
              <w:pStyle w:val="Compact"/>
            </w:pPr>
          </w:p>
        </w:tc>
        <w:tc>
          <w:tcPr>
            <w:tcW w:w="0" w:type="auto"/>
          </w:tcPr>
          <w:p w14:paraId="230A9D15" w14:textId="77777777" w:rsidR="007F5111" w:rsidRDefault="00C963BA">
            <w:pPr>
              <w:pStyle w:val="Compact"/>
            </w:pPr>
          </w:p>
        </w:tc>
        <w:tc>
          <w:tcPr>
            <w:tcW w:w="0" w:type="auto"/>
          </w:tcPr>
          <w:p w14:paraId="230A9D16" w14:textId="77777777" w:rsidR="007F5111" w:rsidRDefault="00C963BA">
            <w:pPr>
              <w:pStyle w:val="Compact"/>
            </w:pPr>
            <w:r>
              <w:rPr>
                <w:i/>
                <w:iCs/>
              </w:rPr>
              <w:t>To be provided by GEHA</w:t>
            </w:r>
          </w:p>
        </w:tc>
      </w:tr>
      <w:tr w:rsidR="007F5111" w14:paraId="230A9D20" w14:textId="77777777" w:rsidTr="4A3EE59D">
        <w:tc>
          <w:tcPr>
            <w:tcW w:w="0" w:type="auto"/>
          </w:tcPr>
          <w:p w14:paraId="230A9D18" w14:textId="77777777" w:rsidR="007F5111" w:rsidRDefault="00C963BA">
            <w:pPr>
              <w:pStyle w:val="Compact"/>
            </w:pPr>
          </w:p>
        </w:tc>
        <w:tc>
          <w:tcPr>
            <w:tcW w:w="0" w:type="auto"/>
          </w:tcPr>
          <w:p w14:paraId="230A9D19" w14:textId="77777777" w:rsidR="007F5111" w:rsidRDefault="00C963BA">
            <w:pPr>
              <w:pStyle w:val="Compact"/>
            </w:pPr>
          </w:p>
        </w:tc>
        <w:tc>
          <w:tcPr>
            <w:tcW w:w="0" w:type="auto"/>
          </w:tcPr>
          <w:p w14:paraId="230A9D1A" w14:textId="77777777" w:rsidR="007F5111" w:rsidRDefault="00C963BA">
            <w:pPr>
              <w:pStyle w:val="Compact"/>
            </w:pPr>
          </w:p>
        </w:tc>
        <w:tc>
          <w:tcPr>
            <w:tcW w:w="0" w:type="auto"/>
          </w:tcPr>
          <w:p w14:paraId="230A9D1B" w14:textId="77777777" w:rsidR="007F5111" w:rsidRDefault="00C963BA">
            <w:pPr>
              <w:pStyle w:val="Compact"/>
            </w:pPr>
          </w:p>
        </w:tc>
        <w:tc>
          <w:tcPr>
            <w:tcW w:w="0" w:type="auto"/>
          </w:tcPr>
          <w:p w14:paraId="230A9D1C" w14:textId="77777777" w:rsidR="007F5111" w:rsidRDefault="00C963BA">
            <w:pPr>
              <w:pStyle w:val="Compact"/>
            </w:pPr>
          </w:p>
        </w:tc>
        <w:tc>
          <w:tcPr>
            <w:tcW w:w="0" w:type="auto"/>
          </w:tcPr>
          <w:p w14:paraId="230A9D1D" w14:textId="77777777" w:rsidR="007F5111" w:rsidRDefault="00C963BA">
            <w:pPr>
              <w:pStyle w:val="Compact"/>
            </w:pPr>
          </w:p>
        </w:tc>
        <w:tc>
          <w:tcPr>
            <w:tcW w:w="0" w:type="auto"/>
          </w:tcPr>
          <w:p w14:paraId="230A9D1E" w14:textId="77777777" w:rsidR="007F5111" w:rsidRDefault="00C963BA">
            <w:pPr>
              <w:pStyle w:val="Compact"/>
            </w:pPr>
          </w:p>
        </w:tc>
        <w:tc>
          <w:tcPr>
            <w:tcW w:w="0" w:type="auto"/>
          </w:tcPr>
          <w:p w14:paraId="230A9D1F" w14:textId="77777777" w:rsidR="007F5111" w:rsidRDefault="00C963BA">
            <w:pPr>
              <w:pStyle w:val="Compact"/>
            </w:pPr>
            <w:r>
              <w:rPr>
                <w:i/>
                <w:iCs/>
              </w:rPr>
              <w:t>—</w:t>
            </w:r>
          </w:p>
        </w:tc>
      </w:tr>
      <w:tr w:rsidR="007F5111" w14:paraId="230A9D29" w14:textId="77777777" w:rsidTr="4A3EE59D">
        <w:tc>
          <w:tcPr>
            <w:tcW w:w="0" w:type="auto"/>
          </w:tcPr>
          <w:p w14:paraId="230A9D21" w14:textId="77777777" w:rsidR="007F5111" w:rsidRDefault="00C963BA">
            <w:pPr>
              <w:pStyle w:val="Compact"/>
            </w:pPr>
          </w:p>
        </w:tc>
        <w:tc>
          <w:tcPr>
            <w:tcW w:w="0" w:type="auto"/>
          </w:tcPr>
          <w:p w14:paraId="230A9D22" w14:textId="77777777" w:rsidR="007F5111" w:rsidRDefault="00C963BA">
            <w:pPr>
              <w:pStyle w:val="Compact"/>
            </w:pPr>
          </w:p>
        </w:tc>
        <w:tc>
          <w:tcPr>
            <w:tcW w:w="0" w:type="auto"/>
          </w:tcPr>
          <w:p w14:paraId="230A9D23" w14:textId="77777777" w:rsidR="007F5111" w:rsidRDefault="00C963BA">
            <w:pPr>
              <w:pStyle w:val="Compact"/>
            </w:pPr>
          </w:p>
        </w:tc>
        <w:tc>
          <w:tcPr>
            <w:tcW w:w="0" w:type="auto"/>
          </w:tcPr>
          <w:p w14:paraId="230A9D24" w14:textId="77777777" w:rsidR="007F5111" w:rsidRDefault="00C963BA">
            <w:pPr>
              <w:pStyle w:val="Compact"/>
            </w:pPr>
          </w:p>
        </w:tc>
        <w:tc>
          <w:tcPr>
            <w:tcW w:w="0" w:type="auto"/>
          </w:tcPr>
          <w:p w14:paraId="230A9D25" w14:textId="77777777" w:rsidR="007F5111" w:rsidRDefault="00C963BA">
            <w:pPr>
              <w:pStyle w:val="Compact"/>
            </w:pPr>
          </w:p>
        </w:tc>
        <w:tc>
          <w:tcPr>
            <w:tcW w:w="0" w:type="auto"/>
          </w:tcPr>
          <w:p w14:paraId="230A9D26" w14:textId="77777777" w:rsidR="007F5111" w:rsidRDefault="00C963BA">
            <w:pPr>
              <w:pStyle w:val="Compact"/>
            </w:pPr>
          </w:p>
        </w:tc>
        <w:tc>
          <w:tcPr>
            <w:tcW w:w="0" w:type="auto"/>
          </w:tcPr>
          <w:p w14:paraId="230A9D27" w14:textId="77777777" w:rsidR="007F5111" w:rsidRDefault="00C963BA">
            <w:pPr>
              <w:pStyle w:val="Compact"/>
            </w:pPr>
          </w:p>
        </w:tc>
        <w:tc>
          <w:tcPr>
            <w:tcW w:w="0" w:type="auto"/>
          </w:tcPr>
          <w:p w14:paraId="230A9D28" w14:textId="77777777" w:rsidR="007F5111" w:rsidRDefault="00C963BA">
            <w:pPr>
              <w:pStyle w:val="Compact"/>
            </w:pPr>
            <w:r>
              <w:rPr>
                <w:i/>
                <w:iCs/>
              </w:rPr>
              <w:t>—</w:t>
            </w:r>
          </w:p>
        </w:tc>
      </w:tr>
      <w:tr w:rsidR="007F5111" w14:paraId="230A9D32" w14:textId="77777777" w:rsidTr="4A3EE59D">
        <w:tc>
          <w:tcPr>
            <w:tcW w:w="0" w:type="auto"/>
          </w:tcPr>
          <w:p w14:paraId="230A9D2A" w14:textId="77777777" w:rsidR="007F5111" w:rsidRDefault="00C963BA">
            <w:pPr>
              <w:pStyle w:val="Compact"/>
            </w:pPr>
          </w:p>
        </w:tc>
        <w:tc>
          <w:tcPr>
            <w:tcW w:w="0" w:type="auto"/>
          </w:tcPr>
          <w:p w14:paraId="230A9D2B" w14:textId="77777777" w:rsidR="007F5111" w:rsidRDefault="00C963BA">
            <w:pPr>
              <w:pStyle w:val="Compact"/>
            </w:pPr>
          </w:p>
        </w:tc>
        <w:tc>
          <w:tcPr>
            <w:tcW w:w="0" w:type="auto"/>
          </w:tcPr>
          <w:p w14:paraId="230A9D2C" w14:textId="77777777" w:rsidR="007F5111" w:rsidRDefault="00C963BA">
            <w:pPr>
              <w:pStyle w:val="Compact"/>
            </w:pPr>
          </w:p>
        </w:tc>
        <w:tc>
          <w:tcPr>
            <w:tcW w:w="0" w:type="auto"/>
          </w:tcPr>
          <w:p w14:paraId="230A9D2D" w14:textId="77777777" w:rsidR="007F5111" w:rsidRDefault="00C963BA">
            <w:pPr>
              <w:pStyle w:val="Compact"/>
            </w:pPr>
          </w:p>
        </w:tc>
        <w:tc>
          <w:tcPr>
            <w:tcW w:w="0" w:type="auto"/>
          </w:tcPr>
          <w:p w14:paraId="230A9D2E" w14:textId="77777777" w:rsidR="007F5111" w:rsidRDefault="00C963BA">
            <w:pPr>
              <w:pStyle w:val="Compact"/>
            </w:pPr>
          </w:p>
        </w:tc>
        <w:tc>
          <w:tcPr>
            <w:tcW w:w="0" w:type="auto"/>
          </w:tcPr>
          <w:p w14:paraId="230A9D2F" w14:textId="77777777" w:rsidR="007F5111" w:rsidRDefault="00C963BA">
            <w:pPr>
              <w:pStyle w:val="Compact"/>
            </w:pPr>
          </w:p>
        </w:tc>
        <w:tc>
          <w:tcPr>
            <w:tcW w:w="0" w:type="auto"/>
          </w:tcPr>
          <w:p w14:paraId="230A9D30" w14:textId="77777777" w:rsidR="007F5111" w:rsidRDefault="00C963BA">
            <w:pPr>
              <w:pStyle w:val="Compact"/>
            </w:pPr>
          </w:p>
        </w:tc>
        <w:tc>
          <w:tcPr>
            <w:tcW w:w="0" w:type="auto"/>
          </w:tcPr>
          <w:p w14:paraId="230A9D31" w14:textId="77777777" w:rsidR="007F5111" w:rsidRDefault="00C963BA">
            <w:pPr>
              <w:pStyle w:val="Compact"/>
            </w:pPr>
            <w:r>
              <w:rPr>
                <w:i/>
                <w:iCs/>
              </w:rPr>
              <w:t>To be provided by GEHA</w:t>
            </w:r>
          </w:p>
        </w:tc>
      </w:tr>
      <w:tr w:rsidR="007F5111" w14:paraId="230A9D3B" w14:textId="77777777" w:rsidTr="4A3EE59D">
        <w:tc>
          <w:tcPr>
            <w:tcW w:w="0" w:type="auto"/>
          </w:tcPr>
          <w:p w14:paraId="230A9D33" w14:textId="77777777" w:rsidR="007F5111" w:rsidRDefault="00C963BA">
            <w:pPr>
              <w:pStyle w:val="Compact"/>
            </w:pPr>
          </w:p>
        </w:tc>
        <w:tc>
          <w:tcPr>
            <w:tcW w:w="0" w:type="auto"/>
          </w:tcPr>
          <w:p w14:paraId="230A9D34" w14:textId="77777777" w:rsidR="007F5111" w:rsidRDefault="00C963BA">
            <w:pPr>
              <w:pStyle w:val="Compact"/>
            </w:pPr>
          </w:p>
        </w:tc>
        <w:tc>
          <w:tcPr>
            <w:tcW w:w="0" w:type="auto"/>
          </w:tcPr>
          <w:p w14:paraId="230A9D35" w14:textId="77777777" w:rsidR="007F5111" w:rsidRDefault="00C963BA">
            <w:pPr>
              <w:pStyle w:val="Compact"/>
            </w:pPr>
          </w:p>
        </w:tc>
        <w:tc>
          <w:tcPr>
            <w:tcW w:w="0" w:type="auto"/>
          </w:tcPr>
          <w:p w14:paraId="230A9D36" w14:textId="77777777" w:rsidR="007F5111" w:rsidRDefault="00C963BA">
            <w:pPr>
              <w:pStyle w:val="Compact"/>
            </w:pPr>
          </w:p>
        </w:tc>
        <w:tc>
          <w:tcPr>
            <w:tcW w:w="0" w:type="auto"/>
          </w:tcPr>
          <w:p w14:paraId="230A9D37" w14:textId="77777777" w:rsidR="007F5111" w:rsidRDefault="00C963BA">
            <w:pPr>
              <w:pStyle w:val="Compact"/>
            </w:pPr>
          </w:p>
        </w:tc>
        <w:tc>
          <w:tcPr>
            <w:tcW w:w="0" w:type="auto"/>
          </w:tcPr>
          <w:p w14:paraId="230A9D38" w14:textId="77777777" w:rsidR="007F5111" w:rsidRDefault="00C963BA">
            <w:pPr>
              <w:pStyle w:val="Compact"/>
            </w:pPr>
          </w:p>
        </w:tc>
        <w:tc>
          <w:tcPr>
            <w:tcW w:w="0" w:type="auto"/>
          </w:tcPr>
          <w:p w14:paraId="230A9D39" w14:textId="77777777" w:rsidR="007F5111" w:rsidRDefault="00C963BA">
            <w:pPr>
              <w:pStyle w:val="Compact"/>
            </w:pPr>
          </w:p>
        </w:tc>
        <w:tc>
          <w:tcPr>
            <w:tcW w:w="0" w:type="auto"/>
          </w:tcPr>
          <w:p w14:paraId="230A9D3A" w14:textId="77777777" w:rsidR="007F5111" w:rsidRDefault="00C963BA">
            <w:pPr>
              <w:pStyle w:val="Compact"/>
            </w:pPr>
            <w:r>
              <w:rPr>
                <w:i/>
                <w:iCs/>
              </w:rPr>
              <w:t>To be provided by GEHA</w:t>
            </w:r>
          </w:p>
        </w:tc>
      </w:tr>
      <w:tr w:rsidR="007F5111" w14:paraId="230A9D44" w14:textId="77777777" w:rsidTr="4A3EE59D">
        <w:tc>
          <w:tcPr>
            <w:tcW w:w="0" w:type="auto"/>
          </w:tcPr>
          <w:p w14:paraId="230A9D3C" w14:textId="77777777" w:rsidR="007F5111" w:rsidRDefault="00C963BA">
            <w:pPr>
              <w:pStyle w:val="Compact"/>
            </w:pPr>
          </w:p>
        </w:tc>
        <w:tc>
          <w:tcPr>
            <w:tcW w:w="0" w:type="auto"/>
          </w:tcPr>
          <w:p w14:paraId="230A9D3D" w14:textId="77777777" w:rsidR="007F5111" w:rsidRDefault="00C963BA">
            <w:pPr>
              <w:pStyle w:val="Compact"/>
            </w:pPr>
          </w:p>
        </w:tc>
        <w:tc>
          <w:tcPr>
            <w:tcW w:w="0" w:type="auto"/>
          </w:tcPr>
          <w:p w14:paraId="230A9D3E" w14:textId="77777777" w:rsidR="007F5111" w:rsidRDefault="00C963BA">
            <w:pPr>
              <w:pStyle w:val="Compact"/>
            </w:pPr>
          </w:p>
        </w:tc>
        <w:tc>
          <w:tcPr>
            <w:tcW w:w="0" w:type="auto"/>
          </w:tcPr>
          <w:p w14:paraId="230A9D3F" w14:textId="77777777" w:rsidR="007F5111" w:rsidRDefault="00C963BA">
            <w:pPr>
              <w:pStyle w:val="Compact"/>
            </w:pPr>
          </w:p>
        </w:tc>
        <w:tc>
          <w:tcPr>
            <w:tcW w:w="0" w:type="auto"/>
          </w:tcPr>
          <w:p w14:paraId="230A9D40" w14:textId="77777777" w:rsidR="007F5111" w:rsidRDefault="00C963BA">
            <w:pPr>
              <w:pStyle w:val="Compact"/>
            </w:pPr>
          </w:p>
        </w:tc>
        <w:tc>
          <w:tcPr>
            <w:tcW w:w="0" w:type="auto"/>
          </w:tcPr>
          <w:p w14:paraId="230A9D41" w14:textId="77777777" w:rsidR="007F5111" w:rsidRDefault="00C963BA">
            <w:pPr>
              <w:pStyle w:val="Compact"/>
            </w:pPr>
          </w:p>
        </w:tc>
        <w:tc>
          <w:tcPr>
            <w:tcW w:w="0" w:type="auto"/>
          </w:tcPr>
          <w:p w14:paraId="230A9D42" w14:textId="77777777" w:rsidR="007F5111" w:rsidRDefault="00C963BA">
            <w:pPr>
              <w:pStyle w:val="Compact"/>
            </w:pPr>
          </w:p>
        </w:tc>
        <w:tc>
          <w:tcPr>
            <w:tcW w:w="0" w:type="auto"/>
          </w:tcPr>
          <w:p w14:paraId="230A9D43" w14:textId="77777777" w:rsidR="007F5111" w:rsidRDefault="00C963BA">
            <w:pPr>
              <w:pStyle w:val="Compact"/>
            </w:pPr>
            <w:r>
              <w:rPr>
                <w:i/>
                <w:iCs/>
              </w:rPr>
              <w:t>To be provided by GEHA</w:t>
            </w:r>
          </w:p>
        </w:tc>
      </w:tr>
      <w:tr w:rsidR="007F5111" w14:paraId="230A9D4D" w14:textId="77777777" w:rsidTr="4A3EE59D">
        <w:tc>
          <w:tcPr>
            <w:tcW w:w="0" w:type="auto"/>
          </w:tcPr>
          <w:p w14:paraId="230A9D45" w14:textId="77777777" w:rsidR="007F5111" w:rsidRDefault="00C963BA">
            <w:pPr>
              <w:pStyle w:val="Compact"/>
            </w:pPr>
          </w:p>
        </w:tc>
        <w:tc>
          <w:tcPr>
            <w:tcW w:w="0" w:type="auto"/>
          </w:tcPr>
          <w:p w14:paraId="230A9D46" w14:textId="77777777" w:rsidR="007F5111" w:rsidRDefault="00C963BA">
            <w:pPr>
              <w:pStyle w:val="Compact"/>
            </w:pPr>
          </w:p>
        </w:tc>
        <w:tc>
          <w:tcPr>
            <w:tcW w:w="0" w:type="auto"/>
          </w:tcPr>
          <w:p w14:paraId="230A9D47" w14:textId="77777777" w:rsidR="007F5111" w:rsidRDefault="00C963BA">
            <w:pPr>
              <w:pStyle w:val="Compact"/>
            </w:pPr>
          </w:p>
        </w:tc>
        <w:tc>
          <w:tcPr>
            <w:tcW w:w="0" w:type="auto"/>
          </w:tcPr>
          <w:p w14:paraId="230A9D48" w14:textId="77777777" w:rsidR="007F5111" w:rsidRDefault="00C963BA">
            <w:pPr>
              <w:pStyle w:val="Compact"/>
            </w:pPr>
          </w:p>
        </w:tc>
        <w:tc>
          <w:tcPr>
            <w:tcW w:w="0" w:type="auto"/>
          </w:tcPr>
          <w:p w14:paraId="230A9D49" w14:textId="77777777" w:rsidR="007F5111" w:rsidRDefault="00C963BA">
            <w:pPr>
              <w:pStyle w:val="Compact"/>
            </w:pPr>
          </w:p>
        </w:tc>
        <w:tc>
          <w:tcPr>
            <w:tcW w:w="0" w:type="auto"/>
          </w:tcPr>
          <w:p w14:paraId="230A9D4A" w14:textId="77777777" w:rsidR="007F5111" w:rsidRDefault="00C963BA">
            <w:pPr>
              <w:pStyle w:val="Compact"/>
            </w:pPr>
          </w:p>
        </w:tc>
        <w:tc>
          <w:tcPr>
            <w:tcW w:w="0" w:type="auto"/>
          </w:tcPr>
          <w:p w14:paraId="230A9D4B" w14:textId="77777777" w:rsidR="007F5111" w:rsidRDefault="00C963BA">
            <w:pPr>
              <w:pStyle w:val="Compact"/>
            </w:pPr>
          </w:p>
        </w:tc>
        <w:tc>
          <w:tcPr>
            <w:tcW w:w="0" w:type="auto"/>
          </w:tcPr>
          <w:p w14:paraId="230A9D4C" w14:textId="77777777" w:rsidR="007F5111" w:rsidRDefault="00C963BA">
            <w:pPr>
              <w:pStyle w:val="Compact"/>
            </w:pPr>
            <w:r>
              <w:rPr>
                <w:i/>
                <w:iCs/>
              </w:rPr>
              <w:t>—</w:t>
            </w:r>
          </w:p>
        </w:tc>
      </w:tr>
      <w:tr w:rsidR="007F5111" w14:paraId="230A9D56" w14:textId="77777777" w:rsidTr="4A3EE59D">
        <w:tc>
          <w:tcPr>
            <w:tcW w:w="0" w:type="auto"/>
          </w:tcPr>
          <w:p w14:paraId="230A9D4E" w14:textId="77777777" w:rsidR="007F5111" w:rsidRDefault="00C963BA">
            <w:pPr>
              <w:pStyle w:val="Compact"/>
            </w:pPr>
          </w:p>
        </w:tc>
        <w:tc>
          <w:tcPr>
            <w:tcW w:w="0" w:type="auto"/>
          </w:tcPr>
          <w:p w14:paraId="230A9D4F" w14:textId="77777777" w:rsidR="007F5111" w:rsidRDefault="00C963BA">
            <w:pPr>
              <w:pStyle w:val="Compact"/>
            </w:pPr>
          </w:p>
        </w:tc>
        <w:tc>
          <w:tcPr>
            <w:tcW w:w="0" w:type="auto"/>
          </w:tcPr>
          <w:p w14:paraId="230A9D50" w14:textId="77777777" w:rsidR="007F5111" w:rsidRDefault="00C963BA">
            <w:pPr>
              <w:pStyle w:val="Compact"/>
            </w:pPr>
          </w:p>
        </w:tc>
        <w:tc>
          <w:tcPr>
            <w:tcW w:w="0" w:type="auto"/>
          </w:tcPr>
          <w:p w14:paraId="230A9D51" w14:textId="77777777" w:rsidR="007F5111" w:rsidRDefault="00C963BA">
            <w:pPr>
              <w:pStyle w:val="Compact"/>
            </w:pPr>
          </w:p>
        </w:tc>
        <w:tc>
          <w:tcPr>
            <w:tcW w:w="0" w:type="auto"/>
          </w:tcPr>
          <w:p w14:paraId="230A9D52" w14:textId="77777777" w:rsidR="007F5111" w:rsidRDefault="00C963BA">
            <w:pPr>
              <w:pStyle w:val="Compact"/>
            </w:pPr>
          </w:p>
        </w:tc>
        <w:tc>
          <w:tcPr>
            <w:tcW w:w="0" w:type="auto"/>
          </w:tcPr>
          <w:p w14:paraId="230A9D53" w14:textId="77777777" w:rsidR="007F5111" w:rsidRDefault="00C963BA">
            <w:pPr>
              <w:pStyle w:val="Compact"/>
            </w:pPr>
          </w:p>
        </w:tc>
        <w:tc>
          <w:tcPr>
            <w:tcW w:w="0" w:type="auto"/>
          </w:tcPr>
          <w:p w14:paraId="230A9D54" w14:textId="77777777" w:rsidR="007F5111" w:rsidRDefault="00C963BA">
            <w:pPr>
              <w:pStyle w:val="Compact"/>
            </w:pPr>
          </w:p>
        </w:tc>
        <w:tc>
          <w:tcPr>
            <w:tcW w:w="0" w:type="auto"/>
          </w:tcPr>
          <w:p w14:paraId="230A9D55" w14:textId="77777777" w:rsidR="007F5111" w:rsidRDefault="00C963BA">
            <w:pPr>
              <w:pStyle w:val="Compact"/>
            </w:pPr>
            <w:r>
              <w:rPr>
                <w:i/>
                <w:iCs/>
              </w:rPr>
              <w:t>—</w:t>
            </w:r>
          </w:p>
        </w:tc>
      </w:tr>
      <w:tr w:rsidR="007F5111" w14:paraId="230A9D5F" w14:textId="77777777" w:rsidTr="4A3EE59D">
        <w:tc>
          <w:tcPr>
            <w:tcW w:w="0" w:type="auto"/>
          </w:tcPr>
          <w:p w14:paraId="230A9D57" w14:textId="77777777" w:rsidR="007F5111" w:rsidRDefault="00C963BA">
            <w:pPr>
              <w:pStyle w:val="Compact"/>
            </w:pPr>
          </w:p>
        </w:tc>
        <w:tc>
          <w:tcPr>
            <w:tcW w:w="0" w:type="auto"/>
          </w:tcPr>
          <w:p w14:paraId="230A9D58" w14:textId="77777777" w:rsidR="007F5111" w:rsidRDefault="00C963BA">
            <w:pPr>
              <w:pStyle w:val="Compact"/>
            </w:pPr>
          </w:p>
        </w:tc>
        <w:tc>
          <w:tcPr>
            <w:tcW w:w="0" w:type="auto"/>
          </w:tcPr>
          <w:p w14:paraId="230A9D59" w14:textId="77777777" w:rsidR="007F5111" w:rsidRDefault="00C963BA">
            <w:pPr>
              <w:pStyle w:val="Compact"/>
            </w:pPr>
          </w:p>
        </w:tc>
        <w:tc>
          <w:tcPr>
            <w:tcW w:w="0" w:type="auto"/>
          </w:tcPr>
          <w:p w14:paraId="230A9D5A" w14:textId="77777777" w:rsidR="007F5111" w:rsidRDefault="00C963BA">
            <w:pPr>
              <w:pStyle w:val="Compact"/>
            </w:pPr>
          </w:p>
        </w:tc>
        <w:tc>
          <w:tcPr>
            <w:tcW w:w="0" w:type="auto"/>
          </w:tcPr>
          <w:p w14:paraId="230A9D5B" w14:textId="77777777" w:rsidR="007F5111" w:rsidRDefault="00C963BA">
            <w:pPr>
              <w:pStyle w:val="Compact"/>
            </w:pPr>
          </w:p>
        </w:tc>
        <w:tc>
          <w:tcPr>
            <w:tcW w:w="0" w:type="auto"/>
          </w:tcPr>
          <w:p w14:paraId="230A9D5C" w14:textId="77777777" w:rsidR="007F5111" w:rsidRDefault="00C963BA">
            <w:pPr>
              <w:pStyle w:val="Compact"/>
            </w:pPr>
          </w:p>
        </w:tc>
        <w:tc>
          <w:tcPr>
            <w:tcW w:w="0" w:type="auto"/>
          </w:tcPr>
          <w:p w14:paraId="230A9D5D" w14:textId="77777777" w:rsidR="007F5111" w:rsidRDefault="00C963BA">
            <w:pPr>
              <w:pStyle w:val="Compact"/>
            </w:pPr>
          </w:p>
        </w:tc>
        <w:tc>
          <w:tcPr>
            <w:tcW w:w="0" w:type="auto"/>
          </w:tcPr>
          <w:p w14:paraId="230A9D5E" w14:textId="77777777" w:rsidR="007F5111" w:rsidRDefault="00C963BA">
            <w:pPr>
              <w:pStyle w:val="Compact"/>
            </w:pPr>
            <w:r>
              <w:rPr>
                <w:i/>
                <w:iCs/>
              </w:rPr>
              <w:t>To be provided by GEHA</w:t>
            </w:r>
          </w:p>
        </w:tc>
      </w:tr>
      <w:tr w:rsidR="007F5111" w14:paraId="230A9D68" w14:textId="77777777" w:rsidTr="4A3EE59D">
        <w:tc>
          <w:tcPr>
            <w:tcW w:w="0" w:type="auto"/>
          </w:tcPr>
          <w:p w14:paraId="230A9D60" w14:textId="77777777" w:rsidR="007F5111" w:rsidRDefault="00C963BA">
            <w:pPr>
              <w:pStyle w:val="Compact"/>
            </w:pPr>
          </w:p>
        </w:tc>
        <w:tc>
          <w:tcPr>
            <w:tcW w:w="0" w:type="auto"/>
          </w:tcPr>
          <w:p w14:paraId="230A9D61" w14:textId="77777777" w:rsidR="007F5111" w:rsidRDefault="00C963BA">
            <w:pPr>
              <w:pStyle w:val="Compact"/>
            </w:pPr>
          </w:p>
        </w:tc>
        <w:tc>
          <w:tcPr>
            <w:tcW w:w="0" w:type="auto"/>
          </w:tcPr>
          <w:p w14:paraId="230A9D62" w14:textId="77777777" w:rsidR="007F5111" w:rsidRDefault="00C963BA">
            <w:pPr>
              <w:pStyle w:val="Compact"/>
            </w:pPr>
          </w:p>
        </w:tc>
        <w:tc>
          <w:tcPr>
            <w:tcW w:w="0" w:type="auto"/>
          </w:tcPr>
          <w:p w14:paraId="230A9D63" w14:textId="77777777" w:rsidR="007F5111" w:rsidRDefault="00C963BA">
            <w:pPr>
              <w:pStyle w:val="Compact"/>
            </w:pPr>
          </w:p>
        </w:tc>
        <w:tc>
          <w:tcPr>
            <w:tcW w:w="0" w:type="auto"/>
          </w:tcPr>
          <w:p w14:paraId="230A9D64" w14:textId="77777777" w:rsidR="007F5111" w:rsidRDefault="00C963BA">
            <w:pPr>
              <w:pStyle w:val="Compact"/>
            </w:pPr>
          </w:p>
        </w:tc>
        <w:tc>
          <w:tcPr>
            <w:tcW w:w="0" w:type="auto"/>
          </w:tcPr>
          <w:p w14:paraId="230A9D65" w14:textId="77777777" w:rsidR="007F5111" w:rsidRDefault="00C963BA">
            <w:pPr>
              <w:pStyle w:val="Compact"/>
            </w:pPr>
          </w:p>
        </w:tc>
        <w:tc>
          <w:tcPr>
            <w:tcW w:w="0" w:type="auto"/>
          </w:tcPr>
          <w:p w14:paraId="230A9D66" w14:textId="77777777" w:rsidR="007F5111" w:rsidRDefault="00C963BA">
            <w:pPr>
              <w:pStyle w:val="Compact"/>
            </w:pPr>
          </w:p>
        </w:tc>
        <w:tc>
          <w:tcPr>
            <w:tcW w:w="0" w:type="auto"/>
          </w:tcPr>
          <w:p w14:paraId="230A9D67" w14:textId="77777777" w:rsidR="007F5111" w:rsidRDefault="00C963BA">
            <w:pPr>
              <w:pStyle w:val="Compact"/>
            </w:pPr>
            <w:r>
              <w:rPr>
                <w:i/>
                <w:iCs/>
              </w:rPr>
              <w:t>To be provided by GEHA</w:t>
            </w:r>
          </w:p>
        </w:tc>
      </w:tr>
      <w:tr w:rsidR="007F5111" w14:paraId="230A9D71" w14:textId="77777777" w:rsidTr="4A3EE59D">
        <w:tc>
          <w:tcPr>
            <w:tcW w:w="0" w:type="auto"/>
          </w:tcPr>
          <w:p w14:paraId="230A9D69" w14:textId="77777777" w:rsidR="007F5111" w:rsidRDefault="00C963BA">
            <w:pPr>
              <w:pStyle w:val="Compact"/>
            </w:pPr>
          </w:p>
        </w:tc>
        <w:tc>
          <w:tcPr>
            <w:tcW w:w="0" w:type="auto"/>
          </w:tcPr>
          <w:p w14:paraId="230A9D6A" w14:textId="77777777" w:rsidR="007F5111" w:rsidRDefault="00C963BA">
            <w:pPr>
              <w:pStyle w:val="Compact"/>
            </w:pPr>
          </w:p>
        </w:tc>
        <w:tc>
          <w:tcPr>
            <w:tcW w:w="0" w:type="auto"/>
          </w:tcPr>
          <w:p w14:paraId="230A9D6B" w14:textId="77777777" w:rsidR="007F5111" w:rsidRDefault="00C963BA">
            <w:pPr>
              <w:pStyle w:val="Compact"/>
            </w:pPr>
          </w:p>
        </w:tc>
        <w:tc>
          <w:tcPr>
            <w:tcW w:w="0" w:type="auto"/>
          </w:tcPr>
          <w:p w14:paraId="230A9D6C" w14:textId="77777777" w:rsidR="007F5111" w:rsidRDefault="00C963BA">
            <w:pPr>
              <w:pStyle w:val="Compact"/>
            </w:pPr>
          </w:p>
        </w:tc>
        <w:tc>
          <w:tcPr>
            <w:tcW w:w="0" w:type="auto"/>
          </w:tcPr>
          <w:p w14:paraId="230A9D6D" w14:textId="77777777" w:rsidR="007F5111" w:rsidRDefault="00C963BA">
            <w:pPr>
              <w:pStyle w:val="Compact"/>
            </w:pPr>
          </w:p>
        </w:tc>
        <w:tc>
          <w:tcPr>
            <w:tcW w:w="0" w:type="auto"/>
          </w:tcPr>
          <w:p w14:paraId="230A9D6E" w14:textId="77777777" w:rsidR="007F5111" w:rsidRDefault="00C963BA">
            <w:pPr>
              <w:pStyle w:val="Compact"/>
            </w:pPr>
          </w:p>
        </w:tc>
        <w:tc>
          <w:tcPr>
            <w:tcW w:w="0" w:type="auto"/>
          </w:tcPr>
          <w:p w14:paraId="230A9D6F" w14:textId="77777777" w:rsidR="007F5111" w:rsidRDefault="00C963BA">
            <w:pPr>
              <w:pStyle w:val="Compact"/>
            </w:pPr>
          </w:p>
        </w:tc>
        <w:tc>
          <w:tcPr>
            <w:tcW w:w="0" w:type="auto"/>
          </w:tcPr>
          <w:p w14:paraId="230A9D70" w14:textId="77777777" w:rsidR="007F5111" w:rsidRDefault="00C963BA">
            <w:pPr>
              <w:pStyle w:val="Compact"/>
            </w:pPr>
            <w:r>
              <w:rPr>
                <w:i/>
                <w:iCs/>
              </w:rPr>
              <w:t>—</w:t>
            </w:r>
          </w:p>
        </w:tc>
      </w:tr>
    </w:tbl>
    <w:p w14:paraId="230A9D72" w14:textId="77777777" w:rsidR="007F5111" w:rsidRDefault="00C963BA">
      <w:pPr>
        <w:pStyle w:val="BodyText"/>
      </w:pPr>
      <w:r>
        <w:rPr>
          <w:b/>
          <w:bCs/>
          <w:sz w:val="15"/>
          <w:szCs w:val="15"/>
        </w:rPr>
        <w:t>Table 7.3 — Cutover Schedule</w:t>
      </w:r>
    </w:p>
    <w:p w14:paraId="230A9D73" w14:textId="77777777" w:rsidR="007F5111" w:rsidRDefault="007F5111">
      <w:pPr>
        <w:sectPr w:rsidR="007F5111">
          <w:headerReference w:type="default" r:id="rId50"/>
          <w:footerReference w:type="default" r:id="rId51"/>
          <w:pgSz w:w="15840" w:h="12240" w:orient="landscape"/>
          <w:pgMar w:top="1440" w:right="1440" w:bottom="1440" w:left="1440" w:header="720" w:footer="620" w:gutter="0"/>
          <w:cols w:space="720"/>
        </w:sectPr>
      </w:pPr>
    </w:p>
    <w:p w14:paraId="230A9D83" w14:textId="77777777" w:rsidR="007F5111" w:rsidRDefault="00C963BA">
      <w:pPr>
        <w:pStyle w:val="BodyText"/>
      </w:pPr>
      <w:bookmarkStart w:id="2175" w:name="data-cut-off"/>
      <w:bookmarkEnd w:id="2039"/>
      <w:r>
        <w:rPr>
          <w:b/>
          <w:bCs/>
          <w:sz w:val="15"/>
          <w:szCs w:val="15"/>
        </w:rPr>
        <w:t>Table 7.4 — Data Cut-Off</w:t>
      </w:r>
    </w:p>
    <w:p w14:paraId="230A9D84" w14:textId="77777777" w:rsidR="007F5111" w:rsidRDefault="007F5111">
      <w:pPr>
        <w:pStyle w:val="Compact"/>
      </w:pPr>
    </w:p>
    <w:p w14:paraId="230A9D85" w14:textId="77777777" w:rsidR="007F5111" w:rsidRDefault="00C963BA">
      <w:pPr>
        <w:pStyle w:val="Heading2"/>
      </w:pPr>
      <w:bookmarkStart w:id="2184" w:name="access-verification"/>
      <w:bookmarkEnd w:id="2175"/>
      <w:r>
        <w:t>7.5 Access Verification</w:t>
      </w:r>
    </w:p>
    <w:p w14:paraId="230A9D86" w14:textId="77777777" w:rsidR="007F5111" w:rsidRDefault="00C963BA">
      <w:pPr>
        <w:pStyle w:val="FirstParagraph"/>
      </w:pPr>
      <w:r>
        <w:t>Access is verified in the target account by account and group by group, rather than inferred from the fact that the design was implemented correctly. At least one member of each source group signs in, every service account authenticates and its dependent job is confirmed running, and every programmatic access path is shown to be replaced, retained or revoked as decided. Users who held access outside any group are handled explicitly, since they are invisible to group-based verification. Break-glass access is tested before the window opens, because the moment it is needed is the worst moment to discover it does not work.</w:t>
      </w:r>
    </w:p>
    <w:p w14:paraId="230A9D9B" w14:textId="77777777" w:rsidR="007F5111" w:rsidRDefault="007F5111">
      <w:pPr>
        <w:pStyle w:val="Compact"/>
      </w:pPr>
    </w:p>
    <w:p w14:paraId="230A9D9E" w14:textId="77777777" w:rsidR="007F5111" w:rsidRDefault="007F5111">
      <w:pPr>
        <w:sectPr w:rsidR="007F5111">
          <w:headerReference w:type="default" r:id="rId52"/>
          <w:footerReference w:type="default" r:id="rId53"/>
          <w:pgSz w:w="12240" w:h="15840"/>
          <w:pgMar w:top="1440" w:right="1440" w:bottom="1440" w:left="1440" w:header="720" w:footer="620" w:gutter="0"/>
          <w:cols w:space="720"/>
        </w:sectPr>
      </w:pPr>
      <w:bookmarkStart w:id="2195" w:name="integration-re-point"/>
      <w:bookmarkEnd w:id="2184"/>
    </w:p>
    <w:p w14:paraId="230A9DB0" w14:textId="77777777" w:rsidR="007F5111" w:rsidRDefault="007F5111">
      <w:pPr>
        <w:sectPr w:rsidR="007F5111">
          <w:headerReference w:type="default" r:id="rId54"/>
          <w:footerReference w:type="default" r:id="rId55"/>
          <w:pgSz w:w="15840" w:h="12240" w:orient="landscape"/>
          <w:pgMar w:top="1440" w:right="1440" w:bottom="1440" w:left="1440" w:header="720" w:footer="620" w:gutter="0"/>
          <w:cols w:space="720"/>
        </w:sectPr>
      </w:pPr>
    </w:p>
    <w:p w14:paraId="230A9DB3" w14:textId="77777777" w:rsidR="007F5111" w:rsidRDefault="007F5111">
      <w:pPr>
        <w:sectPr w:rsidR="007F5111">
          <w:headerReference w:type="default" r:id="rId56"/>
          <w:footerReference w:type="default" r:id="rId57"/>
          <w:pgSz w:w="12240" w:h="15840"/>
          <w:pgMar w:top="1440" w:right="1440" w:bottom="1440" w:left="1440" w:header="720" w:footer="620" w:gutter="0"/>
          <w:cols w:space="720"/>
        </w:sectPr>
      </w:pPr>
      <w:bookmarkStart w:id="2204" w:name="external-party-cutover-tracker"/>
      <w:bookmarkEnd w:id="2195"/>
      <w:r>
        <w:lastRenderedPageBreak/>
        <w:t>7</w:t>
      </w:r>
    </w:p>
    <w:p w14:paraId="230A9DC5" w14:textId="77777777" w:rsidR="007F5111" w:rsidRDefault="007F5111">
      <w:pPr>
        <w:sectPr w:rsidR="007F5111">
          <w:headerReference w:type="default" r:id="rId58"/>
          <w:footerReference w:type="default" r:id="rId59"/>
          <w:pgSz w:w="15840" w:h="12240" w:orient="landscape"/>
          <w:pgMar w:top="1440" w:right="1440" w:bottom="1440" w:left="1440" w:header="720" w:footer="620" w:gutter="0"/>
          <w:cols w:space="720"/>
        </w:sectPr>
      </w:pPr>
    </w:p>
    <w:p w14:paraId="230A9DC8" w14:textId="77777777" w:rsidR="007F5111" w:rsidRDefault="007F5111">
      <w:pPr>
        <w:pStyle w:val="Compact"/>
      </w:pPr>
      <w:bookmarkStart w:id="2213" w:name="reconciliation-acceptance"/>
      <w:bookmarkEnd w:id="2204"/>
      <w:r>
        <w:lastRenderedPageBreak/>
        <w:t>7</w:t>
      </w:r>
    </w:p>
    <w:p w14:paraId="230A9DD9" w14:textId="77777777" w:rsidR="007F5111" w:rsidRDefault="007F5111">
      <w:pPr>
        <w:pStyle w:val="Compact"/>
      </w:pPr>
    </w:p>
    <w:p w14:paraId="230A9DDA" w14:textId="021BBCB1" w:rsidR="007F5111" w:rsidRDefault="00C963BA">
      <w:pPr>
        <w:pStyle w:val="Heading2"/>
      </w:pPr>
      <w:bookmarkStart w:id="2224" w:name="rollback"/>
      <w:bookmarkEnd w:id="2213"/>
      <w:r>
        <w:t>7.9 Rollback</w:t>
      </w:r>
      <w:r w:rsidR="3165929A">
        <w:t xml:space="preserve"> – If any issue occurs rollback plan ) </w:t>
      </w:r>
    </w:p>
    <w:p w14:paraId="230A9DDB" w14:textId="77777777" w:rsidR="007F5111" w:rsidRDefault="00C963BA">
      <w:pPr>
        <w:pStyle w:val="FirstParagraph"/>
      </w:pPr>
      <w:r>
        <w:t>Rollback for a replication-based migration to Azure is not a failback; replication runs in one direction only, so rollback means returning to the source system as it stood at the data cut-off. Work performed in the target after cutover is not recoverable to the source unless it is manually re-</w:t>
      </w:r>
      <w:r>
        <w:t>entered</w:t>
      </w:r>
      <w:r>
        <w:t>, and that treatment is decided in advance rather than improvised. The plan therefore depends on the source remaining intact, powered off and bootable for a stated retention period, with its storage and networking untouched. The point of no return is identified by step number, the decision deadline is set by clock time, and the duration of the rollback itself is measured during rehearsal rather than estimated.</w:t>
      </w:r>
    </w:p>
    <w:p w14:paraId="230A9DDC" w14:textId="77777777" w:rsidR="007F5111" w:rsidRDefault="007F5111">
      <w:pPr>
        <w:pStyle w:val="Compact"/>
      </w:pPr>
    </w:p>
    <w:tbl>
      <w:tblPr>
        <w:tblStyle w:val="Table"/>
        <w:tblW w:w="5000" w:type="pct"/>
        <w:tblLook w:val="0020" w:firstRow="1" w:lastRow="0" w:firstColumn="0" w:lastColumn="0" w:noHBand="0" w:noVBand="0"/>
      </w:tblPr>
      <w:tblGrid>
        <w:gridCol w:w="1388"/>
        <w:gridCol w:w="8088"/>
      </w:tblGrid>
      <w:tr w:rsidR="007F5111" w14:paraId="230A9DDF"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DDD" w14:textId="77777777" w:rsidR="007F5111" w:rsidRDefault="00C963BA">
            <w:pPr>
              <w:pStyle w:val="Compact"/>
            </w:pPr>
          </w:p>
        </w:tc>
        <w:tc>
          <w:tcPr>
            <w:tcW w:w="0" w:type="auto"/>
          </w:tcPr>
          <w:p w14:paraId="230A9DDE" w14:textId="77777777" w:rsidR="007F5111" w:rsidRDefault="00C963BA">
            <w:pPr>
              <w:pStyle w:val="Compact"/>
            </w:pPr>
          </w:p>
        </w:tc>
      </w:tr>
      <w:tr w:rsidR="007F5111" w14:paraId="230A9DE2" w14:textId="77777777" w:rsidTr="4A3EE59D">
        <w:tc>
          <w:tcPr>
            <w:tcW w:w="0" w:type="auto"/>
          </w:tcPr>
          <w:p w14:paraId="230A9DE0" w14:textId="77777777" w:rsidR="007F5111" w:rsidRDefault="00C963BA">
            <w:pPr>
              <w:pStyle w:val="Compact"/>
            </w:pPr>
          </w:p>
        </w:tc>
        <w:tc>
          <w:tcPr>
            <w:tcW w:w="0" w:type="auto"/>
          </w:tcPr>
          <w:p w14:paraId="230A9DE1" w14:textId="77777777" w:rsidR="007F5111" w:rsidRDefault="00C963BA">
            <w:pPr>
              <w:pStyle w:val="Compact"/>
            </w:pPr>
          </w:p>
        </w:tc>
      </w:tr>
      <w:tr w:rsidR="007F5111" w14:paraId="230A9DE5" w14:textId="77777777" w:rsidTr="4A3EE59D">
        <w:tc>
          <w:tcPr>
            <w:tcW w:w="0" w:type="auto"/>
          </w:tcPr>
          <w:p w14:paraId="230A9DE3" w14:textId="77777777" w:rsidR="007F5111" w:rsidRDefault="00C963BA">
            <w:pPr>
              <w:pStyle w:val="Compact"/>
            </w:pPr>
          </w:p>
        </w:tc>
        <w:tc>
          <w:tcPr>
            <w:tcW w:w="0" w:type="auto"/>
          </w:tcPr>
          <w:p w14:paraId="230A9DE4" w14:textId="77777777" w:rsidR="007F5111" w:rsidRDefault="00C963BA">
            <w:pPr>
              <w:pStyle w:val="Compact"/>
            </w:pPr>
          </w:p>
        </w:tc>
      </w:tr>
      <w:tr w:rsidR="007F5111" w14:paraId="230A9DE8" w14:textId="77777777" w:rsidTr="4A3EE59D">
        <w:tc>
          <w:tcPr>
            <w:tcW w:w="0" w:type="auto"/>
          </w:tcPr>
          <w:p w14:paraId="230A9DE6" w14:textId="77777777" w:rsidR="007F5111" w:rsidRDefault="00C963BA">
            <w:pPr>
              <w:pStyle w:val="Compact"/>
            </w:pPr>
          </w:p>
        </w:tc>
        <w:tc>
          <w:tcPr>
            <w:tcW w:w="0" w:type="auto"/>
          </w:tcPr>
          <w:p w14:paraId="230A9DE7" w14:textId="77777777" w:rsidR="007F5111" w:rsidRDefault="00C963BA">
            <w:pPr>
              <w:pStyle w:val="Compact"/>
            </w:pPr>
          </w:p>
        </w:tc>
      </w:tr>
      <w:tr w:rsidR="007F5111" w14:paraId="230A9DEB" w14:textId="77777777" w:rsidTr="4A3EE59D">
        <w:tc>
          <w:tcPr>
            <w:tcW w:w="0" w:type="auto"/>
          </w:tcPr>
          <w:p w14:paraId="230A9DE9" w14:textId="77777777" w:rsidR="007F5111" w:rsidRDefault="00C963BA">
            <w:pPr>
              <w:pStyle w:val="Compact"/>
            </w:pPr>
          </w:p>
        </w:tc>
        <w:tc>
          <w:tcPr>
            <w:tcW w:w="0" w:type="auto"/>
          </w:tcPr>
          <w:p w14:paraId="230A9DEA" w14:textId="77777777" w:rsidR="007F5111" w:rsidRDefault="00C963BA">
            <w:pPr>
              <w:pStyle w:val="Compact"/>
            </w:pPr>
          </w:p>
        </w:tc>
      </w:tr>
      <w:tr w:rsidR="007F5111" w14:paraId="230A9DEE" w14:textId="77777777" w:rsidTr="4A3EE59D">
        <w:tc>
          <w:tcPr>
            <w:tcW w:w="0" w:type="auto"/>
          </w:tcPr>
          <w:p w14:paraId="230A9DEC" w14:textId="77777777" w:rsidR="007F5111" w:rsidRDefault="00C963BA">
            <w:pPr>
              <w:pStyle w:val="Compact"/>
            </w:pPr>
          </w:p>
        </w:tc>
        <w:tc>
          <w:tcPr>
            <w:tcW w:w="0" w:type="auto"/>
          </w:tcPr>
          <w:p w14:paraId="230A9DED" w14:textId="77777777" w:rsidR="007F5111" w:rsidRDefault="00C963BA">
            <w:pPr>
              <w:pStyle w:val="Compact"/>
            </w:pPr>
          </w:p>
        </w:tc>
      </w:tr>
      <w:tr w:rsidR="007F5111" w14:paraId="230A9DF1" w14:textId="77777777" w:rsidTr="4A3EE59D">
        <w:tc>
          <w:tcPr>
            <w:tcW w:w="0" w:type="auto"/>
          </w:tcPr>
          <w:p w14:paraId="230A9DEF" w14:textId="77777777" w:rsidR="007F5111" w:rsidRDefault="00C963BA">
            <w:pPr>
              <w:pStyle w:val="Compact"/>
            </w:pPr>
          </w:p>
        </w:tc>
        <w:tc>
          <w:tcPr>
            <w:tcW w:w="0" w:type="auto"/>
          </w:tcPr>
          <w:p w14:paraId="230A9DF0" w14:textId="77777777" w:rsidR="007F5111" w:rsidRDefault="00C963BA">
            <w:pPr>
              <w:pStyle w:val="Compact"/>
            </w:pPr>
          </w:p>
        </w:tc>
      </w:tr>
      <w:tr w:rsidR="007F5111" w14:paraId="230A9DF4" w14:textId="77777777" w:rsidTr="4A3EE59D">
        <w:tc>
          <w:tcPr>
            <w:tcW w:w="0" w:type="auto"/>
          </w:tcPr>
          <w:p w14:paraId="230A9DF2" w14:textId="77777777" w:rsidR="007F5111" w:rsidRDefault="00C963BA">
            <w:pPr>
              <w:pStyle w:val="Compact"/>
            </w:pPr>
          </w:p>
        </w:tc>
        <w:tc>
          <w:tcPr>
            <w:tcW w:w="0" w:type="auto"/>
          </w:tcPr>
          <w:p w14:paraId="230A9DF3" w14:textId="77777777" w:rsidR="007F5111" w:rsidRDefault="00C963BA">
            <w:pPr>
              <w:pStyle w:val="Compact"/>
            </w:pPr>
          </w:p>
        </w:tc>
      </w:tr>
      <w:tr w:rsidR="007F5111" w14:paraId="230A9DF7" w14:textId="77777777" w:rsidTr="4A3EE59D">
        <w:tblPrEx>
          <w:tblW w:w="5000" w:type="pct"/>
          <w:tblLook w:val="0020" w:firstRow="1" w:lastRow="0" w:firstColumn="0" w:lastColumn="0" w:noHBand="0" w:noVBand="0"/>
        </w:tblPrEx>
        <w:trPr>
          <w:trHeight w:val="300"/>
        </w:trPr>
        <w:tc>
          <w:tcPr>
            <w:tcW w:w="0" w:type="auto"/>
          </w:tcPr>
          <w:p w14:paraId="230A9DF5" w14:textId="77777777" w:rsidR="007F5111" w:rsidRDefault="00C963BA">
            <w:pPr>
              <w:pStyle w:val="Compact"/>
            </w:pPr>
          </w:p>
        </w:tc>
        <w:tc>
          <w:tcPr>
            <w:tcW w:w="0" w:type="auto"/>
          </w:tcPr>
          <w:p w14:paraId="230A9DF6" w14:textId="77777777" w:rsidR="007F5111" w:rsidRDefault="00C963BA">
            <w:pPr>
              <w:pStyle w:val="Compact"/>
            </w:pPr>
          </w:p>
        </w:tc>
      </w:tr>
    </w:tbl>
    <w:p w14:paraId="230A9DF8" w14:textId="77777777" w:rsidR="007F5111" w:rsidRDefault="00C963BA">
      <w:pPr>
        <w:pStyle w:val="BodyText"/>
      </w:pPr>
      <w:r>
        <w:rPr>
          <w:b/>
          <w:bCs/>
          <w:sz w:val="15"/>
          <w:szCs w:val="15"/>
        </w:rPr>
        <w:t>Table 7.9 — Rollback</w:t>
      </w:r>
    </w:p>
    <w:p w14:paraId="230A9DF9" w14:textId="77777777" w:rsidR="007F5111" w:rsidRDefault="007F5111">
      <w:pPr>
        <w:pStyle w:val="Compact"/>
      </w:pPr>
    </w:p>
    <w:p w14:paraId="230A9DFA" w14:textId="77777777" w:rsidR="007F5111" w:rsidRDefault="00C963BA">
      <w:pPr>
        <w:pStyle w:val="Heading1"/>
      </w:pPr>
      <w:bookmarkStart w:id="2249" w:name="post-cutover-service-handover"/>
      <w:bookmarkEnd w:id="1995"/>
      <w:bookmarkEnd w:id="2224"/>
      <w:r>
        <w:t>8. Post-Cutover &amp; Service Handover</w:t>
      </w:r>
    </w:p>
    <w:p w14:paraId="230A9DFE" w14:textId="77777777" w:rsidR="007F5111" w:rsidRDefault="007F5111">
      <w:pPr>
        <w:pStyle w:val="Compact"/>
      </w:pPr>
      <w:r>
        <w:t>The post-cutover period is treated as a defined stage with entry and exit conditions rather than as an indefinite settling-in. Hypercare, verification of operational controls in production, decommissioning of the source and the review that feeds the next migration each have their own criteria. Every stage exits on documented evidence rather t</w:t>
      </w:r>
      <w:bookmarkStart w:id="2253" w:name="hypercare"/>
    </w:p>
    <w:p w14:paraId="230A9E12" w14:textId="77777777" w:rsidR="007F5111" w:rsidRDefault="007F5111">
      <w:pPr>
        <w:pStyle w:val="Compact"/>
      </w:pPr>
    </w:p>
    <w:p w14:paraId="230A9E13" w14:textId="77777777" w:rsidR="007F5111" w:rsidRDefault="00C963BA">
      <w:pPr>
        <w:pStyle w:val="Heading2"/>
      </w:pPr>
      <w:bookmarkStart w:id="2265" w:name="operational-readiness"/>
      <w:bookmarkEnd w:id="2253"/>
      <w:r>
        <w:t>8.2 Operational Readiness</w:t>
      </w:r>
    </w:p>
    <w:p w14:paraId="230A9E14" w14:textId="77777777" w:rsidR="007F5111" w:rsidRDefault="00C963BA">
      <w:pPr>
        <w:pStyle w:val="FirstParagraph"/>
      </w:pPr>
      <w:r>
        <w:t>Operational readiness is verified control by control in production, because each of these controls was inherited implicitly in the datacenter and exists in Azure only where it has been configured and proven. Monitoring is tested by causing an alert to fire and confirming it reached a person; backup is tested by performing a restore. Patching enrollment, log export to the security platform, cost baseline capture and a scheduled right-sizing review are each confirmed with a date. The section closes with the known issues and workarounds the support team is inheriting, so that nothing arrives as a surprise after the migration team has moved on.</w:t>
      </w:r>
    </w:p>
    <w:p w14:paraId="230A9E15" w14:textId="77777777" w:rsidR="007F5111" w:rsidRDefault="007F5111">
      <w:pPr>
        <w:pStyle w:val="Compact"/>
      </w:pPr>
    </w:p>
    <w:tbl>
      <w:tblPr>
        <w:tblStyle w:val="Table"/>
        <w:tblW w:w="5000" w:type="pct"/>
        <w:tblLook w:val="0020" w:firstRow="1" w:lastRow="0" w:firstColumn="0" w:lastColumn="0" w:noHBand="0" w:noVBand="0"/>
      </w:tblPr>
      <w:tblGrid>
        <w:gridCol w:w="1939"/>
        <w:gridCol w:w="7537"/>
      </w:tblGrid>
      <w:tr w:rsidR="007F5111" w14:paraId="230A9E18" w14:textId="77777777" w:rsidTr="4A3EE59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E16" w14:textId="77777777" w:rsidR="007F5111" w:rsidRDefault="00C963BA">
            <w:pPr>
              <w:pStyle w:val="Compact"/>
            </w:pPr>
          </w:p>
        </w:tc>
        <w:tc>
          <w:tcPr>
            <w:tcW w:w="0" w:type="auto"/>
          </w:tcPr>
          <w:p w14:paraId="230A9E17" w14:textId="77777777" w:rsidR="007F5111" w:rsidRDefault="00C963BA">
            <w:pPr>
              <w:pStyle w:val="Compact"/>
            </w:pPr>
          </w:p>
        </w:tc>
      </w:tr>
      <w:tr w:rsidR="007F5111" w14:paraId="230A9E1B" w14:textId="77777777" w:rsidTr="4A3EE59D">
        <w:tc>
          <w:tcPr>
            <w:tcW w:w="0" w:type="auto"/>
          </w:tcPr>
          <w:p w14:paraId="230A9E19" w14:textId="77777777" w:rsidR="007F5111" w:rsidRDefault="00C963BA">
            <w:pPr>
              <w:pStyle w:val="Compact"/>
            </w:pPr>
          </w:p>
        </w:tc>
        <w:tc>
          <w:tcPr>
            <w:tcW w:w="0" w:type="auto"/>
          </w:tcPr>
          <w:p w14:paraId="230A9E1A" w14:textId="77777777" w:rsidR="007F5111" w:rsidRDefault="00C963BA">
            <w:pPr>
              <w:pStyle w:val="Compact"/>
            </w:pPr>
          </w:p>
        </w:tc>
      </w:tr>
      <w:tr w:rsidR="007F5111" w14:paraId="230A9E1E" w14:textId="77777777" w:rsidTr="4A3EE59D">
        <w:tc>
          <w:tcPr>
            <w:tcW w:w="0" w:type="auto"/>
          </w:tcPr>
          <w:p w14:paraId="230A9E1C" w14:textId="77777777" w:rsidR="007F5111" w:rsidRDefault="00C963BA">
            <w:pPr>
              <w:pStyle w:val="Compact"/>
            </w:pPr>
          </w:p>
        </w:tc>
        <w:tc>
          <w:tcPr>
            <w:tcW w:w="0" w:type="auto"/>
          </w:tcPr>
          <w:p w14:paraId="230A9E1D" w14:textId="77777777" w:rsidR="007F5111" w:rsidRDefault="00C963BA">
            <w:pPr>
              <w:pStyle w:val="Compact"/>
            </w:pPr>
          </w:p>
        </w:tc>
      </w:tr>
      <w:tr w:rsidR="007F5111" w14:paraId="230A9E21" w14:textId="77777777" w:rsidTr="4A3EE59D">
        <w:tc>
          <w:tcPr>
            <w:tcW w:w="0" w:type="auto"/>
          </w:tcPr>
          <w:p w14:paraId="230A9E1F" w14:textId="77777777" w:rsidR="007F5111" w:rsidRDefault="00C963BA">
            <w:pPr>
              <w:pStyle w:val="Compact"/>
            </w:pPr>
          </w:p>
        </w:tc>
        <w:tc>
          <w:tcPr>
            <w:tcW w:w="0" w:type="auto"/>
          </w:tcPr>
          <w:p w14:paraId="230A9E20" w14:textId="77777777" w:rsidR="007F5111" w:rsidRDefault="00C963BA">
            <w:pPr>
              <w:pStyle w:val="Compact"/>
            </w:pPr>
          </w:p>
        </w:tc>
      </w:tr>
      <w:tr w:rsidR="007F5111" w14:paraId="230A9E24" w14:textId="77777777" w:rsidTr="4A3EE59D">
        <w:tc>
          <w:tcPr>
            <w:tcW w:w="0" w:type="auto"/>
          </w:tcPr>
          <w:p w14:paraId="230A9E22" w14:textId="77777777" w:rsidR="007F5111" w:rsidRDefault="00C963BA">
            <w:pPr>
              <w:pStyle w:val="Compact"/>
            </w:pPr>
          </w:p>
        </w:tc>
        <w:tc>
          <w:tcPr>
            <w:tcW w:w="0" w:type="auto"/>
          </w:tcPr>
          <w:p w14:paraId="230A9E23" w14:textId="77777777" w:rsidR="007F5111" w:rsidRDefault="00C963BA">
            <w:pPr>
              <w:pStyle w:val="Compact"/>
            </w:pPr>
          </w:p>
        </w:tc>
      </w:tr>
      <w:tr w:rsidR="007F5111" w14:paraId="230A9E27" w14:textId="77777777" w:rsidTr="4A3EE59D">
        <w:tc>
          <w:tcPr>
            <w:tcW w:w="0" w:type="auto"/>
          </w:tcPr>
          <w:p w14:paraId="230A9E25" w14:textId="77777777" w:rsidR="007F5111" w:rsidRDefault="00C963BA">
            <w:pPr>
              <w:pStyle w:val="Compact"/>
            </w:pPr>
          </w:p>
        </w:tc>
        <w:tc>
          <w:tcPr>
            <w:tcW w:w="0" w:type="auto"/>
          </w:tcPr>
          <w:p w14:paraId="230A9E26" w14:textId="77777777" w:rsidR="007F5111" w:rsidRDefault="00C963BA">
            <w:pPr>
              <w:pStyle w:val="Compact"/>
            </w:pPr>
          </w:p>
        </w:tc>
      </w:tr>
      <w:tr w:rsidR="007F5111" w14:paraId="230A9E2A" w14:textId="77777777" w:rsidTr="4A3EE59D">
        <w:tc>
          <w:tcPr>
            <w:tcW w:w="0" w:type="auto"/>
          </w:tcPr>
          <w:p w14:paraId="230A9E28" w14:textId="77777777" w:rsidR="007F5111" w:rsidRDefault="00C963BA">
            <w:pPr>
              <w:pStyle w:val="Compact"/>
            </w:pPr>
          </w:p>
        </w:tc>
        <w:tc>
          <w:tcPr>
            <w:tcW w:w="0" w:type="auto"/>
          </w:tcPr>
          <w:p w14:paraId="230A9E29" w14:textId="77777777" w:rsidR="007F5111" w:rsidRDefault="00C963BA">
            <w:pPr>
              <w:pStyle w:val="Compact"/>
            </w:pPr>
          </w:p>
        </w:tc>
      </w:tr>
      <w:tr w:rsidR="007F5111" w14:paraId="230A9E2D" w14:textId="77777777" w:rsidTr="4A3EE59D">
        <w:tc>
          <w:tcPr>
            <w:tcW w:w="0" w:type="auto"/>
          </w:tcPr>
          <w:p w14:paraId="230A9E2B" w14:textId="77777777" w:rsidR="007F5111" w:rsidRDefault="00C963BA">
            <w:pPr>
              <w:pStyle w:val="Compact"/>
            </w:pPr>
          </w:p>
        </w:tc>
        <w:tc>
          <w:tcPr>
            <w:tcW w:w="0" w:type="auto"/>
          </w:tcPr>
          <w:p w14:paraId="230A9E2C" w14:textId="77777777" w:rsidR="007F5111" w:rsidRDefault="00C963BA">
            <w:pPr>
              <w:pStyle w:val="Compact"/>
            </w:pPr>
          </w:p>
        </w:tc>
      </w:tr>
      <w:tr w:rsidR="007F5111" w14:paraId="230A9E30" w14:textId="77777777" w:rsidTr="4A3EE59D">
        <w:tc>
          <w:tcPr>
            <w:tcW w:w="0" w:type="auto"/>
          </w:tcPr>
          <w:p w14:paraId="230A9E2E" w14:textId="77777777" w:rsidR="007F5111" w:rsidRDefault="00C963BA">
            <w:pPr>
              <w:pStyle w:val="Compact"/>
            </w:pPr>
          </w:p>
        </w:tc>
        <w:tc>
          <w:tcPr>
            <w:tcW w:w="0" w:type="auto"/>
          </w:tcPr>
          <w:p w14:paraId="230A9E2F" w14:textId="77777777" w:rsidR="007F5111" w:rsidRDefault="00C963BA">
            <w:pPr>
              <w:pStyle w:val="Compact"/>
            </w:pPr>
          </w:p>
        </w:tc>
      </w:tr>
      <w:tr w:rsidR="007F5111" w14:paraId="230A9E33" w14:textId="77777777" w:rsidTr="4A3EE59D">
        <w:tc>
          <w:tcPr>
            <w:tcW w:w="0" w:type="auto"/>
          </w:tcPr>
          <w:p w14:paraId="230A9E31" w14:textId="77777777" w:rsidR="007F5111" w:rsidRDefault="00C963BA">
            <w:pPr>
              <w:pStyle w:val="Compact"/>
            </w:pPr>
          </w:p>
        </w:tc>
        <w:tc>
          <w:tcPr>
            <w:tcW w:w="0" w:type="auto"/>
          </w:tcPr>
          <w:p w14:paraId="230A9E32" w14:textId="77777777" w:rsidR="007F5111" w:rsidRDefault="00C963BA">
            <w:pPr>
              <w:pStyle w:val="Compact"/>
            </w:pPr>
          </w:p>
        </w:tc>
      </w:tr>
    </w:tbl>
    <w:p w14:paraId="230A9E34" w14:textId="77777777" w:rsidR="007F5111" w:rsidRDefault="00C963BA">
      <w:pPr>
        <w:pStyle w:val="BodyText"/>
      </w:pPr>
      <w:r>
        <w:rPr>
          <w:b/>
          <w:bCs/>
          <w:sz w:val="15"/>
          <w:szCs w:val="15"/>
        </w:rPr>
        <w:t>Table 8.2 — Operational Readiness</w:t>
      </w:r>
    </w:p>
    <w:p w14:paraId="230A9E35" w14:textId="77777777" w:rsidR="007F5111" w:rsidRDefault="007F5111">
      <w:pPr>
        <w:pStyle w:val="Compact"/>
      </w:pPr>
    </w:p>
    <w:p w14:paraId="230A9E36" w14:textId="77777777" w:rsidR="007F5111" w:rsidRDefault="00C963BA">
      <w:pPr>
        <w:pStyle w:val="Heading2"/>
      </w:pPr>
      <w:bookmarkStart w:id="2286" w:name="decommission"/>
      <w:bookmarkEnd w:id="2265"/>
      <w:r>
        <w:lastRenderedPageBreak/>
        <w:t>8.3 Decommission</w:t>
      </w:r>
    </w:p>
    <w:p w14:paraId="230A9E37" w14:textId="56220BB7" w:rsidR="007F5111" w:rsidRDefault="00C963BA">
      <w:pPr>
        <w:pStyle w:val="FirstParagraph"/>
      </w:pPr>
      <w:r>
        <w:t xml:space="preserve">Decommissioning is a sequence of verifications rather than a single act of deletion, and the source is not removed until the rollback retention period has expired and no remaining dependency on it </w:t>
      </w:r>
      <w:r>
        <w:t>can</w:t>
      </w:r>
      <w:r>
        <w:t xml:space="preserve"> be found. </w:t>
      </w:r>
      <w:r w:rsidR="73BB4CF4">
        <w:t>Two of the original 17 servers have been repurposed as active connectors</w:t>
      </w:r>
      <w:r w:rsidR="73BB4CF4">
        <w:t xml:space="preserve"> supporting communication between the Cyberark Saas platform and GEHA’s internal environmnet. </w:t>
      </w:r>
      <w:r w:rsidR="2A26BA47">
        <w:t>The remaining 15 legacy servers are still powered on but no longer process cyberark work</w:t>
      </w:r>
      <w:r w:rsidR="2A26BA47">
        <w:t>flows. These servers should be validated for any residual dependencies and decommisioned as part of the data center exit ac</w:t>
      </w:r>
      <w:r w:rsidR="2A10177D">
        <w:t xml:space="preserve">tivities </w:t>
      </w:r>
      <w:r>
        <w:t>Absence of active users, jobs and integrations is confirmed over a stated period, retention and legal-hold obligations are confirmed satisfied in the target, and a final archive is taken and restore-tested. Access, service accounts, security groups, load balancer objects, tunnels, firewall rules, DNS records and certificates are each retired in turn, with shared objects identified and deliberately left in place. Licences are reclaimed and assets removed from the configuration management database, which is what converts a migration into a realized saving.</w:t>
      </w:r>
    </w:p>
    <w:p w14:paraId="230A9E38" w14:textId="77777777" w:rsidR="007F5111" w:rsidRDefault="007F5111">
      <w:pPr>
        <w:pStyle w:val="Compact"/>
      </w:pPr>
    </w:p>
    <w:p w14:paraId="230A9E7C" w14:textId="77777777" w:rsidR="007F5111" w:rsidRDefault="007F5111">
      <w:pPr>
        <w:pStyle w:val="Compact"/>
      </w:pPr>
    </w:p>
    <w:p w14:paraId="230A9E93" w14:textId="77777777" w:rsidR="007F5111" w:rsidRDefault="007F5111">
      <w:pPr>
        <w:pStyle w:val="Compact"/>
      </w:pPr>
      <w:bookmarkStart w:id="2311" w:name="post-migration-review"/>
      <w:bookmarkEnd w:id="2286"/>
    </w:p>
    <w:p w14:paraId="230A9E94" w14:textId="77777777" w:rsidR="007F5111" w:rsidRDefault="00C963BA">
      <w:pPr>
        <w:pStyle w:val="Heading1"/>
      </w:pPr>
      <w:bookmarkStart w:id="2324" w:name="roles-responsibilities"/>
      <w:bookmarkEnd w:id="2249"/>
      <w:bookmarkEnd w:id="2311"/>
      <w:r>
        <w:t>9. Roles &amp; Responsibilities</w:t>
      </w:r>
    </w:p>
    <w:p w14:paraId="230A9E95" w14:textId="12F5A2EB" w:rsidR="007F5111" w:rsidRDefault="00C963BA">
      <w:pPr>
        <w:pStyle w:val="FirstParagraph"/>
      </w:pPr>
      <w:r>
        <w:t xml:space="preserve">Responsibility across the migration lifecycle is assigned here using the RACI model, with exactly one accountable owner for each task. The distinction between responsible and accountable matters most at the two points where migrations stall: the go/no-go decision and the rollback decision. </w:t>
      </w:r>
      <w:r>
        <w:t>Consulted</w:t>
      </w:r>
      <w:r>
        <w:t xml:space="preserve"> and informed parties are recorded so that teams learn of changes affecting them before rather than after the event. Where this matrix and the ownership register disagree, the ownership register governs and the discrepancy is corrected here.</w:t>
      </w:r>
      <w:r w:rsidR="04B4EB3C">
        <w:t xml:space="preserve"> TBD</w:t>
      </w:r>
    </w:p>
    <w:p w14:paraId="230A9E96" w14:textId="77777777" w:rsidR="007F5111" w:rsidRDefault="007F5111">
      <w:pPr>
        <w:pStyle w:val="Compact"/>
      </w:pPr>
    </w:p>
    <w:tbl>
      <w:tblPr>
        <w:tblStyle w:val="Table"/>
        <w:tblW w:w="5000" w:type="pct"/>
        <w:tblLook w:val="0020" w:firstRow="1" w:lastRow="0" w:firstColumn="0" w:lastColumn="0" w:noHBand="0" w:noVBand="0"/>
      </w:tblPr>
      <w:tblGrid>
        <w:gridCol w:w="2200"/>
        <w:gridCol w:w="952"/>
        <w:gridCol w:w="1286"/>
        <w:gridCol w:w="1369"/>
        <w:gridCol w:w="755"/>
        <w:gridCol w:w="884"/>
        <w:gridCol w:w="2030"/>
      </w:tblGrid>
      <w:tr w:rsidR="007F5111" w14:paraId="230A9E9F" w14:textId="77777777" w:rsidTr="007F5111">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E97" w14:textId="77777777" w:rsidR="007F5111" w:rsidRDefault="00C963BA">
            <w:pPr>
              <w:pStyle w:val="Compact"/>
            </w:pPr>
            <w:r>
              <w:rPr>
                <w:b/>
                <w:bCs/>
              </w:rPr>
              <w:t>Task</w:t>
            </w:r>
          </w:p>
        </w:tc>
        <w:tc>
          <w:tcPr>
            <w:tcW w:w="0" w:type="auto"/>
          </w:tcPr>
          <w:p w14:paraId="230A9E98" w14:textId="77777777" w:rsidR="007F5111" w:rsidRDefault="00C963BA">
            <w:pPr>
              <w:pStyle w:val="Compact"/>
            </w:pPr>
            <w:r>
              <w:rPr>
                <w:b/>
                <w:bCs/>
              </w:rPr>
              <w:t>App Owner</w:t>
            </w:r>
          </w:p>
        </w:tc>
        <w:tc>
          <w:tcPr>
            <w:tcW w:w="0" w:type="auto"/>
          </w:tcPr>
          <w:p w14:paraId="230A9E99" w14:textId="77777777" w:rsidR="007F5111" w:rsidRDefault="00C963BA">
            <w:pPr>
              <w:pStyle w:val="Compact"/>
            </w:pPr>
            <w:r>
              <w:rPr>
                <w:b/>
                <w:bCs/>
              </w:rPr>
              <w:t>Migration Team</w:t>
            </w:r>
          </w:p>
        </w:tc>
        <w:tc>
          <w:tcPr>
            <w:tcW w:w="0" w:type="auto"/>
          </w:tcPr>
          <w:p w14:paraId="230A9E9A" w14:textId="77777777" w:rsidR="007F5111" w:rsidRDefault="00C963BA">
            <w:pPr>
              <w:pStyle w:val="Compact"/>
            </w:pPr>
            <w:r>
              <w:rPr>
                <w:b/>
                <w:bCs/>
              </w:rPr>
              <w:t>Platform / Cloud</w:t>
            </w:r>
          </w:p>
        </w:tc>
        <w:tc>
          <w:tcPr>
            <w:tcW w:w="0" w:type="auto"/>
          </w:tcPr>
          <w:p w14:paraId="230A9E9B" w14:textId="77777777" w:rsidR="007F5111" w:rsidRDefault="00C963BA">
            <w:pPr>
              <w:pStyle w:val="Compact"/>
            </w:pPr>
            <w:r>
              <w:rPr>
                <w:b/>
                <w:bCs/>
              </w:rPr>
              <w:t>Security</w:t>
            </w:r>
          </w:p>
        </w:tc>
        <w:tc>
          <w:tcPr>
            <w:tcW w:w="0" w:type="auto"/>
          </w:tcPr>
          <w:p w14:paraId="230A9E9C" w14:textId="77777777" w:rsidR="007F5111" w:rsidRDefault="00C963BA">
            <w:pPr>
              <w:pStyle w:val="Compact"/>
            </w:pPr>
            <w:r>
              <w:rPr>
                <w:b/>
                <w:bCs/>
              </w:rPr>
              <w:t>End Users</w:t>
            </w:r>
          </w:p>
        </w:tc>
        <w:tc>
          <w:tcPr>
            <w:tcW w:w="0" w:type="auto"/>
          </w:tcPr>
          <w:p w14:paraId="230A9E9D" w14:textId="77777777" w:rsidR="007F5111" w:rsidRDefault="00C963BA">
            <w:pPr>
              <w:pStyle w:val="Compact"/>
            </w:pPr>
            <w:r>
              <w:rPr>
                <w:b/>
                <w:bCs/>
              </w:rPr>
              <w:t>Admin / Support Manager</w:t>
            </w:r>
          </w:p>
          <w:p w14:paraId="230A9E9E" w14:textId="77777777" w:rsidR="007F5111" w:rsidRDefault="00C963BA">
            <w:pPr>
              <w:pStyle w:val="Compact"/>
            </w:pPr>
            <w:r>
              <w:t>Phil Costanzo</w:t>
            </w:r>
          </w:p>
        </w:tc>
      </w:tr>
      <w:tr w:rsidR="007F5111" w14:paraId="230A9EA7" w14:textId="77777777">
        <w:tc>
          <w:tcPr>
            <w:tcW w:w="0" w:type="auto"/>
          </w:tcPr>
          <w:p w14:paraId="230A9EA0" w14:textId="77777777" w:rsidR="007F5111" w:rsidRDefault="00C963BA">
            <w:pPr>
              <w:pStyle w:val="Compact"/>
            </w:pPr>
            <w:r>
              <w:rPr>
                <w:i/>
                <w:iCs/>
              </w:rPr>
              <w:t>Landing zone placement</w:t>
            </w:r>
          </w:p>
        </w:tc>
        <w:tc>
          <w:tcPr>
            <w:tcW w:w="0" w:type="auto"/>
          </w:tcPr>
          <w:p w14:paraId="230A9EA1" w14:textId="77777777" w:rsidR="007F5111" w:rsidRDefault="00C963BA">
            <w:pPr>
              <w:pStyle w:val="Compact"/>
            </w:pPr>
            <w:r>
              <w:rPr>
                <w:i/>
                <w:iCs/>
              </w:rPr>
              <w:t>I</w:t>
            </w:r>
          </w:p>
        </w:tc>
        <w:tc>
          <w:tcPr>
            <w:tcW w:w="0" w:type="auto"/>
          </w:tcPr>
          <w:p w14:paraId="230A9EA2" w14:textId="77777777" w:rsidR="007F5111" w:rsidRDefault="00C963BA">
            <w:pPr>
              <w:pStyle w:val="Compact"/>
            </w:pPr>
            <w:r>
              <w:rPr>
                <w:i/>
                <w:iCs/>
              </w:rPr>
              <w:t>C</w:t>
            </w:r>
          </w:p>
        </w:tc>
        <w:tc>
          <w:tcPr>
            <w:tcW w:w="0" w:type="auto"/>
          </w:tcPr>
          <w:p w14:paraId="230A9EA3" w14:textId="77777777" w:rsidR="007F5111" w:rsidRDefault="00C963BA">
            <w:pPr>
              <w:pStyle w:val="Compact"/>
            </w:pPr>
            <w:r>
              <w:rPr>
                <w:i/>
                <w:iCs/>
              </w:rPr>
              <w:t>A/R</w:t>
            </w:r>
          </w:p>
        </w:tc>
        <w:tc>
          <w:tcPr>
            <w:tcW w:w="0" w:type="auto"/>
          </w:tcPr>
          <w:p w14:paraId="230A9EA4" w14:textId="77777777" w:rsidR="007F5111" w:rsidRDefault="00C963BA">
            <w:pPr>
              <w:pStyle w:val="Compact"/>
            </w:pPr>
            <w:r>
              <w:rPr>
                <w:i/>
                <w:iCs/>
              </w:rPr>
              <w:t>C</w:t>
            </w:r>
          </w:p>
        </w:tc>
        <w:tc>
          <w:tcPr>
            <w:tcW w:w="0" w:type="auto"/>
          </w:tcPr>
          <w:p w14:paraId="230A9EA5" w14:textId="77777777" w:rsidR="007F5111" w:rsidRDefault="00C963BA">
            <w:pPr>
              <w:pStyle w:val="Compact"/>
            </w:pPr>
            <w:r>
              <w:rPr>
                <w:i/>
                <w:iCs/>
              </w:rPr>
              <w:t>I</w:t>
            </w:r>
          </w:p>
        </w:tc>
        <w:tc>
          <w:tcPr>
            <w:tcW w:w="0" w:type="auto"/>
          </w:tcPr>
          <w:p w14:paraId="230A9EA6" w14:textId="77777777" w:rsidR="007F5111" w:rsidRDefault="00C963BA">
            <w:pPr>
              <w:pStyle w:val="Compact"/>
            </w:pPr>
            <w:r>
              <w:t>I</w:t>
            </w:r>
          </w:p>
        </w:tc>
      </w:tr>
      <w:tr w:rsidR="007F5111" w14:paraId="230A9EAF" w14:textId="77777777">
        <w:tc>
          <w:tcPr>
            <w:tcW w:w="0" w:type="auto"/>
          </w:tcPr>
          <w:p w14:paraId="230A9EA8" w14:textId="77777777" w:rsidR="007F5111" w:rsidRDefault="00C963BA">
            <w:pPr>
              <w:pStyle w:val="Compact"/>
            </w:pPr>
            <w:r>
              <w:rPr>
                <w:i/>
                <w:iCs/>
              </w:rPr>
              <w:t>Target design</w:t>
            </w:r>
          </w:p>
        </w:tc>
        <w:tc>
          <w:tcPr>
            <w:tcW w:w="0" w:type="auto"/>
          </w:tcPr>
          <w:p w14:paraId="230A9EA9" w14:textId="77777777" w:rsidR="007F5111" w:rsidRDefault="00C963BA">
            <w:pPr>
              <w:pStyle w:val="Compact"/>
            </w:pPr>
            <w:r>
              <w:rPr>
                <w:i/>
                <w:iCs/>
              </w:rPr>
              <w:t>C</w:t>
            </w:r>
          </w:p>
        </w:tc>
        <w:tc>
          <w:tcPr>
            <w:tcW w:w="0" w:type="auto"/>
          </w:tcPr>
          <w:p w14:paraId="230A9EAA" w14:textId="77777777" w:rsidR="007F5111" w:rsidRDefault="00C963BA">
            <w:pPr>
              <w:pStyle w:val="Compact"/>
            </w:pPr>
            <w:r>
              <w:rPr>
                <w:i/>
                <w:iCs/>
              </w:rPr>
              <w:t>A/R</w:t>
            </w:r>
          </w:p>
        </w:tc>
        <w:tc>
          <w:tcPr>
            <w:tcW w:w="0" w:type="auto"/>
          </w:tcPr>
          <w:p w14:paraId="230A9EAB" w14:textId="77777777" w:rsidR="007F5111" w:rsidRDefault="00C963BA">
            <w:pPr>
              <w:pStyle w:val="Compact"/>
            </w:pPr>
            <w:r>
              <w:rPr>
                <w:i/>
                <w:iCs/>
              </w:rPr>
              <w:t>C</w:t>
            </w:r>
          </w:p>
        </w:tc>
        <w:tc>
          <w:tcPr>
            <w:tcW w:w="0" w:type="auto"/>
          </w:tcPr>
          <w:p w14:paraId="230A9EAC" w14:textId="77777777" w:rsidR="007F5111" w:rsidRDefault="00C963BA">
            <w:pPr>
              <w:pStyle w:val="Compact"/>
            </w:pPr>
            <w:r>
              <w:rPr>
                <w:i/>
                <w:iCs/>
              </w:rPr>
              <w:t>C</w:t>
            </w:r>
          </w:p>
        </w:tc>
        <w:tc>
          <w:tcPr>
            <w:tcW w:w="0" w:type="auto"/>
          </w:tcPr>
          <w:p w14:paraId="230A9EAD" w14:textId="77777777" w:rsidR="007F5111" w:rsidRDefault="00C963BA">
            <w:pPr>
              <w:pStyle w:val="Compact"/>
            </w:pPr>
            <w:r>
              <w:rPr>
                <w:i/>
                <w:iCs/>
              </w:rPr>
              <w:t>I</w:t>
            </w:r>
          </w:p>
        </w:tc>
        <w:tc>
          <w:tcPr>
            <w:tcW w:w="0" w:type="auto"/>
          </w:tcPr>
          <w:p w14:paraId="230A9EAE" w14:textId="77777777" w:rsidR="007F5111" w:rsidRDefault="00C963BA">
            <w:pPr>
              <w:pStyle w:val="Compact"/>
            </w:pPr>
            <w:r>
              <w:t>C</w:t>
            </w:r>
          </w:p>
        </w:tc>
      </w:tr>
      <w:tr w:rsidR="007F5111" w14:paraId="230A9EB7" w14:textId="77777777">
        <w:tc>
          <w:tcPr>
            <w:tcW w:w="0" w:type="auto"/>
          </w:tcPr>
          <w:p w14:paraId="230A9EB0" w14:textId="77777777" w:rsidR="007F5111" w:rsidRDefault="00C963BA">
            <w:pPr>
              <w:pStyle w:val="Compact"/>
            </w:pPr>
            <w:r>
              <w:rPr>
                <w:i/>
                <w:iCs/>
              </w:rPr>
              <w:t>Sizing &amp; cost model</w:t>
            </w:r>
          </w:p>
        </w:tc>
        <w:tc>
          <w:tcPr>
            <w:tcW w:w="0" w:type="auto"/>
          </w:tcPr>
          <w:p w14:paraId="230A9EB1" w14:textId="77777777" w:rsidR="007F5111" w:rsidRDefault="00C963BA">
            <w:pPr>
              <w:pStyle w:val="Compact"/>
            </w:pPr>
            <w:r>
              <w:rPr>
                <w:i/>
                <w:iCs/>
              </w:rPr>
              <w:t>C</w:t>
            </w:r>
          </w:p>
        </w:tc>
        <w:tc>
          <w:tcPr>
            <w:tcW w:w="0" w:type="auto"/>
          </w:tcPr>
          <w:p w14:paraId="230A9EB2" w14:textId="77777777" w:rsidR="007F5111" w:rsidRDefault="00C963BA">
            <w:pPr>
              <w:pStyle w:val="Compact"/>
            </w:pPr>
            <w:r>
              <w:rPr>
                <w:i/>
                <w:iCs/>
              </w:rPr>
              <w:t>R</w:t>
            </w:r>
          </w:p>
        </w:tc>
        <w:tc>
          <w:tcPr>
            <w:tcW w:w="0" w:type="auto"/>
          </w:tcPr>
          <w:p w14:paraId="230A9EB3" w14:textId="77777777" w:rsidR="007F5111" w:rsidRDefault="00C963BA">
            <w:pPr>
              <w:pStyle w:val="Compact"/>
            </w:pPr>
            <w:r>
              <w:rPr>
                <w:i/>
                <w:iCs/>
              </w:rPr>
              <w:t>A</w:t>
            </w:r>
          </w:p>
        </w:tc>
        <w:tc>
          <w:tcPr>
            <w:tcW w:w="0" w:type="auto"/>
          </w:tcPr>
          <w:p w14:paraId="230A9EB4" w14:textId="77777777" w:rsidR="007F5111" w:rsidRDefault="00C963BA">
            <w:pPr>
              <w:pStyle w:val="Compact"/>
            </w:pPr>
            <w:r>
              <w:rPr>
                <w:i/>
                <w:iCs/>
              </w:rPr>
              <w:t>I</w:t>
            </w:r>
          </w:p>
        </w:tc>
        <w:tc>
          <w:tcPr>
            <w:tcW w:w="0" w:type="auto"/>
          </w:tcPr>
          <w:p w14:paraId="230A9EB5" w14:textId="77777777" w:rsidR="007F5111" w:rsidRDefault="00C963BA">
            <w:pPr>
              <w:pStyle w:val="Compact"/>
            </w:pPr>
            <w:r>
              <w:rPr>
                <w:i/>
                <w:iCs/>
              </w:rPr>
              <w:t>I</w:t>
            </w:r>
          </w:p>
        </w:tc>
        <w:tc>
          <w:tcPr>
            <w:tcW w:w="0" w:type="auto"/>
          </w:tcPr>
          <w:p w14:paraId="230A9EB6" w14:textId="77777777" w:rsidR="007F5111" w:rsidRDefault="00C963BA">
            <w:pPr>
              <w:pStyle w:val="Compact"/>
            </w:pPr>
            <w:r>
              <w:t>C</w:t>
            </w:r>
          </w:p>
        </w:tc>
      </w:tr>
      <w:tr w:rsidR="007F5111" w14:paraId="230A9EBF" w14:textId="77777777">
        <w:tc>
          <w:tcPr>
            <w:tcW w:w="0" w:type="auto"/>
          </w:tcPr>
          <w:p w14:paraId="230A9EB8" w14:textId="77777777" w:rsidR="007F5111" w:rsidRDefault="00C963BA">
            <w:pPr>
              <w:pStyle w:val="Compact"/>
            </w:pPr>
            <w:r>
              <w:rPr>
                <w:i/>
                <w:iCs/>
              </w:rPr>
              <w:t>Replication build</w:t>
            </w:r>
          </w:p>
        </w:tc>
        <w:tc>
          <w:tcPr>
            <w:tcW w:w="0" w:type="auto"/>
          </w:tcPr>
          <w:p w14:paraId="230A9EB9" w14:textId="77777777" w:rsidR="007F5111" w:rsidRDefault="00C963BA">
            <w:pPr>
              <w:pStyle w:val="Compact"/>
            </w:pPr>
            <w:r>
              <w:rPr>
                <w:i/>
                <w:iCs/>
              </w:rPr>
              <w:t>I</w:t>
            </w:r>
          </w:p>
        </w:tc>
        <w:tc>
          <w:tcPr>
            <w:tcW w:w="0" w:type="auto"/>
          </w:tcPr>
          <w:p w14:paraId="230A9EBA" w14:textId="77777777" w:rsidR="007F5111" w:rsidRDefault="00C963BA">
            <w:pPr>
              <w:pStyle w:val="Compact"/>
            </w:pPr>
            <w:r>
              <w:rPr>
                <w:i/>
                <w:iCs/>
              </w:rPr>
              <w:t>A/R</w:t>
            </w:r>
          </w:p>
        </w:tc>
        <w:tc>
          <w:tcPr>
            <w:tcW w:w="0" w:type="auto"/>
          </w:tcPr>
          <w:p w14:paraId="230A9EBB" w14:textId="77777777" w:rsidR="007F5111" w:rsidRDefault="00C963BA">
            <w:pPr>
              <w:pStyle w:val="Compact"/>
            </w:pPr>
            <w:r>
              <w:rPr>
                <w:i/>
                <w:iCs/>
              </w:rPr>
              <w:t>C</w:t>
            </w:r>
          </w:p>
        </w:tc>
        <w:tc>
          <w:tcPr>
            <w:tcW w:w="0" w:type="auto"/>
          </w:tcPr>
          <w:p w14:paraId="230A9EBC" w14:textId="77777777" w:rsidR="007F5111" w:rsidRDefault="00C963BA">
            <w:pPr>
              <w:pStyle w:val="Compact"/>
            </w:pPr>
            <w:r>
              <w:rPr>
                <w:i/>
                <w:iCs/>
              </w:rPr>
              <w:t>I</w:t>
            </w:r>
          </w:p>
        </w:tc>
        <w:tc>
          <w:tcPr>
            <w:tcW w:w="0" w:type="auto"/>
          </w:tcPr>
          <w:p w14:paraId="230A9EBD" w14:textId="77777777" w:rsidR="007F5111" w:rsidRDefault="00C963BA">
            <w:pPr>
              <w:pStyle w:val="Compact"/>
            </w:pPr>
            <w:r>
              <w:rPr>
                <w:i/>
                <w:iCs/>
              </w:rPr>
              <w:t>I</w:t>
            </w:r>
          </w:p>
        </w:tc>
        <w:tc>
          <w:tcPr>
            <w:tcW w:w="0" w:type="auto"/>
          </w:tcPr>
          <w:p w14:paraId="230A9EBE" w14:textId="77777777" w:rsidR="007F5111" w:rsidRDefault="00C963BA">
            <w:pPr>
              <w:pStyle w:val="Compact"/>
            </w:pPr>
            <w:r>
              <w:t>I</w:t>
            </w:r>
          </w:p>
        </w:tc>
      </w:tr>
      <w:tr w:rsidR="007F5111" w14:paraId="230A9EC7" w14:textId="77777777">
        <w:tc>
          <w:tcPr>
            <w:tcW w:w="0" w:type="auto"/>
          </w:tcPr>
          <w:p w14:paraId="230A9EC0" w14:textId="77777777" w:rsidR="007F5111" w:rsidRDefault="00C963BA">
            <w:pPr>
              <w:pStyle w:val="Compact"/>
            </w:pPr>
            <w:r>
              <w:rPr>
                <w:i/>
                <w:iCs/>
              </w:rPr>
              <w:t>Identity &amp; RBAC</w:t>
            </w:r>
          </w:p>
        </w:tc>
        <w:tc>
          <w:tcPr>
            <w:tcW w:w="0" w:type="auto"/>
          </w:tcPr>
          <w:p w14:paraId="230A9EC1" w14:textId="77777777" w:rsidR="007F5111" w:rsidRDefault="00C963BA">
            <w:pPr>
              <w:pStyle w:val="Compact"/>
            </w:pPr>
            <w:r>
              <w:rPr>
                <w:i/>
                <w:iCs/>
              </w:rPr>
              <w:t>C</w:t>
            </w:r>
          </w:p>
        </w:tc>
        <w:tc>
          <w:tcPr>
            <w:tcW w:w="0" w:type="auto"/>
          </w:tcPr>
          <w:p w14:paraId="230A9EC2" w14:textId="77777777" w:rsidR="007F5111" w:rsidRDefault="00C963BA">
            <w:pPr>
              <w:pStyle w:val="Compact"/>
            </w:pPr>
            <w:r>
              <w:rPr>
                <w:i/>
                <w:iCs/>
              </w:rPr>
              <w:t>R</w:t>
            </w:r>
          </w:p>
        </w:tc>
        <w:tc>
          <w:tcPr>
            <w:tcW w:w="0" w:type="auto"/>
          </w:tcPr>
          <w:p w14:paraId="230A9EC3" w14:textId="77777777" w:rsidR="007F5111" w:rsidRDefault="00C963BA">
            <w:pPr>
              <w:pStyle w:val="Compact"/>
            </w:pPr>
            <w:r>
              <w:rPr>
                <w:i/>
                <w:iCs/>
              </w:rPr>
              <w:t>C</w:t>
            </w:r>
          </w:p>
        </w:tc>
        <w:tc>
          <w:tcPr>
            <w:tcW w:w="0" w:type="auto"/>
          </w:tcPr>
          <w:p w14:paraId="230A9EC4" w14:textId="77777777" w:rsidR="007F5111" w:rsidRDefault="00C963BA">
            <w:pPr>
              <w:pStyle w:val="Compact"/>
            </w:pPr>
            <w:r>
              <w:rPr>
                <w:i/>
                <w:iCs/>
              </w:rPr>
              <w:t>A</w:t>
            </w:r>
          </w:p>
        </w:tc>
        <w:tc>
          <w:tcPr>
            <w:tcW w:w="0" w:type="auto"/>
          </w:tcPr>
          <w:p w14:paraId="230A9EC5" w14:textId="77777777" w:rsidR="007F5111" w:rsidRDefault="00C963BA">
            <w:pPr>
              <w:pStyle w:val="Compact"/>
            </w:pPr>
            <w:r>
              <w:rPr>
                <w:i/>
                <w:iCs/>
              </w:rPr>
              <w:t>I</w:t>
            </w:r>
          </w:p>
        </w:tc>
        <w:tc>
          <w:tcPr>
            <w:tcW w:w="0" w:type="auto"/>
          </w:tcPr>
          <w:p w14:paraId="230A9EC6" w14:textId="77777777" w:rsidR="007F5111" w:rsidRDefault="00C963BA">
            <w:pPr>
              <w:pStyle w:val="Compact"/>
            </w:pPr>
            <w:r>
              <w:t>C</w:t>
            </w:r>
          </w:p>
        </w:tc>
      </w:tr>
      <w:tr w:rsidR="007F5111" w14:paraId="230A9ECF" w14:textId="77777777">
        <w:tc>
          <w:tcPr>
            <w:tcW w:w="0" w:type="auto"/>
          </w:tcPr>
          <w:p w14:paraId="230A9EC8" w14:textId="77777777" w:rsidR="007F5111" w:rsidRDefault="00C963BA">
            <w:pPr>
              <w:pStyle w:val="Compact"/>
            </w:pPr>
            <w:r>
              <w:rPr>
                <w:i/>
                <w:iCs/>
              </w:rPr>
              <w:t>Migration rehearsal</w:t>
            </w:r>
          </w:p>
        </w:tc>
        <w:tc>
          <w:tcPr>
            <w:tcW w:w="0" w:type="auto"/>
          </w:tcPr>
          <w:p w14:paraId="230A9EC9" w14:textId="77777777" w:rsidR="007F5111" w:rsidRDefault="00C963BA">
            <w:pPr>
              <w:pStyle w:val="Compact"/>
            </w:pPr>
            <w:r>
              <w:rPr>
                <w:i/>
                <w:iCs/>
              </w:rPr>
              <w:t>C</w:t>
            </w:r>
          </w:p>
        </w:tc>
        <w:tc>
          <w:tcPr>
            <w:tcW w:w="0" w:type="auto"/>
          </w:tcPr>
          <w:p w14:paraId="230A9ECA" w14:textId="77777777" w:rsidR="007F5111" w:rsidRDefault="00C963BA">
            <w:pPr>
              <w:pStyle w:val="Compact"/>
            </w:pPr>
            <w:r>
              <w:rPr>
                <w:i/>
                <w:iCs/>
              </w:rPr>
              <w:t>A/R</w:t>
            </w:r>
          </w:p>
        </w:tc>
        <w:tc>
          <w:tcPr>
            <w:tcW w:w="0" w:type="auto"/>
          </w:tcPr>
          <w:p w14:paraId="230A9ECB" w14:textId="77777777" w:rsidR="007F5111" w:rsidRDefault="00C963BA">
            <w:pPr>
              <w:pStyle w:val="Compact"/>
            </w:pPr>
            <w:r>
              <w:rPr>
                <w:i/>
                <w:iCs/>
              </w:rPr>
              <w:t>C</w:t>
            </w:r>
          </w:p>
        </w:tc>
        <w:tc>
          <w:tcPr>
            <w:tcW w:w="0" w:type="auto"/>
          </w:tcPr>
          <w:p w14:paraId="230A9ECC" w14:textId="77777777" w:rsidR="007F5111" w:rsidRDefault="00C963BA">
            <w:pPr>
              <w:pStyle w:val="Compact"/>
            </w:pPr>
            <w:r>
              <w:rPr>
                <w:i/>
                <w:iCs/>
              </w:rPr>
              <w:t>I</w:t>
            </w:r>
          </w:p>
        </w:tc>
        <w:tc>
          <w:tcPr>
            <w:tcW w:w="0" w:type="auto"/>
          </w:tcPr>
          <w:p w14:paraId="230A9ECD" w14:textId="77777777" w:rsidR="007F5111" w:rsidRDefault="00C963BA">
            <w:pPr>
              <w:pStyle w:val="Compact"/>
            </w:pPr>
            <w:r>
              <w:rPr>
                <w:i/>
                <w:iCs/>
              </w:rPr>
              <w:t>I</w:t>
            </w:r>
          </w:p>
        </w:tc>
        <w:tc>
          <w:tcPr>
            <w:tcW w:w="0" w:type="auto"/>
          </w:tcPr>
          <w:p w14:paraId="230A9ECE" w14:textId="77777777" w:rsidR="007F5111" w:rsidRDefault="00C963BA">
            <w:pPr>
              <w:pStyle w:val="Compact"/>
            </w:pPr>
            <w:r>
              <w:t>C</w:t>
            </w:r>
          </w:p>
        </w:tc>
      </w:tr>
      <w:tr w:rsidR="007F5111" w14:paraId="230A9ED7" w14:textId="77777777">
        <w:tc>
          <w:tcPr>
            <w:tcW w:w="0" w:type="auto"/>
          </w:tcPr>
          <w:p w14:paraId="230A9ED0" w14:textId="77777777" w:rsidR="007F5111" w:rsidRDefault="00C963BA">
            <w:pPr>
              <w:pStyle w:val="Compact"/>
            </w:pPr>
            <w:r>
              <w:rPr>
                <w:i/>
                <w:iCs/>
              </w:rPr>
              <w:t>Integration re-point</w:t>
            </w:r>
          </w:p>
        </w:tc>
        <w:tc>
          <w:tcPr>
            <w:tcW w:w="0" w:type="auto"/>
          </w:tcPr>
          <w:p w14:paraId="230A9ED1" w14:textId="77777777" w:rsidR="007F5111" w:rsidRDefault="00C963BA">
            <w:pPr>
              <w:pStyle w:val="Compact"/>
            </w:pPr>
            <w:r>
              <w:rPr>
                <w:i/>
                <w:iCs/>
              </w:rPr>
              <w:t>I</w:t>
            </w:r>
          </w:p>
        </w:tc>
        <w:tc>
          <w:tcPr>
            <w:tcW w:w="0" w:type="auto"/>
          </w:tcPr>
          <w:p w14:paraId="230A9ED2" w14:textId="77777777" w:rsidR="007F5111" w:rsidRDefault="00C963BA">
            <w:pPr>
              <w:pStyle w:val="Compact"/>
            </w:pPr>
            <w:r>
              <w:rPr>
                <w:i/>
                <w:iCs/>
              </w:rPr>
              <w:t>R</w:t>
            </w:r>
          </w:p>
        </w:tc>
        <w:tc>
          <w:tcPr>
            <w:tcW w:w="0" w:type="auto"/>
          </w:tcPr>
          <w:p w14:paraId="230A9ED3" w14:textId="77777777" w:rsidR="007F5111" w:rsidRDefault="00C963BA">
            <w:pPr>
              <w:pStyle w:val="Compact"/>
            </w:pPr>
            <w:r>
              <w:rPr>
                <w:i/>
                <w:iCs/>
              </w:rPr>
              <w:t>C</w:t>
            </w:r>
          </w:p>
        </w:tc>
        <w:tc>
          <w:tcPr>
            <w:tcW w:w="0" w:type="auto"/>
          </w:tcPr>
          <w:p w14:paraId="230A9ED4" w14:textId="77777777" w:rsidR="007F5111" w:rsidRDefault="00C963BA">
            <w:pPr>
              <w:pStyle w:val="Compact"/>
            </w:pPr>
            <w:r>
              <w:rPr>
                <w:i/>
                <w:iCs/>
              </w:rPr>
              <w:t>C</w:t>
            </w:r>
          </w:p>
        </w:tc>
        <w:tc>
          <w:tcPr>
            <w:tcW w:w="0" w:type="auto"/>
          </w:tcPr>
          <w:p w14:paraId="230A9ED5" w14:textId="77777777" w:rsidR="007F5111" w:rsidRDefault="00C963BA">
            <w:pPr>
              <w:pStyle w:val="Compact"/>
            </w:pPr>
            <w:r>
              <w:rPr>
                <w:i/>
                <w:iCs/>
              </w:rPr>
              <w:t>I</w:t>
            </w:r>
          </w:p>
        </w:tc>
        <w:tc>
          <w:tcPr>
            <w:tcW w:w="0" w:type="auto"/>
          </w:tcPr>
          <w:p w14:paraId="230A9ED6" w14:textId="77777777" w:rsidR="007F5111" w:rsidRDefault="00C963BA">
            <w:pPr>
              <w:pStyle w:val="Compact"/>
            </w:pPr>
            <w:r>
              <w:t>A</w:t>
            </w:r>
          </w:p>
        </w:tc>
      </w:tr>
      <w:tr w:rsidR="007F5111" w14:paraId="230A9EDF" w14:textId="77777777">
        <w:tc>
          <w:tcPr>
            <w:tcW w:w="0" w:type="auto"/>
          </w:tcPr>
          <w:p w14:paraId="230A9ED8" w14:textId="77777777" w:rsidR="007F5111" w:rsidRDefault="00C963BA">
            <w:pPr>
              <w:pStyle w:val="Compact"/>
            </w:pPr>
            <w:r>
              <w:rPr>
                <w:i/>
                <w:iCs/>
              </w:rPr>
              <w:t>Go / no-go decision</w:t>
            </w:r>
          </w:p>
        </w:tc>
        <w:tc>
          <w:tcPr>
            <w:tcW w:w="0" w:type="auto"/>
          </w:tcPr>
          <w:p w14:paraId="230A9ED9" w14:textId="77777777" w:rsidR="007F5111" w:rsidRDefault="00C963BA">
            <w:pPr>
              <w:pStyle w:val="Compact"/>
            </w:pPr>
            <w:r>
              <w:rPr>
                <w:i/>
                <w:iCs/>
              </w:rPr>
              <w:t>A</w:t>
            </w:r>
          </w:p>
        </w:tc>
        <w:tc>
          <w:tcPr>
            <w:tcW w:w="0" w:type="auto"/>
          </w:tcPr>
          <w:p w14:paraId="230A9EDA" w14:textId="77777777" w:rsidR="007F5111" w:rsidRDefault="00C963BA">
            <w:pPr>
              <w:pStyle w:val="Compact"/>
            </w:pPr>
            <w:r>
              <w:rPr>
                <w:i/>
                <w:iCs/>
              </w:rPr>
              <w:t>R</w:t>
            </w:r>
          </w:p>
        </w:tc>
        <w:tc>
          <w:tcPr>
            <w:tcW w:w="0" w:type="auto"/>
          </w:tcPr>
          <w:p w14:paraId="230A9EDB" w14:textId="77777777" w:rsidR="007F5111" w:rsidRDefault="00C963BA">
            <w:pPr>
              <w:pStyle w:val="Compact"/>
            </w:pPr>
            <w:r>
              <w:rPr>
                <w:i/>
                <w:iCs/>
              </w:rPr>
              <w:t>C</w:t>
            </w:r>
          </w:p>
        </w:tc>
        <w:tc>
          <w:tcPr>
            <w:tcW w:w="0" w:type="auto"/>
          </w:tcPr>
          <w:p w14:paraId="230A9EDC" w14:textId="77777777" w:rsidR="007F5111" w:rsidRDefault="00C963BA">
            <w:pPr>
              <w:pStyle w:val="Compact"/>
            </w:pPr>
            <w:r>
              <w:rPr>
                <w:i/>
                <w:iCs/>
              </w:rPr>
              <w:t>C</w:t>
            </w:r>
          </w:p>
        </w:tc>
        <w:tc>
          <w:tcPr>
            <w:tcW w:w="0" w:type="auto"/>
          </w:tcPr>
          <w:p w14:paraId="230A9EDD" w14:textId="77777777" w:rsidR="007F5111" w:rsidRDefault="00C963BA">
            <w:pPr>
              <w:pStyle w:val="Compact"/>
            </w:pPr>
            <w:r>
              <w:rPr>
                <w:i/>
                <w:iCs/>
              </w:rPr>
              <w:t>I</w:t>
            </w:r>
          </w:p>
        </w:tc>
        <w:tc>
          <w:tcPr>
            <w:tcW w:w="0" w:type="auto"/>
          </w:tcPr>
          <w:p w14:paraId="230A9EDE" w14:textId="77777777" w:rsidR="007F5111" w:rsidRDefault="00C963BA">
            <w:pPr>
              <w:pStyle w:val="Compact"/>
            </w:pPr>
            <w:r>
              <w:t>C</w:t>
            </w:r>
          </w:p>
        </w:tc>
      </w:tr>
      <w:tr w:rsidR="007F5111" w14:paraId="230A9EE7" w14:textId="77777777">
        <w:tc>
          <w:tcPr>
            <w:tcW w:w="0" w:type="auto"/>
          </w:tcPr>
          <w:p w14:paraId="230A9EE0" w14:textId="77777777" w:rsidR="007F5111" w:rsidRDefault="00C963BA">
            <w:pPr>
              <w:pStyle w:val="Compact"/>
            </w:pPr>
            <w:r>
              <w:rPr>
                <w:i/>
                <w:iCs/>
              </w:rPr>
              <w:t>Cutover execution</w:t>
            </w:r>
          </w:p>
        </w:tc>
        <w:tc>
          <w:tcPr>
            <w:tcW w:w="0" w:type="auto"/>
          </w:tcPr>
          <w:p w14:paraId="230A9EE1" w14:textId="77777777" w:rsidR="007F5111" w:rsidRDefault="00C963BA">
            <w:pPr>
              <w:pStyle w:val="Compact"/>
            </w:pPr>
            <w:r>
              <w:rPr>
                <w:i/>
                <w:iCs/>
              </w:rPr>
              <w:t>A</w:t>
            </w:r>
          </w:p>
        </w:tc>
        <w:tc>
          <w:tcPr>
            <w:tcW w:w="0" w:type="auto"/>
          </w:tcPr>
          <w:p w14:paraId="230A9EE2" w14:textId="77777777" w:rsidR="007F5111" w:rsidRDefault="00C963BA">
            <w:pPr>
              <w:pStyle w:val="Compact"/>
            </w:pPr>
            <w:r>
              <w:rPr>
                <w:i/>
                <w:iCs/>
              </w:rPr>
              <w:t>R</w:t>
            </w:r>
          </w:p>
        </w:tc>
        <w:tc>
          <w:tcPr>
            <w:tcW w:w="0" w:type="auto"/>
          </w:tcPr>
          <w:p w14:paraId="230A9EE3" w14:textId="77777777" w:rsidR="007F5111" w:rsidRDefault="00C963BA">
            <w:pPr>
              <w:pStyle w:val="Compact"/>
            </w:pPr>
            <w:r>
              <w:rPr>
                <w:i/>
                <w:iCs/>
              </w:rPr>
              <w:t>C</w:t>
            </w:r>
          </w:p>
        </w:tc>
        <w:tc>
          <w:tcPr>
            <w:tcW w:w="0" w:type="auto"/>
          </w:tcPr>
          <w:p w14:paraId="230A9EE4" w14:textId="77777777" w:rsidR="007F5111" w:rsidRDefault="00C963BA">
            <w:pPr>
              <w:pStyle w:val="Compact"/>
            </w:pPr>
            <w:r>
              <w:rPr>
                <w:i/>
                <w:iCs/>
              </w:rPr>
              <w:t>I</w:t>
            </w:r>
          </w:p>
        </w:tc>
        <w:tc>
          <w:tcPr>
            <w:tcW w:w="0" w:type="auto"/>
          </w:tcPr>
          <w:p w14:paraId="230A9EE5" w14:textId="77777777" w:rsidR="007F5111" w:rsidRDefault="00C963BA">
            <w:pPr>
              <w:pStyle w:val="Compact"/>
            </w:pPr>
            <w:r>
              <w:rPr>
                <w:i/>
                <w:iCs/>
              </w:rPr>
              <w:t>I</w:t>
            </w:r>
          </w:p>
        </w:tc>
        <w:tc>
          <w:tcPr>
            <w:tcW w:w="0" w:type="auto"/>
          </w:tcPr>
          <w:p w14:paraId="230A9EE6" w14:textId="77777777" w:rsidR="007F5111" w:rsidRDefault="00C963BA">
            <w:pPr>
              <w:pStyle w:val="Compact"/>
            </w:pPr>
            <w:r>
              <w:t>C</w:t>
            </w:r>
          </w:p>
        </w:tc>
      </w:tr>
      <w:tr w:rsidR="007F5111" w14:paraId="230A9EEF" w14:textId="77777777">
        <w:tc>
          <w:tcPr>
            <w:tcW w:w="0" w:type="auto"/>
          </w:tcPr>
          <w:p w14:paraId="230A9EE8" w14:textId="77777777" w:rsidR="007F5111" w:rsidRDefault="00C963BA">
            <w:pPr>
              <w:pStyle w:val="Compact"/>
            </w:pPr>
            <w:r>
              <w:rPr>
                <w:i/>
                <w:iCs/>
              </w:rPr>
              <w:t>Reconciliation &amp; acceptance</w:t>
            </w:r>
          </w:p>
        </w:tc>
        <w:tc>
          <w:tcPr>
            <w:tcW w:w="0" w:type="auto"/>
          </w:tcPr>
          <w:p w14:paraId="230A9EE9" w14:textId="77777777" w:rsidR="007F5111" w:rsidRDefault="00C963BA">
            <w:pPr>
              <w:pStyle w:val="Compact"/>
            </w:pPr>
            <w:r>
              <w:rPr>
                <w:i/>
                <w:iCs/>
              </w:rPr>
              <w:t>A</w:t>
            </w:r>
          </w:p>
        </w:tc>
        <w:tc>
          <w:tcPr>
            <w:tcW w:w="0" w:type="auto"/>
          </w:tcPr>
          <w:p w14:paraId="230A9EEA" w14:textId="77777777" w:rsidR="007F5111" w:rsidRDefault="00C963BA">
            <w:pPr>
              <w:pStyle w:val="Compact"/>
            </w:pPr>
            <w:r>
              <w:rPr>
                <w:i/>
                <w:iCs/>
              </w:rPr>
              <w:t>R</w:t>
            </w:r>
          </w:p>
        </w:tc>
        <w:tc>
          <w:tcPr>
            <w:tcW w:w="0" w:type="auto"/>
          </w:tcPr>
          <w:p w14:paraId="230A9EEB" w14:textId="77777777" w:rsidR="007F5111" w:rsidRDefault="00C963BA">
            <w:pPr>
              <w:pStyle w:val="Compact"/>
            </w:pPr>
            <w:r>
              <w:rPr>
                <w:i/>
                <w:iCs/>
              </w:rPr>
              <w:t>I</w:t>
            </w:r>
          </w:p>
        </w:tc>
        <w:tc>
          <w:tcPr>
            <w:tcW w:w="0" w:type="auto"/>
          </w:tcPr>
          <w:p w14:paraId="230A9EEC" w14:textId="77777777" w:rsidR="007F5111" w:rsidRDefault="00C963BA">
            <w:pPr>
              <w:pStyle w:val="Compact"/>
            </w:pPr>
            <w:r>
              <w:rPr>
                <w:i/>
                <w:iCs/>
              </w:rPr>
              <w:t>I</w:t>
            </w:r>
          </w:p>
        </w:tc>
        <w:tc>
          <w:tcPr>
            <w:tcW w:w="0" w:type="auto"/>
          </w:tcPr>
          <w:p w14:paraId="230A9EED" w14:textId="77777777" w:rsidR="007F5111" w:rsidRDefault="00C963BA">
            <w:pPr>
              <w:pStyle w:val="Compact"/>
            </w:pPr>
            <w:r>
              <w:rPr>
                <w:i/>
                <w:iCs/>
              </w:rPr>
              <w:t>C</w:t>
            </w:r>
          </w:p>
        </w:tc>
        <w:tc>
          <w:tcPr>
            <w:tcW w:w="0" w:type="auto"/>
          </w:tcPr>
          <w:p w14:paraId="230A9EEE" w14:textId="77777777" w:rsidR="007F5111" w:rsidRDefault="00C963BA">
            <w:pPr>
              <w:pStyle w:val="Compact"/>
            </w:pPr>
            <w:r>
              <w:t>C</w:t>
            </w:r>
          </w:p>
        </w:tc>
      </w:tr>
      <w:tr w:rsidR="007F5111" w14:paraId="230A9EF7" w14:textId="77777777">
        <w:tc>
          <w:tcPr>
            <w:tcW w:w="0" w:type="auto"/>
          </w:tcPr>
          <w:p w14:paraId="230A9EF0" w14:textId="77777777" w:rsidR="007F5111" w:rsidRDefault="00C963BA">
            <w:pPr>
              <w:pStyle w:val="Compact"/>
            </w:pPr>
            <w:r>
              <w:rPr>
                <w:i/>
                <w:iCs/>
              </w:rPr>
              <w:t>Rollback decision</w:t>
            </w:r>
          </w:p>
        </w:tc>
        <w:tc>
          <w:tcPr>
            <w:tcW w:w="0" w:type="auto"/>
          </w:tcPr>
          <w:p w14:paraId="230A9EF1" w14:textId="77777777" w:rsidR="007F5111" w:rsidRDefault="00C963BA">
            <w:pPr>
              <w:pStyle w:val="Compact"/>
            </w:pPr>
            <w:r>
              <w:rPr>
                <w:i/>
                <w:iCs/>
              </w:rPr>
              <w:t>A</w:t>
            </w:r>
          </w:p>
        </w:tc>
        <w:tc>
          <w:tcPr>
            <w:tcW w:w="0" w:type="auto"/>
          </w:tcPr>
          <w:p w14:paraId="230A9EF2" w14:textId="77777777" w:rsidR="007F5111" w:rsidRDefault="00C963BA">
            <w:pPr>
              <w:pStyle w:val="Compact"/>
            </w:pPr>
            <w:r>
              <w:rPr>
                <w:i/>
                <w:iCs/>
              </w:rPr>
              <w:t>R</w:t>
            </w:r>
          </w:p>
        </w:tc>
        <w:tc>
          <w:tcPr>
            <w:tcW w:w="0" w:type="auto"/>
          </w:tcPr>
          <w:p w14:paraId="230A9EF3" w14:textId="77777777" w:rsidR="007F5111" w:rsidRDefault="00C963BA">
            <w:pPr>
              <w:pStyle w:val="Compact"/>
            </w:pPr>
            <w:r>
              <w:rPr>
                <w:i/>
                <w:iCs/>
              </w:rPr>
              <w:t>C</w:t>
            </w:r>
          </w:p>
        </w:tc>
        <w:tc>
          <w:tcPr>
            <w:tcW w:w="0" w:type="auto"/>
          </w:tcPr>
          <w:p w14:paraId="230A9EF4" w14:textId="77777777" w:rsidR="007F5111" w:rsidRDefault="00C963BA">
            <w:pPr>
              <w:pStyle w:val="Compact"/>
            </w:pPr>
            <w:r>
              <w:rPr>
                <w:i/>
                <w:iCs/>
              </w:rPr>
              <w:t>I</w:t>
            </w:r>
          </w:p>
        </w:tc>
        <w:tc>
          <w:tcPr>
            <w:tcW w:w="0" w:type="auto"/>
          </w:tcPr>
          <w:p w14:paraId="230A9EF5" w14:textId="77777777" w:rsidR="007F5111" w:rsidRDefault="00C963BA">
            <w:pPr>
              <w:pStyle w:val="Compact"/>
            </w:pPr>
            <w:r>
              <w:rPr>
                <w:i/>
                <w:iCs/>
              </w:rPr>
              <w:t>I</w:t>
            </w:r>
          </w:p>
        </w:tc>
        <w:tc>
          <w:tcPr>
            <w:tcW w:w="0" w:type="auto"/>
          </w:tcPr>
          <w:p w14:paraId="230A9EF6" w14:textId="77777777" w:rsidR="007F5111" w:rsidRDefault="00C963BA">
            <w:pPr>
              <w:pStyle w:val="Compact"/>
            </w:pPr>
            <w:r>
              <w:t>C</w:t>
            </w:r>
          </w:p>
        </w:tc>
      </w:tr>
      <w:tr w:rsidR="007F5111" w14:paraId="230A9EFF" w14:textId="77777777">
        <w:tc>
          <w:tcPr>
            <w:tcW w:w="0" w:type="auto"/>
          </w:tcPr>
          <w:p w14:paraId="230A9EF8" w14:textId="77777777" w:rsidR="007F5111" w:rsidRDefault="00C963BA">
            <w:pPr>
              <w:pStyle w:val="Compact"/>
            </w:pPr>
            <w:r>
              <w:rPr>
                <w:i/>
                <w:iCs/>
              </w:rPr>
              <w:t>Operational readiness</w:t>
            </w:r>
          </w:p>
        </w:tc>
        <w:tc>
          <w:tcPr>
            <w:tcW w:w="0" w:type="auto"/>
          </w:tcPr>
          <w:p w14:paraId="230A9EF9" w14:textId="77777777" w:rsidR="007F5111" w:rsidRDefault="00C963BA">
            <w:pPr>
              <w:pStyle w:val="Compact"/>
            </w:pPr>
            <w:r>
              <w:rPr>
                <w:i/>
                <w:iCs/>
              </w:rPr>
              <w:t>C</w:t>
            </w:r>
          </w:p>
        </w:tc>
        <w:tc>
          <w:tcPr>
            <w:tcW w:w="0" w:type="auto"/>
          </w:tcPr>
          <w:p w14:paraId="230A9EFA" w14:textId="77777777" w:rsidR="007F5111" w:rsidRDefault="00C963BA">
            <w:pPr>
              <w:pStyle w:val="Compact"/>
            </w:pPr>
            <w:r>
              <w:rPr>
                <w:i/>
                <w:iCs/>
              </w:rPr>
              <w:t>R</w:t>
            </w:r>
          </w:p>
        </w:tc>
        <w:tc>
          <w:tcPr>
            <w:tcW w:w="0" w:type="auto"/>
          </w:tcPr>
          <w:p w14:paraId="230A9EFB" w14:textId="77777777" w:rsidR="007F5111" w:rsidRDefault="00C963BA">
            <w:pPr>
              <w:pStyle w:val="Compact"/>
            </w:pPr>
            <w:r>
              <w:rPr>
                <w:i/>
                <w:iCs/>
              </w:rPr>
              <w:t>A</w:t>
            </w:r>
          </w:p>
        </w:tc>
        <w:tc>
          <w:tcPr>
            <w:tcW w:w="0" w:type="auto"/>
          </w:tcPr>
          <w:p w14:paraId="230A9EFC" w14:textId="77777777" w:rsidR="007F5111" w:rsidRDefault="00C963BA">
            <w:pPr>
              <w:pStyle w:val="Compact"/>
            </w:pPr>
            <w:r>
              <w:rPr>
                <w:i/>
                <w:iCs/>
              </w:rPr>
              <w:t>C</w:t>
            </w:r>
          </w:p>
        </w:tc>
        <w:tc>
          <w:tcPr>
            <w:tcW w:w="0" w:type="auto"/>
          </w:tcPr>
          <w:p w14:paraId="230A9EFD" w14:textId="77777777" w:rsidR="007F5111" w:rsidRDefault="00C963BA">
            <w:pPr>
              <w:pStyle w:val="Compact"/>
            </w:pPr>
            <w:r>
              <w:rPr>
                <w:i/>
                <w:iCs/>
              </w:rPr>
              <w:t>I</w:t>
            </w:r>
          </w:p>
        </w:tc>
        <w:tc>
          <w:tcPr>
            <w:tcW w:w="0" w:type="auto"/>
          </w:tcPr>
          <w:p w14:paraId="230A9EFE" w14:textId="77777777" w:rsidR="007F5111" w:rsidRDefault="00C963BA">
            <w:pPr>
              <w:pStyle w:val="Compact"/>
            </w:pPr>
            <w:r>
              <w:t>C</w:t>
            </w:r>
          </w:p>
        </w:tc>
      </w:tr>
      <w:tr w:rsidR="007F5111" w14:paraId="230A9F07" w14:textId="77777777">
        <w:tc>
          <w:tcPr>
            <w:tcW w:w="0" w:type="auto"/>
          </w:tcPr>
          <w:p w14:paraId="230A9F00" w14:textId="77777777" w:rsidR="007F5111" w:rsidRDefault="00C963BA">
            <w:pPr>
              <w:pStyle w:val="Compact"/>
            </w:pPr>
            <w:r>
              <w:rPr>
                <w:i/>
                <w:iCs/>
              </w:rPr>
              <w:t>Decommission</w:t>
            </w:r>
          </w:p>
        </w:tc>
        <w:tc>
          <w:tcPr>
            <w:tcW w:w="0" w:type="auto"/>
          </w:tcPr>
          <w:p w14:paraId="230A9F01" w14:textId="77777777" w:rsidR="007F5111" w:rsidRDefault="00C963BA">
            <w:pPr>
              <w:pStyle w:val="Compact"/>
            </w:pPr>
            <w:r>
              <w:rPr>
                <w:i/>
                <w:iCs/>
              </w:rPr>
              <w:t>A</w:t>
            </w:r>
          </w:p>
        </w:tc>
        <w:tc>
          <w:tcPr>
            <w:tcW w:w="0" w:type="auto"/>
          </w:tcPr>
          <w:p w14:paraId="230A9F02" w14:textId="77777777" w:rsidR="007F5111" w:rsidRDefault="00C963BA">
            <w:pPr>
              <w:pStyle w:val="Compact"/>
            </w:pPr>
            <w:r>
              <w:rPr>
                <w:i/>
                <w:iCs/>
              </w:rPr>
              <w:t>R</w:t>
            </w:r>
          </w:p>
        </w:tc>
        <w:tc>
          <w:tcPr>
            <w:tcW w:w="0" w:type="auto"/>
          </w:tcPr>
          <w:p w14:paraId="230A9F03" w14:textId="77777777" w:rsidR="007F5111" w:rsidRDefault="00C963BA">
            <w:pPr>
              <w:pStyle w:val="Compact"/>
            </w:pPr>
            <w:r>
              <w:rPr>
                <w:i/>
                <w:iCs/>
              </w:rPr>
              <w:t>C</w:t>
            </w:r>
          </w:p>
        </w:tc>
        <w:tc>
          <w:tcPr>
            <w:tcW w:w="0" w:type="auto"/>
          </w:tcPr>
          <w:p w14:paraId="230A9F04" w14:textId="77777777" w:rsidR="007F5111" w:rsidRDefault="00C963BA">
            <w:pPr>
              <w:pStyle w:val="Compact"/>
            </w:pPr>
            <w:r>
              <w:rPr>
                <w:i/>
                <w:iCs/>
              </w:rPr>
              <w:t>C</w:t>
            </w:r>
          </w:p>
        </w:tc>
        <w:tc>
          <w:tcPr>
            <w:tcW w:w="0" w:type="auto"/>
          </w:tcPr>
          <w:p w14:paraId="230A9F05" w14:textId="77777777" w:rsidR="007F5111" w:rsidRDefault="00C963BA">
            <w:pPr>
              <w:pStyle w:val="Compact"/>
            </w:pPr>
            <w:r>
              <w:rPr>
                <w:i/>
                <w:iCs/>
              </w:rPr>
              <w:t>I</w:t>
            </w:r>
          </w:p>
        </w:tc>
        <w:tc>
          <w:tcPr>
            <w:tcW w:w="0" w:type="auto"/>
          </w:tcPr>
          <w:p w14:paraId="230A9F06" w14:textId="77777777" w:rsidR="007F5111" w:rsidRDefault="00C963BA">
            <w:pPr>
              <w:pStyle w:val="Compact"/>
            </w:pPr>
            <w:r>
              <w:t>C</w:t>
            </w:r>
          </w:p>
        </w:tc>
      </w:tr>
    </w:tbl>
    <w:p w14:paraId="230A9F08" w14:textId="77777777" w:rsidR="007F5111" w:rsidRDefault="00C963BA">
      <w:pPr>
        <w:pStyle w:val="BodyText"/>
      </w:pPr>
      <w:r>
        <w:rPr>
          <w:b/>
          <w:bCs/>
          <w:sz w:val="15"/>
          <w:szCs w:val="15"/>
        </w:rPr>
        <w:t>Table 9 — Roles &amp; Responsibilities</w:t>
      </w:r>
    </w:p>
    <w:p w14:paraId="230A9F09" w14:textId="77777777" w:rsidR="007F5111" w:rsidRDefault="007F5111">
      <w:pPr>
        <w:pStyle w:val="Compact"/>
      </w:pPr>
    </w:p>
    <w:p w14:paraId="230A9F0B" w14:textId="77777777" w:rsidR="007F5111" w:rsidRDefault="00C963BA">
      <w:pPr>
        <w:pStyle w:val="FirstParagraph"/>
      </w:pPr>
      <w:bookmarkStart w:id="2328" w:name="Xf2d73fefe0a7269d37ef3874f1e6e3b8d04a29a"/>
      <w:bookmarkEnd w:id="2324"/>
      <w:r>
        <w:t>.</w:t>
      </w:r>
    </w:p>
    <w:p w14:paraId="230A9F28" w14:textId="77777777" w:rsidR="007F5111" w:rsidRDefault="007F5111">
      <w:pPr>
        <w:pStyle w:val="Compact"/>
      </w:pPr>
      <w:bookmarkStart w:id="2332" w:name="risks"/>
    </w:p>
    <w:p w14:paraId="230A9F3F" w14:textId="77777777" w:rsidR="007F5111" w:rsidRDefault="007F5111">
      <w:pPr>
        <w:pStyle w:val="Compact"/>
      </w:pPr>
      <w:bookmarkStart w:id="2344" w:name="assumptions"/>
      <w:bookmarkEnd w:id="2332"/>
    </w:p>
    <w:p w14:paraId="230A9F40" w14:textId="77777777" w:rsidR="007F5111" w:rsidRDefault="00C963BA">
      <w:pPr>
        <w:pStyle w:val="Heading2"/>
      </w:pPr>
      <w:bookmarkStart w:id="2354" w:name="dependencies"/>
      <w:bookmarkEnd w:id="2344"/>
      <w:r>
        <w:t>10.3 Dependencies</w:t>
      </w:r>
    </w:p>
    <w:p w14:paraId="230A9F41" w14:textId="77777777" w:rsidR="007F5111" w:rsidRDefault="00C963BA">
      <w:pPr>
        <w:pStyle w:val="FirstParagraph"/>
      </w:pPr>
      <w:r>
        <w:t xml:space="preserve">Dependencies are requirements controlled outside this migration and therefore outside the migration team's ability to accelerate. Subscription provisioning, quota increases, circuit changes, policy exemptions, desktop image cadence and the readiness of other waves are typical, and each runs to a schedule owned by someone else. Every entry names an owner, the date by which it is needed and its current status, so that a slipping dependency is visible while there is still time to act. Dependencies at </w:t>
      </w:r>
      <w:r>
        <w:t>risk</w:t>
      </w:r>
      <w:r>
        <w:t xml:space="preserve"> are escalated to the program rather than </w:t>
      </w:r>
      <w:r>
        <w:t>absorbed</w:t>
      </w:r>
      <w:r>
        <w:t xml:space="preserve"> silently into the application's own float.</w:t>
      </w:r>
    </w:p>
    <w:p w14:paraId="230A9F42" w14:textId="77777777" w:rsidR="007F5111" w:rsidRDefault="007F5111">
      <w:pPr>
        <w:pStyle w:val="Compact"/>
      </w:pPr>
    </w:p>
    <w:tbl>
      <w:tblPr>
        <w:tblStyle w:val="Table"/>
        <w:tblW w:w="5000" w:type="pct"/>
        <w:tblLook w:val="0020" w:firstRow="1" w:lastRow="0" w:firstColumn="0" w:lastColumn="0" w:noHBand="0" w:noVBand="0"/>
      </w:tblPr>
      <w:tblGrid>
        <w:gridCol w:w="4550"/>
        <w:gridCol w:w="810"/>
        <w:gridCol w:w="2195"/>
        <w:gridCol w:w="1121"/>
        <w:gridCol w:w="800"/>
      </w:tblGrid>
      <w:tr w:rsidR="007F5111" w14:paraId="230A9F48"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9F43" w14:textId="77777777" w:rsidR="007F5111" w:rsidRDefault="00C963BA">
            <w:pPr>
              <w:pStyle w:val="Compact"/>
            </w:pPr>
          </w:p>
        </w:tc>
        <w:tc>
          <w:tcPr>
            <w:tcW w:w="0" w:type="auto"/>
          </w:tcPr>
          <w:p w14:paraId="230A9F44" w14:textId="77777777" w:rsidR="007F5111" w:rsidRDefault="00C963BA">
            <w:pPr>
              <w:pStyle w:val="Compact"/>
            </w:pPr>
          </w:p>
        </w:tc>
        <w:tc>
          <w:tcPr>
            <w:tcW w:w="0" w:type="auto"/>
          </w:tcPr>
          <w:p w14:paraId="230A9F45" w14:textId="77777777" w:rsidR="007F5111" w:rsidRDefault="00C963BA">
            <w:pPr>
              <w:pStyle w:val="Compact"/>
            </w:pPr>
          </w:p>
        </w:tc>
        <w:tc>
          <w:tcPr>
            <w:tcW w:w="0" w:type="auto"/>
          </w:tcPr>
          <w:p w14:paraId="230A9F46" w14:textId="77777777" w:rsidR="007F5111" w:rsidRDefault="00C963BA">
            <w:pPr>
              <w:pStyle w:val="Compact"/>
            </w:pPr>
          </w:p>
        </w:tc>
        <w:tc>
          <w:tcPr>
            <w:tcW w:w="0" w:type="auto"/>
          </w:tcPr>
          <w:p w14:paraId="230A9F47" w14:textId="77777777" w:rsidR="007F5111" w:rsidRDefault="00C963BA">
            <w:pPr>
              <w:pStyle w:val="Compact"/>
            </w:pPr>
          </w:p>
        </w:tc>
      </w:tr>
      <w:tr w:rsidR="007F5111" w14:paraId="230A9F4E" w14:textId="77777777" w:rsidTr="08FEA0F7">
        <w:tc>
          <w:tcPr>
            <w:tcW w:w="0" w:type="auto"/>
          </w:tcPr>
          <w:p w14:paraId="230A9F49" w14:textId="77777777" w:rsidR="007F5111" w:rsidRDefault="00C963BA">
            <w:pPr>
              <w:pStyle w:val="Compact"/>
            </w:pPr>
          </w:p>
        </w:tc>
        <w:tc>
          <w:tcPr>
            <w:tcW w:w="0" w:type="auto"/>
          </w:tcPr>
          <w:p w14:paraId="230A9F4A" w14:textId="77777777" w:rsidR="007F5111" w:rsidRDefault="00C963BA">
            <w:pPr>
              <w:pStyle w:val="Compact"/>
            </w:pPr>
          </w:p>
        </w:tc>
        <w:tc>
          <w:tcPr>
            <w:tcW w:w="0" w:type="auto"/>
          </w:tcPr>
          <w:p w14:paraId="230A9F4B" w14:textId="77777777" w:rsidR="007F5111" w:rsidRDefault="00C963BA">
            <w:pPr>
              <w:pStyle w:val="Compact"/>
            </w:pPr>
          </w:p>
        </w:tc>
        <w:tc>
          <w:tcPr>
            <w:tcW w:w="0" w:type="auto"/>
          </w:tcPr>
          <w:p w14:paraId="230A9F4C" w14:textId="77777777" w:rsidR="007F5111" w:rsidRDefault="00C963BA">
            <w:pPr>
              <w:pStyle w:val="Compact"/>
            </w:pPr>
          </w:p>
        </w:tc>
        <w:tc>
          <w:tcPr>
            <w:tcW w:w="0" w:type="auto"/>
          </w:tcPr>
          <w:p w14:paraId="230A9F4D" w14:textId="77777777" w:rsidR="007F5111" w:rsidRDefault="00C963BA">
            <w:pPr>
              <w:pStyle w:val="Compact"/>
            </w:pPr>
          </w:p>
        </w:tc>
      </w:tr>
      <w:tr w:rsidR="007F5111" w14:paraId="230A9F54" w14:textId="77777777" w:rsidTr="08FEA0F7">
        <w:tc>
          <w:tcPr>
            <w:tcW w:w="0" w:type="auto"/>
          </w:tcPr>
          <w:p w14:paraId="230A9F4F" w14:textId="77777777" w:rsidR="007F5111" w:rsidRDefault="00C963BA">
            <w:pPr>
              <w:pStyle w:val="Compact"/>
            </w:pPr>
          </w:p>
        </w:tc>
        <w:tc>
          <w:tcPr>
            <w:tcW w:w="0" w:type="auto"/>
          </w:tcPr>
          <w:p w14:paraId="230A9F50" w14:textId="77777777" w:rsidR="007F5111" w:rsidRDefault="00C963BA">
            <w:pPr>
              <w:pStyle w:val="Compact"/>
            </w:pPr>
          </w:p>
        </w:tc>
        <w:tc>
          <w:tcPr>
            <w:tcW w:w="0" w:type="auto"/>
          </w:tcPr>
          <w:p w14:paraId="230A9F51" w14:textId="77777777" w:rsidR="007F5111" w:rsidRDefault="00C963BA">
            <w:pPr>
              <w:pStyle w:val="Compact"/>
            </w:pPr>
          </w:p>
        </w:tc>
        <w:tc>
          <w:tcPr>
            <w:tcW w:w="0" w:type="auto"/>
          </w:tcPr>
          <w:p w14:paraId="230A9F52" w14:textId="77777777" w:rsidR="007F5111" w:rsidRDefault="00C963BA">
            <w:pPr>
              <w:pStyle w:val="Compact"/>
            </w:pPr>
          </w:p>
        </w:tc>
        <w:tc>
          <w:tcPr>
            <w:tcW w:w="0" w:type="auto"/>
          </w:tcPr>
          <w:p w14:paraId="230A9F53" w14:textId="77777777" w:rsidR="007F5111" w:rsidRDefault="00C963BA">
            <w:pPr>
              <w:pStyle w:val="Compact"/>
            </w:pPr>
          </w:p>
        </w:tc>
      </w:tr>
    </w:tbl>
    <w:p w14:paraId="230A9F55" w14:textId="77777777" w:rsidR="007F5111" w:rsidRDefault="00C963BA">
      <w:pPr>
        <w:pStyle w:val="BodyText"/>
      </w:pPr>
      <w:r>
        <w:rPr>
          <w:b/>
          <w:bCs/>
          <w:sz w:val="15"/>
          <w:szCs w:val="15"/>
        </w:rPr>
        <w:t>Table 10.3 — Dependencies</w:t>
      </w:r>
    </w:p>
    <w:p w14:paraId="230A9F56" w14:textId="77777777" w:rsidR="007F5111" w:rsidRDefault="007F5111">
      <w:pPr>
        <w:pStyle w:val="Compact"/>
      </w:pPr>
    </w:p>
    <w:p w14:paraId="230A9F8B" w14:textId="77777777" w:rsidR="007F5111" w:rsidRDefault="007F5111">
      <w:pPr>
        <w:pStyle w:val="Compact"/>
      </w:pPr>
      <w:bookmarkStart w:id="2374" w:name="open-items"/>
      <w:bookmarkEnd w:id="2354"/>
    </w:p>
    <w:p w14:paraId="230AA011" w14:textId="77777777" w:rsidR="007F5111" w:rsidRDefault="007F5111">
      <w:pPr>
        <w:pStyle w:val="Compact"/>
      </w:pPr>
      <w:bookmarkStart w:id="2379" w:name="timeline-milestones"/>
      <w:bookmarkEnd w:id="2328"/>
      <w:bookmarkEnd w:id="2374"/>
      <w:bookmarkStart w:id="2410" w:name="effort-duration-record"/>
    </w:p>
    <w:p w14:paraId="230AA012" w14:textId="77777777" w:rsidR="007F5111" w:rsidRDefault="00C963BA">
      <w:pPr>
        <w:pStyle w:val="Heading1"/>
      </w:pPr>
      <w:bookmarkStart w:id="2430" w:name="sign-off"/>
      <w:bookmarkEnd w:id="2379"/>
      <w:bookmarkEnd w:id="2410"/>
      <w:r>
        <w:t>12. Sign-Off</w:t>
      </w:r>
    </w:p>
    <w:p w14:paraId="230AA013" w14:textId="77777777" w:rsidR="007F5111" w:rsidRDefault="00C963BA">
      <w:pPr>
        <w:pStyle w:val="FirstParagraph"/>
      </w:pPr>
      <w:r>
        <w:t xml:space="preserve">Approval to execute is recorded here, and each signatory is a named individual accountable for the sections relevant to their role rather than a representative of a team. Signing confirms that the target design, the cutover plan and the rollback position documented in this playbook are </w:t>
      </w:r>
      <w:r>
        <w:t>approved</w:t>
      </w:r>
      <w:r>
        <w:t xml:space="preserve"> for execution as written. Signatures are obtained before the go/no-go gate rather than retrospectively. A playbook signed on this basis is the authority under which the cutover proceeds.</w:t>
      </w:r>
    </w:p>
    <w:p w14:paraId="230AA014" w14:textId="77777777" w:rsidR="007F5111" w:rsidRDefault="00C963BA">
      <w:pPr>
        <w:pStyle w:val="BodyText"/>
      </w:pPr>
      <w:r>
        <w:t>By signing below, stakeholders confirm that the target design, cutover plan and rollback position documented in this playbook are approved for execution.</w:t>
      </w:r>
    </w:p>
    <w:p w14:paraId="230AA015" w14:textId="77777777" w:rsidR="007F5111" w:rsidRDefault="007F5111">
      <w:pPr>
        <w:pStyle w:val="Compact"/>
      </w:pPr>
    </w:p>
    <w:tbl>
      <w:tblPr>
        <w:tblStyle w:val="Table"/>
        <w:tblW w:w="0" w:type="auto"/>
        <w:tblLook w:val="0020" w:firstRow="1" w:lastRow="0" w:firstColumn="0" w:lastColumn="0" w:noHBand="0" w:noVBand="0"/>
      </w:tblPr>
      <w:tblGrid>
        <w:gridCol w:w="1913"/>
        <w:gridCol w:w="1770"/>
        <w:gridCol w:w="430"/>
      </w:tblGrid>
      <w:tr w:rsidR="007F5111" w14:paraId="230AA019" w14:textId="77777777" w:rsidTr="08FEA0F7">
        <w:trPr>
          <w:cnfStyle w:val="100000000000" w:firstRow="1" w:lastRow="0" w:firstColumn="0" w:lastColumn="0" w:oddVBand="0" w:evenVBand="0" w:oddHBand="0" w:evenHBand="0" w:firstRowFirstColumn="0" w:firstRowLastColumn="0" w:lastRowFirstColumn="0" w:lastRowLastColumn="0"/>
          <w:tblHeader/>
        </w:trPr>
        <w:tc>
          <w:tcPr>
            <w:tcW w:w="0" w:type="auto"/>
          </w:tcPr>
          <w:p w14:paraId="230AA016" w14:textId="77777777" w:rsidR="007F5111" w:rsidRDefault="00C963BA">
            <w:pPr>
              <w:pStyle w:val="Compact"/>
            </w:pPr>
            <w:r>
              <w:rPr>
                <w:b/>
                <w:bCs/>
              </w:rPr>
              <w:t>Name</w:t>
            </w:r>
          </w:p>
        </w:tc>
        <w:tc>
          <w:tcPr>
            <w:tcW w:w="0" w:type="auto"/>
          </w:tcPr>
          <w:p w14:paraId="230AA017" w14:textId="77777777" w:rsidR="007F5111" w:rsidRDefault="00C963BA">
            <w:pPr>
              <w:pStyle w:val="Compact"/>
            </w:pPr>
            <w:r>
              <w:rPr>
                <w:b/>
                <w:bCs/>
              </w:rPr>
              <w:t>Role</w:t>
            </w:r>
          </w:p>
        </w:tc>
        <w:tc>
          <w:tcPr>
            <w:tcW w:w="0" w:type="auto"/>
          </w:tcPr>
          <w:p w14:paraId="230AA018" w14:textId="77777777" w:rsidR="007F5111" w:rsidRDefault="00C963BA">
            <w:pPr>
              <w:pStyle w:val="Compact"/>
            </w:pPr>
            <w:r>
              <w:rPr>
                <w:b/>
                <w:bCs/>
              </w:rPr>
              <w:t>Date</w:t>
            </w:r>
          </w:p>
        </w:tc>
      </w:tr>
      <w:tr w:rsidR="007F5111" w14:paraId="230AA01D" w14:textId="77777777" w:rsidTr="08FEA0F7">
        <w:tc>
          <w:tcPr>
            <w:tcW w:w="0" w:type="auto"/>
          </w:tcPr>
          <w:p w14:paraId="230AA01A" w14:textId="6057E60B" w:rsidR="007F5111" w:rsidRDefault="00C963BA">
            <w:pPr>
              <w:pStyle w:val="Compact"/>
            </w:pPr>
            <w:r w:rsidRPr="08FEA0F7">
              <w:rPr>
                <w:i/>
                <w:iCs/>
              </w:rPr>
              <w:t>To be prov</w:t>
            </w:r>
            <w:r w:rsidR="5F55DA97" w:rsidRPr="08FEA0F7">
              <w:rPr>
                <w:i/>
                <w:iCs/>
              </w:rPr>
              <w:t xml:space="preserve"> TBD</w:t>
            </w:r>
          </w:p>
        </w:tc>
        <w:tc>
          <w:tcPr>
            <w:tcW w:w="0" w:type="auto"/>
          </w:tcPr>
          <w:p w14:paraId="230AA01B" w14:textId="77777777" w:rsidR="007F5111" w:rsidRDefault="00C963BA">
            <w:pPr>
              <w:pStyle w:val="Compact"/>
            </w:pPr>
            <w:r>
              <w:rPr>
                <w:i/>
                <w:iCs/>
              </w:rPr>
              <w:t>Application Owner</w:t>
            </w:r>
          </w:p>
        </w:tc>
        <w:tc>
          <w:tcPr>
            <w:tcW w:w="0" w:type="auto"/>
          </w:tcPr>
          <w:p w14:paraId="230AA01C" w14:textId="77777777" w:rsidR="007F5111" w:rsidRDefault="007F5111">
            <w:pPr>
              <w:pStyle w:val="Compact"/>
            </w:pPr>
          </w:p>
        </w:tc>
      </w:tr>
      <w:tr w:rsidR="007F5111" w14:paraId="230AA021" w14:textId="77777777" w:rsidTr="08FEA0F7">
        <w:tc>
          <w:tcPr>
            <w:tcW w:w="0" w:type="auto"/>
          </w:tcPr>
          <w:p w14:paraId="230AA01E" w14:textId="01ADCDD3" w:rsidR="007F5111" w:rsidRDefault="00C963BA">
            <w:pPr>
              <w:pStyle w:val="Compact"/>
            </w:pPr>
            <w:r w:rsidRPr="08FEA0F7">
              <w:rPr>
                <w:i/>
                <w:iCs/>
              </w:rPr>
              <w:t>To be provided by GEHA</w:t>
            </w:r>
            <w:r w:rsidR="56D4401B" w:rsidRPr="08FEA0F7">
              <w:rPr>
                <w:i/>
                <w:iCs/>
              </w:rPr>
              <w:t xml:space="preserve"> TBD</w:t>
            </w:r>
          </w:p>
        </w:tc>
        <w:tc>
          <w:tcPr>
            <w:tcW w:w="0" w:type="auto"/>
          </w:tcPr>
          <w:p w14:paraId="230AA01F" w14:textId="77777777" w:rsidR="007F5111" w:rsidRDefault="00C963BA">
            <w:pPr>
              <w:pStyle w:val="Compact"/>
            </w:pPr>
            <w:r>
              <w:rPr>
                <w:i/>
                <w:iCs/>
              </w:rPr>
              <w:t>Migration / Technical Lead</w:t>
            </w:r>
          </w:p>
        </w:tc>
        <w:tc>
          <w:tcPr>
            <w:tcW w:w="0" w:type="auto"/>
          </w:tcPr>
          <w:p w14:paraId="230AA020" w14:textId="77777777" w:rsidR="007F5111" w:rsidRDefault="007F5111">
            <w:pPr>
              <w:pStyle w:val="Compact"/>
            </w:pPr>
          </w:p>
        </w:tc>
      </w:tr>
      <w:tr w:rsidR="007F5111" w14:paraId="230AA025" w14:textId="77777777" w:rsidTr="08FEA0F7">
        <w:tc>
          <w:tcPr>
            <w:tcW w:w="0" w:type="auto"/>
          </w:tcPr>
          <w:p w14:paraId="230AA022" w14:textId="204B7A34" w:rsidR="007F5111" w:rsidRDefault="00C963BA" w:rsidP="08FEA0F7">
            <w:pPr>
              <w:pStyle w:val="Compact"/>
              <w:rPr>
                <w:i/>
                <w:iCs/>
              </w:rPr>
            </w:pPr>
            <w:r w:rsidRPr="08FEA0F7">
              <w:rPr>
                <w:i/>
                <w:iCs/>
              </w:rPr>
              <w:t>To be provided by GEHA</w:t>
            </w:r>
            <w:r w:rsidR="209DE9AD" w:rsidRPr="08FEA0F7">
              <w:rPr>
                <w:i/>
                <w:iCs/>
              </w:rPr>
              <w:t>TBD</w:t>
            </w:r>
          </w:p>
        </w:tc>
        <w:tc>
          <w:tcPr>
            <w:tcW w:w="0" w:type="auto"/>
          </w:tcPr>
          <w:p w14:paraId="230AA023" w14:textId="77777777" w:rsidR="007F5111" w:rsidRDefault="00C963BA">
            <w:pPr>
              <w:pStyle w:val="Compact"/>
            </w:pPr>
            <w:r>
              <w:rPr>
                <w:i/>
                <w:iCs/>
              </w:rPr>
              <w:t>Platform / Cloud Lead</w:t>
            </w:r>
          </w:p>
        </w:tc>
        <w:tc>
          <w:tcPr>
            <w:tcW w:w="0" w:type="auto"/>
          </w:tcPr>
          <w:p w14:paraId="230AA024" w14:textId="77777777" w:rsidR="007F5111" w:rsidRDefault="007F5111">
            <w:pPr>
              <w:pStyle w:val="Compact"/>
            </w:pPr>
          </w:p>
        </w:tc>
      </w:tr>
      <w:tr w:rsidR="007F5111" w14:paraId="230AA029" w14:textId="77777777" w:rsidTr="08FEA0F7">
        <w:tc>
          <w:tcPr>
            <w:tcW w:w="0" w:type="auto"/>
          </w:tcPr>
          <w:p w14:paraId="230AA026" w14:textId="7FDEB93C" w:rsidR="007F5111" w:rsidRDefault="00C963BA">
            <w:pPr>
              <w:pStyle w:val="Compact"/>
            </w:pPr>
            <w:r w:rsidRPr="08FEA0F7">
              <w:rPr>
                <w:i/>
                <w:iCs/>
              </w:rPr>
              <w:t>To be provided by GEHA</w:t>
            </w:r>
            <w:r w:rsidR="4C41D447" w:rsidRPr="08FEA0F7">
              <w:rPr>
                <w:i/>
                <w:iCs/>
              </w:rPr>
              <w:t xml:space="preserve"> TBD</w:t>
            </w:r>
          </w:p>
        </w:tc>
        <w:tc>
          <w:tcPr>
            <w:tcW w:w="0" w:type="auto"/>
          </w:tcPr>
          <w:p w14:paraId="230AA027" w14:textId="77777777" w:rsidR="007F5111" w:rsidRDefault="00C963BA">
            <w:pPr>
              <w:pStyle w:val="Compact"/>
            </w:pPr>
            <w:r>
              <w:rPr>
                <w:i/>
                <w:iCs/>
              </w:rPr>
              <w:t>Security</w:t>
            </w:r>
          </w:p>
        </w:tc>
        <w:tc>
          <w:tcPr>
            <w:tcW w:w="0" w:type="auto"/>
          </w:tcPr>
          <w:p w14:paraId="230AA028" w14:textId="2C21FBA8" w:rsidR="007F5111" w:rsidRDefault="35EEE6D1">
            <w:pPr>
              <w:pStyle w:val="Compact"/>
            </w:pPr>
            <w:r>
              <w:t>T</w:t>
            </w:r>
          </w:p>
        </w:tc>
      </w:tr>
      <w:tr w:rsidR="007F5111" w14:paraId="230AA02D" w14:textId="77777777" w:rsidTr="08FEA0F7">
        <w:tc>
          <w:tcPr>
            <w:tcW w:w="0" w:type="auto"/>
          </w:tcPr>
          <w:p w14:paraId="230AA02A" w14:textId="4754A2F4" w:rsidR="007F5111" w:rsidRDefault="00C963BA">
            <w:pPr>
              <w:pStyle w:val="Compact"/>
            </w:pPr>
            <w:r w:rsidRPr="08FEA0F7">
              <w:rPr>
                <w:i/>
                <w:iCs/>
              </w:rPr>
              <w:t>To be provided by GEHA</w:t>
            </w:r>
            <w:r w:rsidR="270AC919" w:rsidRPr="08FEA0F7">
              <w:rPr>
                <w:i/>
                <w:iCs/>
              </w:rPr>
              <w:t>TBD</w:t>
            </w:r>
          </w:p>
        </w:tc>
        <w:tc>
          <w:tcPr>
            <w:tcW w:w="0" w:type="auto"/>
          </w:tcPr>
          <w:p w14:paraId="230AA02B" w14:textId="77777777" w:rsidR="007F5111" w:rsidRDefault="00C963BA">
            <w:pPr>
              <w:pStyle w:val="Compact"/>
            </w:pPr>
            <w:r>
              <w:rPr>
                <w:i/>
                <w:iCs/>
              </w:rPr>
              <w:t>DBA / Production Control</w:t>
            </w:r>
          </w:p>
        </w:tc>
        <w:tc>
          <w:tcPr>
            <w:tcW w:w="0" w:type="auto"/>
          </w:tcPr>
          <w:p w14:paraId="230AA02C" w14:textId="77777777" w:rsidR="007F5111" w:rsidRDefault="007F5111">
            <w:pPr>
              <w:pStyle w:val="Compact"/>
            </w:pPr>
          </w:p>
        </w:tc>
      </w:tr>
      <w:tr w:rsidR="007F5111" w14:paraId="230AA031" w14:textId="77777777" w:rsidTr="08FEA0F7">
        <w:tc>
          <w:tcPr>
            <w:tcW w:w="0" w:type="auto"/>
          </w:tcPr>
          <w:p w14:paraId="230AA02E" w14:textId="3BDCA8D4" w:rsidR="007F5111" w:rsidRDefault="00C963BA">
            <w:pPr>
              <w:pStyle w:val="Compact"/>
            </w:pPr>
            <w:r w:rsidRPr="08FEA0F7">
              <w:rPr>
                <w:i/>
                <w:iCs/>
              </w:rPr>
              <w:t>To be provided by GEHA</w:t>
            </w:r>
            <w:r w:rsidR="327E258D" w:rsidRPr="08FEA0F7">
              <w:rPr>
                <w:i/>
                <w:iCs/>
              </w:rPr>
              <w:t>TBD</w:t>
            </w:r>
          </w:p>
        </w:tc>
        <w:tc>
          <w:tcPr>
            <w:tcW w:w="0" w:type="auto"/>
          </w:tcPr>
          <w:p w14:paraId="230AA02F" w14:textId="77777777" w:rsidR="007F5111" w:rsidRDefault="00C963BA">
            <w:pPr>
              <w:pStyle w:val="Compact"/>
            </w:pPr>
            <w:r>
              <w:rPr>
                <w:i/>
                <w:iCs/>
              </w:rPr>
              <w:t>Network</w:t>
            </w:r>
          </w:p>
        </w:tc>
        <w:tc>
          <w:tcPr>
            <w:tcW w:w="0" w:type="auto"/>
          </w:tcPr>
          <w:p w14:paraId="230AA030" w14:textId="77777777" w:rsidR="007F5111" w:rsidRDefault="007F5111">
            <w:pPr>
              <w:pStyle w:val="Compact"/>
            </w:pPr>
          </w:p>
        </w:tc>
      </w:tr>
    </w:tbl>
    <w:p w14:paraId="230AA032" w14:textId="77777777" w:rsidR="007F5111" w:rsidRDefault="00C963BA">
      <w:pPr>
        <w:pStyle w:val="BodyText"/>
      </w:pPr>
      <w:r>
        <w:rPr>
          <w:b/>
          <w:bCs/>
          <w:sz w:val="15"/>
          <w:szCs w:val="15"/>
        </w:rPr>
        <w:t>Table 12 — Sign-Off</w:t>
      </w:r>
    </w:p>
    <w:p w14:paraId="230AA033" w14:textId="77777777" w:rsidR="007F5111" w:rsidRDefault="007F5111">
      <w:pPr>
        <w:pStyle w:val="Compact"/>
      </w:pPr>
    </w:p>
    <w:p w14:paraId="230AA034" w14:textId="77777777" w:rsidR="007F5111" w:rsidRDefault="00C963BA">
      <w:pPr>
        <w:pStyle w:val="BodyText"/>
      </w:pPr>
      <w:r>
        <w:rPr>
          <w:i/>
          <w:iCs/>
        </w:rPr>
        <w:t>CONFIDENTIAL — Prepared by Citius Healthcare Consulting. This document contains confidential and proprietary information and is intended solely for the named recipient. It may not be copied, disclosed or distributed, in whole or in part, without the prior written consent of Citius Healthcare Consulting.</w:t>
      </w:r>
    </w:p>
    <w:bookmarkEnd w:id="2430"/>
    <w:p w14:paraId="230AA058" w14:textId="77777777" w:rsidR="007F5111" w:rsidRDefault="00C963BA">
      <w:pPr>
        <w:pStyle w:val="Compact"/>
      </w:pPr>
    </w:p>
    <w:sectPr w:rsidR="007F5111">
      <w:headerReference w:type="default" r:id="rId60"/>
      <w:footerReference w:type="default" r:id="rId61"/>
      <w:pgSz w:w="12240" w:h="15840"/>
      <w:pgMar w:top="1440" w:right="1440" w:bottom="1440" w:left="1440" w:header="720" w:footer="6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9A322" w14:textId="77777777" w:rsidR="00D7058C" w:rsidRDefault="00D7058C">
      <w:pPr>
        <w:spacing w:after="0"/>
      </w:pPr>
      <w:r>
        <w:separator/>
      </w:r>
    </w:p>
  </w:endnote>
  <w:endnote w:type="continuationSeparator" w:id="0">
    <w:p w14:paraId="6CB6456B" w14:textId="77777777" w:rsidR="00D7058C" w:rsidRDefault="00D705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2"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3" w14:textId="03F2A587"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5</w:t>
    </w:r>
    <w:r>
      <w:rPr>
        <w:sz w:val="14"/>
      </w:rPr>
      <w:fldChar w:fldCharType="end"/>
    </w:r>
    <w:r>
      <w:tab/>
    </w:r>
    <w:r>
      <w:rPr>
        <w:sz w:val="15"/>
        <w:szCs w:val="15"/>
      </w:rPr>
      <w:t>14-Aug-2026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5"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6" w14:textId="58B3784B"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6</w:t>
    </w:r>
    <w:r>
      <w:rPr>
        <w:sz w:val="14"/>
      </w:rPr>
      <w:fldChar w:fldCharType="end"/>
    </w:r>
    <w:r>
      <w:tab/>
    </w:r>
    <w:r>
      <w:rPr>
        <w:sz w:val="15"/>
        <w:szCs w:val="15"/>
      </w:rPr>
      <w:t>14-Aug-2026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8"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9" w14:textId="23B8127F"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10</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11</w:t>
    </w:r>
    <w:r>
      <w:rPr>
        <w:sz w:val="14"/>
      </w:rPr>
      <w:fldChar w:fldCharType="end"/>
    </w:r>
    <w:r>
      <w:tab/>
    </w:r>
    <w:r>
      <w:rPr>
        <w:sz w:val="15"/>
        <w:szCs w:val="15"/>
      </w:rPr>
      <w:t>14-Aug-2026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B"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C" w14:textId="1229CE05"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11</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12</w:t>
    </w:r>
    <w:r>
      <w:rPr>
        <w:sz w:val="14"/>
      </w:rPr>
      <w:fldChar w:fldCharType="end"/>
    </w:r>
    <w:r>
      <w:tab/>
    </w:r>
    <w:r>
      <w:rPr>
        <w:sz w:val="15"/>
        <w:szCs w:val="15"/>
      </w:rPr>
      <w:t>14-Aug-2026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E"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6F" w14:textId="6BCEFAD6"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12</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12</w:t>
    </w:r>
    <w:r>
      <w:rPr>
        <w:sz w:val="14"/>
      </w:rPr>
      <w:fldChar w:fldCharType="end"/>
    </w:r>
    <w:r>
      <w:tab/>
    </w:r>
    <w:r>
      <w:rPr>
        <w:sz w:val="15"/>
        <w:szCs w:val="15"/>
      </w:rPr>
      <w:t>14-Aug-2026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1"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2" w14:textId="38A7C1CA"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13</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14</w:t>
    </w:r>
    <w:r>
      <w:rPr>
        <w:sz w:val="14"/>
      </w:rPr>
      <w:fldChar w:fldCharType="end"/>
    </w:r>
    <w:r>
      <w:tab/>
    </w:r>
    <w:r>
      <w:rPr>
        <w:sz w:val="15"/>
        <w:szCs w:val="15"/>
      </w:rPr>
      <w:t>14-Aug-2026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4"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5" w14:textId="478E4016"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18</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19</w:t>
    </w:r>
    <w:r>
      <w:rPr>
        <w:sz w:val="14"/>
      </w:rPr>
      <w:fldChar w:fldCharType="end"/>
    </w:r>
    <w:r>
      <w:tab/>
    </w:r>
    <w:r>
      <w:rPr>
        <w:sz w:val="15"/>
        <w:szCs w:val="15"/>
      </w:rPr>
      <w:t>14-Aug-2026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7"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8" w14:textId="5AEF5163"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19</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20</w:t>
    </w:r>
    <w:r>
      <w:rPr>
        <w:sz w:val="14"/>
      </w:rPr>
      <w:fldChar w:fldCharType="end"/>
    </w:r>
    <w:r>
      <w:tab/>
    </w:r>
    <w:r>
      <w:rPr>
        <w:sz w:val="15"/>
        <w:szCs w:val="15"/>
      </w:rPr>
      <w:t>14-Aug-2026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A"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B" w14:textId="6D8446FA"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21</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22</w:t>
    </w:r>
    <w:r>
      <w:rPr>
        <w:sz w:val="14"/>
      </w:rPr>
      <w:fldChar w:fldCharType="end"/>
    </w:r>
    <w:r>
      <w:tab/>
    </w:r>
    <w:r>
      <w:rPr>
        <w:sz w:val="15"/>
        <w:szCs w:val="15"/>
      </w:rPr>
      <w:t>14-Aug-2026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D"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7E" w14:textId="230459E4"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22</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23</w:t>
    </w:r>
    <w:r>
      <w:rPr>
        <w:sz w:val="14"/>
      </w:rPr>
      <w:fldChar w:fldCharType="end"/>
    </w:r>
    <w:r>
      <w:tab/>
    </w:r>
    <w:r>
      <w:rPr>
        <w:sz w:val="15"/>
        <w:szCs w:val="15"/>
      </w:rPr>
      <w:t>14-Aug-2026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0"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1" w14:textId="313AD0EB"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24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25</w:t>
    </w:r>
    <w:r>
      <w:rPr>
        <w:sz w:val="14"/>
      </w:rPr>
      <w:fldChar w:fldCharType="end"/>
    </w:r>
    <w:r>
      <w:tab/>
    </w:r>
    <w:r>
      <w:rPr>
        <w:sz w:val="15"/>
        <w:szCs w:val="15"/>
      </w:rPr>
      <w:t>14-Aug-2026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3"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4" w14:textId="219804A5"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25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26</w:t>
    </w:r>
    <w:r>
      <w:rPr>
        <w:sz w:val="14"/>
      </w:rPr>
      <w:fldChar w:fldCharType="end"/>
    </w:r>
    <w:r>
      <w:tab/>
    </w:r>
    <w:r>
      <w:rPr>
        <w:sz w:val="15"/>
        <w:szCs w:val="15"/>
      </w:rPr>
      <w:t>14-Aug-2026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6"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7" w14:textId="79161BE7"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34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35</w:t>
    </w:r>
    <w:r>
      <w:rPr>
        <w:sz w:val="14"/>
      </w:rPr>
      <w:fldChar w:fldCharType="end"/>
    </w:r>
    <w:r>
      <w:tab/>
    </w:r>
    <w:r>
      <w:rPr>
        <w:sz w:val="15"/>
        <w:szCs w:val="15"/>
      </w:rPr>
      <w:t>14-Aug-2026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9"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A" w14:textId="71E5279C"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35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36</w:t>
    </w:r>
    <w:r>
      <w:rPr>
        <w:sz w:val="14"/>
      </w:rPr>
      <w:fldChar w:fldCharType="end"/>
    </w:r>
    <w:r>
      <w:tab/>
    </w:r>
    <w:r>
      <w:rPr>
        <w:sz w:val="15"/>
        <w:szCs w:val="15"/>
      </w:rPr>
      <w:t>14-Aug-2026</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C"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8D" w14:textId="26098487"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37</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38</w:t>
    </w:r>
    <w:r>
      <w:rPr>
        <w:sz w:val="14"/>
      </w:rPr>
      <w:fldChar w:fldCharType="end"/>
    </w:r>
    <w:r>
      <w:tab/>
    </w:r>
    <w:r>
      <w:rPr>
        <w:sz w:val="15"/>
        <w:szCs w:val="15"/>
      </w:rPr>
      <w:t>14-Aug-2026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F"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0" w14:textId="6FB9E960"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38</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39</w:t>
    </w:r>
    <w:r>
      <w:rPr>
        <w:sz w:val="14"/>
      </w:rPr>
      <w:fldChar w:fldCharType="end"/>
    </w:r>
    <w:r>
      <w:tab/>
    </w:r>
    <w:r>
      <w:rPr>
        <w:sz w:val="15"/>
        <w:szCs w:val="15"/>
      </w:rPr>
      <w:t>14-Aug-2026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2"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3" w14:textId="483E53ED"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42</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43</w:t>
    </w:r>
    <w:r>
      <w:rPr>
        <w:sz w:val="14"/>
      </w:rPr>
      <w:fldChar w:fldCharType="end"/>
    </w:r>
    <w:r>
      <w:tab/>
    </w:r>
    <w:r>
      <w:rPr>
        <w:sz w:val="15"/>
        <w:szCs w:val="15"/>
      </w:rPr>
      <w:t>14-Aug-2026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5"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6" w14:textId="5CD09D3F"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43</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44</w:t>
    </w:r>
    <w:r>
      <w:rPr>
        <w:sz w:val="14"/>
      </w:rPr>
      <w:fldChar w:fldCharType="end"/>
    </w:r>
    <w:r>
      <w:tab/>
    </w:r>
    <w:r>
      <w:rPr>
        <w:sz w:val="15"/>
        <w:szCs w:val="15"/>
      </w:rPr>
      <w:t>14-Aug-2026</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8"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9" w14:textId="047D9790"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44</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45</w:t>
    </w:r>
    <w:r>
      <w:rPr>
        <w:sz w:val="14"/>
      </w:rPr>
      <w:fldChar w:fldCharType="end"/>
    </w:r>
    <w:r>
      <w:tab/>
    </w:r>
    <w:r>
      <w:rPr>
        <w:sz w:val="15"/>
        <w:szCs w:val="15"/>
      </w:rPr>
      <w:t>14-Aug-2026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B"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C" w14:textId="16E8249C"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45</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46</w:t>
    </w:r>
    <w:r>
      <w:rPr>
        <w:sz w:val="14"/>
      </w:rPr>
      <w:fldChar w:fldCharType="end"/>
    </w:r>
    <w:r>
      <w:tab/>
    </w:r>
    <w:r>
      <w:rPr>
        <w:sz w:val="15"/>
        <w:szCs w:val="15"/>
      </w:rPr>
      <w:t>14-Aug-2026</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E"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9F" w14:textId="6333B93E"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46</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47</w:t>
    </w:r>
    <w:r>
      <w:rPr>
        <w:sz w:val="14"/>
      </w:rPr>
      <w:fldChar w:fldCharType="end"/>
    </w:r>
    <w:r>
      <w:tab/>
    </w:r>
    <w:r>
      <w:rPr>
        <w:sz w:val="15"/>
        <w:szCs w:val="15"/>
      </w:rPr>
      <w:t>14-Aug-2026</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A1" w14:textId="77777777" w:rsidR="007F5111" w:rsidRDefault="00C963BA">
    <w:pPr>
      <w:pBdr>
        <w:top w:val="single" w:sz="8" w:space="4" w:color="1F386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14:paraId="230AA0A2" w14:textId="0D39C2F0" w:rsidR="007F5111" w:rsidRDefault="00C963BA">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separate"/>
    </w:r>
    <w:r w:rsidR="00FF7AB5">
      <w:rPr>
        <w:noProof/>
        <w:sz w:val="14"/>
      </w:rPr>
      <w:t>47</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sidR="00FF7AB5">
      <w:rPr>
        <w:noProof/>
        <w:sz w:val="14"/>
      </w:rPr>
      <w:t>48</w:t>
    </w:r>
    <w:r>
      <w:rPr>
        <w:sz w:val="14"/>
      </w:rPr>
      <w:fldChar w:fldCharType="end"/>
    </w:r>
    <w:r>
      <w:tab/>
    </w:r>
    <w:r>
      <w:rPr>
        <w:sz w:val="15"/>
        <w:szCs w:val="15"/>
      </w:rPr>
      <w:t>14-Aug-2026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0BA7" w14:textId="77777777" w:rsidR="00D7058C" w:rsidRDefault="00D7058C">
      <w:r>
        <w:separator/>
      </w:r>
    </w:p>
  </w:footnote>
  <w:footnote w:type="continuationSeparator" w:id="0">
    <w:p w14:paraId="42EC24A7" w14:textId="77777777" w:rsidR="00D7058C" w:rsidRDefault="00D70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1"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4"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7"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A"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6D"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0"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3"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6"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9"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C"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7F"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2"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5"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8"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B"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8E"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1"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4"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7"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A"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9D"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A0A0" w14:textId="77777777" w:rsidR="007F5111" w:rsidRDefault="00C963BA">
    <w:pPr>
      <w:pBdr>
        <w:bottom w:val="single" w:sz="8" w:space="4" w:color="1F3864"/>
      </w:pBdr>
      <w:tabs>
        <w:tab w:val="right" w:pos="9360"/>
      </w:tabs>
      <w:spacing w:after="120"/>
    </w:pPr>
    <w:r>
      <w:rPr>
        <w:b/>
        <w:color w:val="1F3864"/>
        <w:sz w:val="18"/>
      </w:rPr>
      <w:t>CyberArk PAS — Application Migration Playbook v0.2 — DRAFT, for GEHA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26C1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C82B2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3D384E2F"/>
    <w:multiLevelType w:val="multilevel"/>
    <w:tmpl w:val="71D8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458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6660527">
    <w:abstractNumId w:val="0"/>
  </w:num>
  <w:num w:numId="3" w16cid:durableId="13279060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indo, George">
    <w15:presenceInfo w15:providerId="AD" w15:userId="S::george.galindo@geha.com::77a91d79-8d45-434f-bda8-fb6eb4b2fd9a"/>
  </w15:person>
  <w15:person w15:author="Syed Ahmed">
    <w15:presenceInfo w15:providerId="AD" w15:userId="S::syed.ahmed@citiustech.com::c3852d60-d050-45c2-8ad9-aea3f9d3308c"/>
  </w15:person>
  <w15:person w15:author="Joseph, Bibbin">
    <w15:presenceInfo w15:providerId="AD" w15:userId="S::bibbin.joseph@geha.com::c4b25ada-973b-4448-b915-2fa215c70e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5111"/>
    <w:rsid w:val="0000023D"/>
    <w:rsid w:val="00002BDC"/>
    <w:rsid w:val="000041B7"/>
    <w:rsid w:val="00004A17"/>
    <w:rsid w:val="00005CBA"/>
    <w:rsid w:val="000078AF"/>
    <w:rsid w:val="00010ED6"/>
    <w:rsid w:val="0001295C"/>
    <w:rsid w:val="00020387"/>
    <w:rsid w:val="00021CA1"/>
    <w:rsid w:val="00024B9E"/>
    <w:rsid w:val="0002510A"/>
    <w:rsid w:val="00032FE3"/>
    <w:rsid w:val="00033A60"/>
    <w:rsid w:val="00036201"/>
    <w:rsid w:val="00045ABA"/>
    <w:rsid w:val="00046F41"/>
    <w:rsid w:val="00047D9B"/>
    <w:rsid w:val="000652F3"/>
    <w:rsid w:val="00065989"/>
    <w:rsid w:val="00071B3C"/>
    <w:rsid w:val="000800A9"/>
    <w:rsid w:val="00080531"/>
    <w:rsid w:val="00085114"/>
    <w:rsid w:val="00086117"/>
    <w:rsid w:val="00086274"/>
    <w:rsid w:val="000868B9"/>
    <w:rsid w:val="00087180"/>
    <w:rsid w:val="000928FA"/>
    <w:rsid w:val="00096943"/>
    <w:rsid w:val="00097DC1"/>
    <w:rsid w:val="000A0CB8"/>
    <w:rsid w:val="000A288B"/>
    <w:rsid w:val="000A4943"/>
    <w:rsid w:val="000A70D2"/>
    <w:rsid w:val="000B6856"/>
    <w:rsid w:val="000C67AB"/>
    <w:rsid w:val="000D07E7"/>
    <w:rsid w:val="000D3406"/>
    <w:rsid w:val="000D53AA"/>
    <w:rsid w:val="000E2B62"/>
    <w:rsid w:val="000E3FD4"/>
    <w:rsid w:val="000E4FC4"/>
    <w:rsid w:val="000E5E43"/>
    <w:rsid w:val="000E7E15"/>
    <w:rsid w:val="000F11DC"/>
    <w:rsid w:val="00104151"/>
    <w:rsid w:val="00107CA0"/>
    <w:rsid w:val="00111431"/>
    <w:rsid w:val="00111EBD"/>
    <w:rsid w:val="00112DDB"/>
    <w:rsid w:val="001146AC"/>
    <w:rsid w:val="00121C52"/>
    <w:rsid w:val="00134E7F"/>
    <w:rsid w:val="00140843"/>
    <w:rsid w:val="001433B6"/>
    <w:rsid w:val="00143D41"/>
    <w:rsid w:val="00150AF5"/>
    <w:rsid w:val="00150F7E"/>
    <w:rsid w:val="0015102C"/>
    <w:rsid w:val="00151089"/>
    <w:rsid w:val="00151878"/>
    <w:rsid w:val="001521C9"/>
    <w:rsid w:val="001554BC"/>
    <w:rsid w:val="00155C99"/>
    <w:rsid w:val="00160791"/>
    <w:rsid w:val="0016229E"/>
    <w:rsid w:val="00162D98"/>
    <w:rsid w:val="001645CB"/>
    <w:rsid w:val="00171BB8"/>
    <w:rsid w:val="001723FC"/>
    <w:rsid w:val="00172C8C"/>
    <w:rsid w:val="00174A5B"/>
    <w:rsid w:val="00175D51"/>
    <w:rsid w:val="00176E19"/>
    <w:rsid w:val="00177F39"/>
    <w:rsid w:val="0018014D"/>
    <w:rsid w:val="00180D38"/>
    <w:rsid w:val="001811B8"/>
    <w:rsid w:val="00181E3D"/>
    <w:rsid w:val="00187EB3"/>
    <w:rsid w:val="00191035"/>
    <w:rsid w:val="00192766"/>
    <w:rsid w:val="00192EBD"/>
    <w:rsid w:val="001A0A74"/>
    <w:rsid w:val="001A16BC"/>
    <w:rsid w:val="001A47A2"/>
    <w:rsid w:val="001A7760"/>
    <w:rsid w:val="001A79C5"/>
    <w:rsid w:val="001A7A54"/>
    <w:rsid w:val="001B04A2"/>
    <w:rsid w:val="001B20C4"/>
    <w:rsid w:val="001B391C"/>
    <w:rsid w:val="001B3E56"/>
    <w:rsid w:val="001B6261"/>
    <w:rsid w:val="001B6C52"/>
    <w:rsid w:val="001C17A3"/>
    <w:rsid w:val="001C6EB4"/>
    <w:rsid w:val="001D2043"/>
    <w:rsid w:val="001D2B7F"/>
    <w:rsid w:val="001D4AF0"/>
    <w:rsid w:val="001D4D2B"/>
    <w:rsid w:val="001F0C1B"/>
    <w:rsid w:val="001F0F39"/>
    <w:rsid w:val="001F1EB9"/>
    <w:rsid w:val="001F20AF"/>
    <w:rsid w:val="001F59F4"/>
    <w:rsid w:val="00200B9C"/>
    <w:rsid w:val="002030F7"/>
    <w:rsid w:val="00206D3B"/>
    <w:rsid w:val="00212C6F"/>
    <w:rsid w:val="00214670"/>
    <w:rsid w:val="00216963"/>
    <w:rsid w:val="002239D3"/>
    <w:rsid w:val="002434D1"/>
    <w:rsid w:val="0024711C"/>
    <w:rsid w:val="00252B5F"/>
    <w:rsid w:val="00254096"/>
    <w:rsid w:val="002561CC"/>
    <w:rsid w:val="002568DD"/>
    <w:rsid w:val="00265844"/>
    <w:rsid w:val="002658F6"/>
    <w:rsid w:val="0026662E"/>
    <w:rsid w:val="002715CB"/>
    <w:rsid w:val="002717E4"/>
    <w:rsid w:val="002719C9"/>
    <w:rsid w:val="002722E3"/>
    <w:rsid w:val="00286CD0"/>
    <w:rsid w:val="00290BBC"/>
    <w:rsid w:val="00291FDE"/>
    <w:rsid w:val="002A49C3"/>
    <w:rsid w:val="002B0338"/>
    <w:rsid w:val="002B7DAA"/>
    <w:rsid w:val="002C1CB1"/>
    <w:rsid w:val="002C2C90"/>
    <w:rsid w:val="002C5D7C"/>
    <w:rsid w:val="002C5E1D"/>
    <w:rsid w:val="002C5EBA"/>
    <w:rsid w:val="002C6A2A"/>
    <w:rsid w:val="002C6FC3"/>
    <w:rsid w:val="002C754A"/>
    <w:rsid w:val="002D4973"/>
    <w:rsid w:val="002E01FB"/>
    <w:rsid w:val="002E1A2F"/>
    <w:rsid w:val="002E23AC"/>
    <w:rsid w:val="002E4EA9"/>
    <w:rsid w:val="002E5293"/>
    <w:rsid w:val="002E630A"/>
    <w:rsid w:val="002F0BFF"/>
    <w:rsid w:val="002F23A2"/>
    <w:rsid w:val="002F3257"/>
    <w:rsid w:val="002F7248"/>
    <w:rsid w:val="00302F49"/>
    <w:rsid w:val="00302FF0"/>
    <w:rsid w:val="00303191"/>
    <w:rsid w:val="00303D64"/>
    <w:rsid w:val="00317AE7"/>
    <w:rsid w:val="003208BD"/>
    <w:rsid w:val="00321A98"/>
    <w:rsid w:val="003231B5"/>
    <w:rsid w:val="0032480C"/>
    <w:rsid w:val="00325B0F"/>
    <w:rsid w:val="00330AA2"/>
    <w:rsid w:val="003372FE"/>
    <w:rsid w:val="003429CC"/>
    <w:rsid w:val="00342C28"/>
    <w:rsid w:val="003456A9"/>
    <w:rsid w:val="003532EC"/>
    <w:rsid w:val="0035518B"/>
    <w:rsid w:val="00356534"/>
    <w:rsid w:val="00356715"/>
    <w:rsid w:val="00356D97"/>
    <w:rsid w:val="00362715"/>
    <w:rsid w:val="00367C1F"/>
    <w:rsid w:val="00370163"/>
    <w:rsid w:val="0037058A"/>
    <w:rsid w:val="00373260"/>
    <w:rsid w:val="00377572"/>
    <w:rsid w:val="0037774B"/>
    <w:rsid w:val="00380389"/>
    <w:rsid w:val="003808E0"/>
    <w:rsid w:val="0038397B"/>
    <w:rsid w:val="00392DBA"/>
    <w:rsid w:val="003931E4"/>
    <w:rsid w:val="003932B9"/>
    <w:rsid w:val="00393F86"/>
    <w:rsid w:val="003A13B3"/>
    <w:rsid w:val="003A715E"/>
    <w:rsid w:val="003B0936"/>
    <w:rsid w:val="003B0B3D"/>
    <w:rsid w:val="003B2598"/>
    <w:rsid w:val="003B4FE8"/>
    <w:rsid w:val="003B6731"/>
    <w:rsid w:val="003B68D3"/>
    <w:rsid w:val="003B714A"/>
    <w:rsid w:val="003C56FB"/>
    <w:rsid w:val="003C7149"/>
    <w:rsid w:val="003D2D04"/>
    <w:rsid w:val="003D7CEB"/>
    <w:rsid w:val="003E122B"/>
    <w:rsid w:val="003E6EAD"/>
    <w:rsid w:val="003F1573"/>
    <w:rsid w:val="003F45B4"/>
    <w:rsid w:val="00402D2F"/>
    <w:rsid w:val="0041117E"/>
    <w:rsid w:val="00411317"/>
    <w:rsid w:val="004144BB"/>
    <w:rsid w:val="00414ACB"/>
    <w:rsid w:val="00416956"/>
    <w:rsid w:val="0042149C"/>
    <w:rsid w:val="00422151"/>
    <w:rsid w:val="00422FC6"/>
    <w:rsid w:val="00423337"/>
    <w:rsid w:val="004305E3"/>
    <w:rsid w:val="00430DBD"/>
    <w:rsid w:val="00433B98"/>
    <w:rsid w:val="00435A1D"/>
    <w:rsid w:val="00444699"/>
    <w:rsid w:val="00454557"/>
    <w:rsid w:val="00454A4D"/>
    <w:rsid w:val="004552C8"/>
    <w:rsid w:val="00457BBE"/>
    <w:rsid w:val="004619C6"/>
    <w:rsid w:val="00464228"/>
    <w:rsid w:val="004646C1"/>
    <w:rsid w:val="00464F95"/>
    <w:rsid w:val="004656C6"/>
    <w:rsid w:val="00466E91"/>
    <w:rsid w:val="004708A0"/>
    <w:rsid w:val="00472C50"/>
    <w:rsid w:val="004739D1"/>
    <w:rsid w:val="004769D3"/>
    <w:rsid w:val="004837B4"/>
    <w:rsid w:val="00483A69"/>
    <w:rsid w:val="00486B55"/>
    <w:rsid w:val="004901ED"/>
    <w:rsid w:val="00493199"/>
    <w:rsid w:val="004933E9"/>
    <w:rsid w:val="00495F2E"/>
    <w:rsid w:val="004A01DC"/>
    <w:rsid w:val="004A0EAB"/>
    <w:rsid w:val="004A7B9A"/>
    <w:rsid w:val="004B1655"/>
    <w:rsid w:val="004B1C93"/>
    <w:rsid w:val="004B5A7C"/>
    <w:rsid w:val="004B6F7A"/>
    <w:rsid w:val="004B7C30"/>
    <w:rsid w:val="004C49E7"/>
    <w:rsid w:val="004D464C"/>
    <w:rsid w:val="004D475F"/>
    <w:rsid w:val="004D7774"/>
    <w:rsid w:val="004E1BA9"/>
    <w:rsid w:val="005003FD"/>
    <w:rsid w:val="005015DC"/>
    <w:rsid w:val="005027CD"/>
    <w:rsid w:val="0050714E"/>
    <w:rsid w:val="00510B8B"/>
    <w:rsid w:val="005207ED"/>
    <w:rsid w:val="00522B6A"/>
    <w:rsid w:val="005231C3"/>
    <w:rsid w:val="00524B3D"/>
    <w:rsid w:val="00531919"/>
    <w:rsid w:val="00533E37"/>
    <w:rsid w:val="00534216"/>
    <w:rsid w:val="00536002"/>
    <w:rsid w:val="005374E8"/>
    <w:rsid w:val="00547A5A"/>
    <w:rsid w:val="005559DE"/>
    <w:rsid w:val="00556013"/>
    <w:rsid w:val="005562EE"/>
    <w:rsid w:val="005636A2"/>
    <w:rsid w:val="005639A8"/>
    <w:rsid w:val="00565150"/>
    <w:rsid w:val="005653D6"/>
    <w:rsid w:val="00570C66"/>
    <w:rsid w:val="00574340"/>
    <w:rsid w:val="00581FF5"/>
    <w:rsid w:val="00583F04"/>
    <w:rsid w:val="0058596D"/>
    <w:rsid w:val="005877D1"/>
    <w:rsid w:val="00590E8E"/>
    <w:rsid w:val="00592985"/>
    <w:rsid w:val="00593854"/>
    <w:rsid w:val="00594280"/>
    <w:rsid w:val="005962BF"/>
    <w:rsid w:val="005A3236"/>
    <w:rsid w:val="005C1D27"/>
    <w:rsid w:val="005C2ED1"/>
    <w:rsid w:val="005D3E3E"/>
    <w:rsid w:val="005D660B"/>
    <w:rsid w:val="005E56A2"/>
    <w:rsid w:val="005F1366"/>
    <w:rsid w:val="005F15B8"/>
    <w:rsid w:val="005F2142"/>
    <w:rsid w:val="005F3927"/>
    <w:rsid w:val="005F7722"/>
    <w:rsid w:val="005F79BE"/>
    <w:rsid w:val="006011CF"/>
    <w:rsid w:val="006023C2"/>
    <w:rsid w:val="0060550F"/>
    <w:rsid w:val="00607CB1"/>
    <w:rsid w:val="00610189"/>
    <w:rsid w:val="00621820"/>
    <w:rsid w:val="0062596F"/>
    <w:rsid w:val="0063494E"/>
    <w:rsid w:val="00636F09"/>
    <w:rsid w:val="00640DB2"/>
    <w:rsid w:val="00643596"/>
    <w:rsid w:val="00650B4D"/>
    <w:rsid w:val="006521E0"/>
    <w:rsid w:val="00661A66"/>
    <w:rsid w:val="00662DAB"/>
    <w:rsid w:val="00665B95"/>
    <w:rsid w:val="00666C9B"/>
    <w:rsid w:val="0066714B"/>
    <w:rsid w:val="00667A1C"/>
    <w:rsid w:val="00672545"/>
    <w:rsid w:val="0067734B"/>
    <w:rsid w:val="006802C8"/>
    <w:rsid w:val="00681723"/>
    <w:rsid w:val="00682613"/>
    <w:rsid w:val="00685063"/>
    <w:rsid w:val="00686D3E"/>
    <w:rsid w:val="00690CD3"/>
    <w:rsid w:val="00691D3C"/>
    <w:rsid w:val="0069283C"/>
    <w:rsid w:val="00693191"/>
    <w:rsid w:val="00693787"/>
    <w:rsid w:val="006A112F"/>
    <w:rsid w:val="006A7CF4"/>
    <w:rsid w:val="006B1CE6"/>
    <w:rsid w:val="006B359E"/>
    <w:rsid w:val="006B4E5A"/>
    <w:rsid w:val="006F4268"/>
    <w:rsid w:val="006F44EF"/>
    <w:rsid w:val="006F4F1E"/>
    <w:rsid w:val="006F5815"/>
    <w:rsid w:val="006F5BBB"/>
    <w:rsid w:val="0070096A"/>
    <w:rsid w:val="007030EF"/>
    <w:rsid w:val="00705731"/>
    <w:rsid w:val="007241AB"/>
    <w:rsid w:val="0072524B"/>
    <w:rsid w:val="007263BB"/>
    <w:rsid w:val="00727FDC"/>
    <w:rsid w:val="00732076"/>
    <w:rsid w:val="00732935"/>
    <w:rsid w:val="00742C89"/>
    <w:rsid w:val="007437E2"/>
    <w:rsid w:val="007447E8"/>
    <w:rsid w:val="00750430"/>
    <w:rsid w:val="0075073A"/>
    <w:rsid w:val="0075478B"/>
    <w:rsid w:val="007575B4"/>
    <w:rsid w:val="00760CC7"/>
    <w:rsid w:val="0076140D"/>
    <w:rsid w:val="0076245D"/>
    <w:rsid w:val="00763480"/>
    <w:rsid w:val="00766489"/>
    <w:rsid w:val="0077142B"/>
    <w:rsid w:val="00771C86"/>
    <w:rsid w:val="00775B69"/>
    <w:rsid w:val="007774DF"/>
    <w:rsid w:val="00777F5A"/>
    <w:rsid w:val="007807FD"/>
    <w:rsid w:val="007834B3"/>
    <w:rsid w:val="00783505"/>
    <w:rsid w:val="00786B7E"/>
    <w:rsid w:val="00791A13"/>
    <w:rsid w:val="007A31C5"/>
    <w:rsid w:val="007A3E22"/>
    <w:rsid w:val="007B313B"/>
    <w:rsid w:val="007B454A"/>
    <w:rsid w:val="007B71AF"/>
    <w:rsid w:val="007C13A6"/>
    <w:rsid w:val="007C2E05"/>
    <w:rsid w:val="007C4455"/>
    <w:rsid w:val="007C58EF"/>
    <w:rsid w:val="007D0FE4"/>
    <w:rsid w:val="007D0FF5"/>
    <w:rsid w:val="007D3807"/>
    <w:rsid w:val="007D3921"/>
    <w:rsid w:val="007D6521"/>
    <w:rsid w:val="007D8C8B"/>
    <w:rsid w:val="007E115D"/>
    <w:rsid w:val="007E26E0"/>
    <w:rsid w:val="007F1BCD"/>
    <w:rsid w:val="007F1C90"/>
    <w:rsid w:val="007F209D"/>
    <w:rsid w:val="007F408E"/>
    <w:rsid w:val="007F5111"/>
    <w:rsid w:val="007F6AAC"/>
    <w:rsid w:val="007F6CB5"/>
    <w:rsid w:val="007F79EE"/>
    <w:rsid w:val="00800601"/>
    <w:rsid w:val="00804B95"/>
    <w:rsid w:val="0080674C"/>
    <w:rsid w:val="00807383"/>
    <w:rsid w:val="008078AD"/>
    <w:rsid w:val="00814E9B"/>
    <w:rsid w:val="0081503B"/>
    <w:rsid w:val="00832E3B"/>
    <w:rsid w:val="0083361F"/>
    <w:rsid w:val="00835818"/>
    <w:rsid w:val="00835948"/>
    <w:rsid w:val="00846A2F"/>
    <w:rsid w:val="00846A52"/>
    <w:rsid w:val="00850F5E"/>
    <w:rsid w:val="008555B7"/>
    <w:rsid w:val="008571A1"/>
    <w:rsid w:val="00857CF1"/>
    <w:rsid w:val="00867D7E"/>
    <w:rsid w:val="0087054B"/>
    <w:rsid w:val="0087436A"/>
    <w:rsid w:val="00876118"/>
    <w:rsid w:val="00882CFB"/>
    <w:rsid w:val="00887214"/>
    <w:rsid w:val="00891B0D"/>
    <w:rsid w:val="00892D5B"/>
    <w:rsid w:val="0089576D"/>
    <w:rsid w:val="00895913"/>
    <w:rsid w:val="00897FBF"/>
    <w:rsid w:val="008A18A4"/>
    <w:rsid w:val="008A1E0D"/>
    <w:rsid w:val="008B7B1E"/>
    <w:rsid w:val="008C0A7D"/>
    <w:rsid w:val="008C414D"/>
    <w:rsid w:val="008D4ACE"/>
    <w:rsid w:val="008D6AEC"/>
    <w:rsid w:val="008E3A4A"/>
    <w:rsid w:val="008E45C1"/>
    <w:rsid w:val="008E47A0"/>
    <w:rsid w:val="008E5A47"/>
    <w:rsid w:val="008E5C1A"/>
    <w:rsid w:val="008E614B"/>
    <w:rsid w:val="008E6C25"/>
    <w:rsid w:val="008F192D"/>
    <w:rsid w:val="008F250F"/>
    <w:rsid w:val="008F33BE"/>
    <w:rsid w:val="008F75F3"/>
    <w:rsid w:val="00903DBC"/>
    <w:rsid w:val="00911DC9"/>
    <w:rsid w:val="009123C9"/>
    <w:rsid w:val="00913D07"/>
    <w:rsid w:val="00921149"/>
    <w:rsid w:val="00931468"/>
    <w:rsid w:val="00931828"/>
    <w:rsid w:val="00940729"/>
    <w:rsid w:val="0094270E"/>
    <w:rsid w:val="00942E80"/>
    <w:rsid w:val="00946990"/>
    <w:rsid w:val="00947433"/>
    <w:rsid w:val="00951A13"/>
    <w:rsid w:val="00952136"/>
    <w:rsid w:val="00953720"/>
    <w:rsid w:val="00953B49"/>
    <w:rsid w:val="009553B5"/>
    <w:rsid w:val="0096268C"/>
    <w:rsid w:val="00963DF6"/>
    <w:rsid w:val="00974C74"/>
    <w:rsid w:val="009751BE"/>
    <w:rsid w:val="009751FE"/>
    <w:rsid w:val="00975C29"/>
    <w:rsid w:val="009838F1"/>
    <w:rsid w:val="00984070"/>
    <w:rsid w:val="00984B2D"/>
    <w:rsid w:val="009852A6"/>
    <w:rsid w:val="00985B78"/>
    <w:rsid w:val="0098655D"/>
    <w:rsid w:val="00991167"/>
    <w:rsid w:val="00993E17"/>
    <w:rsid w:val="00994557"/>
    <w:rsid w:val="00996B69"/>
    <w:rsid w:val="009A054E"/>
    <w:rsid w:val="009A2236"/>
    <w:rsid w:val="009A6654"/>
    <w:rsid w:val="009A6C91"/>
    <w:rsid w:val="009A7450"/>
    <w:rsid w:val="009B139A"/>
    <w:rsid w:val="009B2148"/>
    <w:rsid w:val="009B5674"/>
    <w:rsid w:val="009C4715"/>
    <w:rsid w:val="009C5572"/>
    <w:rsid w:val="009D364E"/>
    <w:rsid w:val="009D699E"/>
    <w:rsid w:val="009E2D66"/>
    <w:rsid w:val="009E4F0C"/>
    <w:rsid w:val="009E61AF"/>
    <w:rsid w:val="009E622D"/>
    <w:rsid w:val="009F31BF"/>
    <w:rsid w:val="009F64E6"/>
    <w:rsid w:val="00A00A81"/>
    <w:rsid w:val="00A028A4"/>
    <w:rsid w:val="00A15D7B"/>
    <w:rsid w:val="00A17665"/>
    <w:rsid w:val="00A17FC3"/>
    <w:rsid w:val="00A20A54"/>
    <w:rsid w:val="00A225ED"/>
    <w:rsid w:val="00A25CF9"/>
    <w:rsid w:val="00A32B92"/>
    <w:rsid w:val="00A41DE5"/>
    <w:rsid w:val="00A42B0C"/>
    <w:rsid w:val="00A474E7"/>
    <w:rsid w:val="00A479EE"/>
    <w:rsid w:val="00A50D1E"/>
    <w:rsid w:val="00A54B19"/>
    <w:rsid w:val="00A602AD"/>
    <w:rsid w:val="00A60AFA"/>
    <w:rsid w:val="00A60BE9"/>
    <w:rsid w:val="00A610A8"/>
    <w:rsid w:val="00A615C9"/>
    <w:rsid w:val="00A62DBB"/>
    <w:rsid w:val="00A66C28"/>
    <w:rsid w:val="00A740E5"/>
    <w:rsid w:val="00A74B34"/>
    <w:rsid w:val="00A74BEA"/>
    <w:rsid w:val="00A81080"/>
    <w:rsid w:val="00A81BFD"/>
    <w:rsid w:val="00A85C0E"/>
    <w:rsid w:val="00A87472"/>
    <w:rsid w:val="00A9135A"/>
    <w:rsid w:val="00A917F0"/>
    <w:rsid w:val="00A92BB0"/>
    <w:rsid w:val="00A92C21"/>
    <w:rsid w:val="00AA0C5A"/>
    <w:rsid w:val="00AA32F2"/>
    <w:rsid w:val="00AA7582"/>
    <w:rsid w:val="00AB2D83"/>
    <w:rsid w:val="00AB3565"/>
    <w:rsid w:val="00AB3F24"/>
    <w:rsid w:val="00AB4F38"/>
    <w:rsid w:val="00AD185D"/>
    <w:rsid w:val="00AD1D92"/>
    <w:rsid w:val="00AE2801"/>
    <w:rsid w:val="00AE4C8C"/>
    <w:rsid w:val="00AE6A3B"/>
    <w:rsid w:val="00AF3713"/>
    <w:rsid w:val="00AF7AFE"/>
    <w:rsid w:val="00B009A2"/>
    <w:rsid w:val="00B02895"/>
    <w:rsid w:val="00B06469"/>
    <w:rsid w:val="00B06F10"/>
    <w:rsid w:val="00B10E19"/>
    <w:rsid w:val="00B12620"/>
    <w:rsid w:val="00B16AF8"/>
    <w:rsid w:val="00B238BA"/>
    <w:rsid w:val="00B315CC"/>
    <w:rsid w:val="00B3167C"/>
    <w:rsid w:val="00B40DE4"/>
    <w:rsid w:val="00B526B3"/>
    <w:rsid w:val="00B52F25"/>
    <w:rsid w:val="00B5725A"/>
    <w:rsid w:val="00B613D9"/>
    <w:rsid w:val="00B614BF"/>
    <w:rsid w:val="00B63FCE"/>
    <w:rsid w:val="00B640EA"/>
    <w:rsid w:val="00B701F5"/>
    <w:rsid w:val="00B7063D"/>
    <w:rsid w:val="00B728A5"/>
    <w:rsid w:val="00B72AEC"/>
    <w:rsid w:val="00B73758"/>
    <w:rsid w:val="00B763B5"/>
    <w:rsid w:val="00B81BDD"/>
    <w:rsid w:val="00B8314A"/>
    <w:rsid w:val="00B833A1"/>
    <w:rsid w:val="00B926C9"/>
    <w:rsid w:val="00B92D03"/>
    <w:rsid w:val="00B95EFD"/>
    <w:rsid w:val="00B97106"/>
    <w:rsid w:val="00BA03E9"/>
    <w:rsid w:val="00BA1E7D"/>
    <w:rsid w:val="00BA32D6"/>
    <w:rsid w:val="00BB3855"/>
    <w:rsid w:val="00BB529E"/>
    <w:rsid w:val="00BB7D4F"/>
    <w:rsid w:val="00BC0D4F"/>
    <w:rsid w:val="00BC2512"/>
    <w:rsid w:val="00BC6542"/>
    <w:rsid w:val="00BD2296"/>
    <w:rsid w:val="00BE3310"/>
    <w:rsid w:val="00BE4987"/>
    <w:rsid w:val="00BF128A"/>
    <w:rsid w:val="00BF6948"/>
    <w:rsid w:val="00C0466A"/>
    <w:rsid w:val="00C053C4"/>
    <w:rsid w:val="00C0584B"/>
    <w:rsid w:val="00C06574"/>
    <w:rsid w:val="00C06BE2"/>
    <w:rsid w:val="00C13080"/>
    <w:rsid w:val="00C2079B"/>
    <w:rsid w:val="00C2096B"/>
    <w:rsid w:val="00C212A5"/>
    <w:rsid w:val="00C3433F"/>
    <w:rsid w:val="00C40F1C"/>
    <w:rsid w:val="00C44538"/>
    <w:rsid w:val="00C44BEB"/>
    <w:rsid w:val="00C47533"/>
    <w:rsid w:val="00C47C18"/>
    <w:rsid w:val="00C503F4"/>
    <w:rsid w:val="00C53163"/>
    <w:rsid w:val="00C53CF7"/>
    <w:rsid w:val="00C55634"/>
    <w:rsid w:val="00C5576D"/>
    <w:rsid w:val="00C61D6C"/>
    <w:rsid w:val="00C63963"/>
    <w:rsid w:val="00C67684"/>
    <w:rsid w:val="00C71A4D"/>
    <w:rsid w:val="00C740AE"/>
    <w:rsid w:val="00C77A3D"/>
    <w:rsid w:val="00C805E1"/>
    <w:rsid w:val="00C81083"/>
    <w:rsid w:val="00C83736"/>
    <w:rsid w:val="00C84303"/>
    <w:rsid w:val="00C87899"/>
    <w:rsid w:val="00C93552"/>
    <w:rsid w:val="00C93757"/>
    <w:rsid w:val="00C963BA"/>
    <w:rsid w:val="00C96468"/>
    <w:rsid w:val="00CA1298"/>
    <w:rsid w:val="00CA7B10"/>
    <w:rsid w:val="00CB1986"/>
    <w:rsid w:val="00CC355A"/>
    <w:rsid w:val="00CC39E0"/>
    <w:rsid w:val="00CC61B7"/>
    <w:rsid w:val="00CD45E7"/>
    <w:rsid w:val="00CD48A4"/>
    <w:rsid w:val="00CD75E6"/>
    <w:rsid w:val="00CD7A75"/>
    <w:rsid w:val="00CE34F7"/>
    <w:rsid w:val="00D02167"/>
    <w:rsid w:val="00D048FF"/>
    <w:rsid w:val="00D108AC"/>
    <w:rsid w:val="00D13F24"/>
    <w:rsid w:val="00D17F99"/>
    <w:rsid w:val="00D229F7"/>
    <w:rsid w:val="00D30402"/>
    <w:rsid w:val="00D35404"/>
    <w:rsid w:val="00D36602"/>
    <w:rsid w:val="00D409B8"/>
    <w:rsid w:val="00D42A96"/>
    <w:rsid w:val="00D509B4"/>
    <w:rsid w:val="00D52A15"/>
    <w:rsid w:val="00D53E09"/>
    <w:rsid w:val="00D5424B"/>
    <w:rsid w:val="00D57ACC"/>
    <w:rsid w:val="00D57C09"/>
    <w:rsid w:val="00D608D7"/>
    <w:rsid w:val="00D61AE9"/>
    <w:rsid w:val="00D61DB5"/>
    <w:rsid w:val="00D63510"/>
    <w:rsid w:val="00D6528B"/>
    <w:rsid w:val="00D65793"/>
    <w:rsid w:val="00D66978"/>
    <w:rsid w:val="00D67BC2"/>
    <w:rsid w:val="00D67EC7"/>
    <w:rsid w:val="00D7058C"/>
    <w:rsid w:val="00D70D92"/>
    <w:rsid w:val="00D739F0"/>
    <w:rsid w:val="00D812F1"/>
    <w:rsid w:val="00D81B37"/>
    <w:rsid w:val="00D92DC6"/>
    <w:rsid w:val="00D93CFC"/>
    <w:rsid w:val="00D969B1"/>
    <w:rsid w:val="00DA1C8E"/>
    <w:rsid w:val="00DA57C1"/>
    <w:rsid w:val="00DB097A"/>
    <w:rsid w:val="00DB491C"/>
    <w:rsid w:val="00DB7164"/>
    <w:rsid w:val="00DC0049"/>
    <w:rsid w:val="00DC08DF"/>
    <w:rsid w:val="00DC0B70"/>
    <w:rsid w:val="00DC0F81"/>
    <w:rsid w:val="00DC4433"/>
    <w:rsid w:val="00DC5FF0"/>
    <w:rsid w:val="00DD18B6"/>
    <w:rsid w:val="00DD2F1C"/>
    <w:rsid w:val="00DD37A5"/>
    <w:rsid w:val="00DE0EDF"/>
    <w:rsid w:val="00DE1CD0"/>
    <w:rsid w:val="00DE681E"/>
    <w:rsid w:val="00DE7398"/>
    <w:rsid w:val="00DF199C"/>
    <w:rsid w:val="00DF4F9D"/>
    <w:rsid w:val="00DF6235"/>
    <w:rsid w:val="00E137A2"/>
    <w:rsid w:val="00E13934"/>
    <w:rsid w:val="00E15050"/>
    <w:rsid w:val="00E156A4"/>
    <w:rsid w:val="00E1791E"/>
    <w:rsid w:val="00E2415B"/>
    <w:rsid w:val="00E26D3F"/>
    <w:rsid w:val="00E30171"/>
    <w:rsid w:val="00E308EA"/>
    <w:rsid w:val="00E30B3B"/>
    <w:rsid w:val="00E34A92"/>
    <w:rsid w:val="00E35784"/>
    <w:rsid w:val="00E51A3C"/>
    <w:rsid w:val="00E6272B"/>
    <w:rsid w:val="00E65D08"/>
    <w:rsid w:val="00E72FC0"/>
    <w:rsid w:val="00E750AF"/>
    <w:rsid w:val="00E7539D"/>
    <w:rsid w:val="00E917BB"/>
    <w:rsid w:val="00E93DB7"/>
    <w:rsid w:val="00E95DA2"/>
    <w:rsid w:val="00E967D7"/>
    <w:rsid w:val="00EA4EBA"/>
    <w:rsid w:val="00EA5173"/>
    <w:rsid w:val="00EB0A9E"/>
    <w:rsid w:val="00EB31FE"/>
    <w:rsid w:val="00EB3259"/>
    <w:rsid w:val="00EB4F1F"/>
    <w:rsid w:val="00EB62FA"/>
    <w:rsid w:val="00EB6D64"/>
    <w:rsid w:val="00ED0208"/>
    <w:rsid w:val="00ED1FFD"/>
    <w:rsid w:val="00ED27E0"/>
    <w:rsid w:val="00ED2D73"/>
    <w:rsid w:val="00ED7355"/>
    <w:rsid w:val="00ED7A44"/>
    <w:rsid w:val="00EE0541"/>
    <w:rsid w:val="00EE2F68"/>
    <w:rsid w:val="00EF1CFF"/>
    <w:rsid w:val="00EF2E94"/>
    <w:rsid w:val="00F019CA"/>
    <w:rsid w:val="00F05F14"/>
    <w:rsid w:val="00F102D4"/>
    <w:rsid w:val="00F1047A"/>
    <w:rsid w:val="00F10DF2"/>
    <w:rsid w:val="00F10FF2"/>
    <w:rsid w:val="00F17ABF"/>
    <w:rsid w:val="00F2131A"/>
    <w:rsid w:val="00F2560B"/>
    <w:rsid w:val="00F25D5A"/>
    <w:rsid w:val="00F26D2F"/>
    <w:rsid w:val="00F2727C"/>
    <w:rsid w:val="00F31AB6"/>
    <w:rsid w:val="00F3574C"/>
    <w:rsid w:val="00F3710F"/>
    <w:rsid w:val="00F403BE"/>
    <w:rsid w:val="00F408D0"/>
    <w:rsid w:val="00F42EF7"/>
    <w:rsid w:val="00F4474D"/>
    <w:rsid w:val="00F47B2C"/>
    <w:rsid w:val="00F5019E"/>
    <w:rsid w:val="00F51327"/>
    <w:rsid w:val="00F53A73"/>
    <w:rsid w:val="00F54B14"/>
    <w:rsid w:val="00F56749"/>
    <w:rsid w:val="00F56DC7"/>
    <w:rsid w:val="00F665D9"/>
    <w:rsid w:val="00F70D30"/>
    <w:rsid w:val="00F713A8"/>
    <w:rsid w:val="00F73850"/>
    <w:rsid w:val="00F74078"/>
    <w:rsid w:val="00F75A8D"/>
    <w:rsid w:val="00F8220B"/>
    <w:rsid w:val="00F82BFB"/>
    <w:rsid w:val="00F908D0"/>
    <w:rsid w:val="00F90ECD"/>
    <w:rsid w:val="00F91B51"/>
    <w:rsid w:val="00F9303F"/>
    <w:rsid w:val="00F96BFF"/>
    <w:rsid w:val="00F974E6"/>
    <w:rsid w:val="00FA22CD"/>
    <w:rsid w:val="00FA2326"/>
    <w:rsid w:val="00FA7A3A"/>
    <w:rsid w:val="00FB0E26"/>
    <w:rsid w:val="00FB4F74"/>
    <w:rsid w:val="00FB63F7"/>
    <w:rsid w:val="00FB696D"/>
    <w:rsid w:val="00FC00DB"/>
    <w:rsid w:val="00FC340A"/>
    <w:rsid w:val="00FC422F"/>
    <w:rsid w:val="00FD5FC0"/>
    <w:rsid w:val="00FD6A6B"/>
    <w:rsid w:val="00FE4408"/>
    <w:rsid w:val="00FE47A7"/>
    <w:rsid w:val="00FF19D4"/>
    <w:rsid w:val="00FF2BFF"/>
    <w:rsid w:val="00FF2E93"/>
    <w:rsid w:val="00FF3140"/>
    <w:rsid w:val="00FF3EA0"/>
    <w:rsid w:val="00FF6009"/>
    <w:rsid w:val="00FF7AB5"/>
    <w:rsid w:val="014023C5"/>
    <w:rsid w:val="018E3AB7"/>
    <w:rsid w:val="03076B1B"/>
    <w:rsid w:val="04421DC8"/>
    <w:rsid w:val="04B4EB3C"/>
    <w:rsid w:val="065A9C2C"/>
    <w:rsid w:val="06C1E3D3"/>
    <w:rsid w:val="06FF9B00"/>
    <w:rsid w:val="08FEA0F7"/>
    <w:rsid w:val="09D673FF"/>
    <w:rsid w:val="09F45117"/>
    <w:rsid w:val="0C02FD45"/>
    <w:rsid w:val="0CB3C48A"/>
    <w:rsid w:val="0EDF43FE"/>
    <w:rsid w:val="0FC33EC9"/>
    <w:rsid w:val="0FE618FB"/>
    <w:rsid w:val="103CD300"/>
    <w:rsid w:val="125A5A95"/>
    <w:rsid w:val="131A6A84"/>
    <w:rsid w:val="16F23367"/>
    <w:rsid w:val="176ECB3A"/>
    <w:rsid w:val="17F1D9C9"/>
    <w:rsid w:val="18FA0BEB"/>
    <w:rsid w:val="1BDAB34D"/>
    <w:rsid w:val="1D04F90E"/>
    <w:rsid w:val="1D4A2115"/>
    <w:rsid w:val="1DD06F6C"/>
    <w:rsid w:val="209DE9AD"/>
    <w:rsid w:val="21F7FDEE"/>
    <w:rsid w:val="224EB20D"/>
    <w:rsid w:val="23AAAB50"/>
    <w:rsid w:val="23ED82A8"/>
    <w:rsid w:val="2427F645"/>
    <w:rsid w:val="270AC919"/>
    <w:rsid w:val="27600568"/>
    <w:rsid w:val="29474946"/>
    <w:rsid w:val="2A10177D"/>
    <w:rsid w:val="2A26BA47"/>
    <w:rsid w:val="2B1440E3"/>
    <w:rsid w:val="2BA25037"/>
    <w:rsid w:val="2BC1FA78"/>
    <w:rsid w:val="2BDF8892"/>
    <w:rsid w:val="2C1D5234"/>
    <w:rsid w:val="2D2B5442"/>
    <w:rsid w:val="2E61B50B"/>
    <w:rsid w:val="2F282661"/>
    <w:rsid w:val="30156D72"/>
    <w:rsid w:val="30C2BABB"/>
    <w:rsid w:val="313568FB"/>
    <w:rsid w:val="3165929A"/>
    <w:rsid w:val="327E258D"/>
    <w:rsid w:val="34854BCD"/>
    <w:rsid w:val="35EEE6D1"/>
    <w:rsid w:val="3AABE0A4"/>
    <w:rsid w:val="3B43DE86"/>
    <w:rsid w:val="3B4F49CA"/>
    <w:rsid w:val="3C80539D"/>
    <w:rsid w:val="3DD6312D"/>
    <w:rsid w:val="3E512281"/>
    <w:rsid w:val="3EFF0F6C"/>
    <w:rsid w:val="40698679"/>
    <w:rsid w:val="40AC796A"/>
    <w:rsid w:val="43A56FD6"/>
    <w:rsid w:val="43AB4EE0"/>
    <w:rsid w:val="440EC755"/>
    <w:rsid w:val="4521C85B"/>
    <w:rsid w:val="454792C3"/>
    <w:rsid w:val="47EFF71D"/>
    <w:rsid w:val="4924949C"/>
    <w:rsid w:val="49E891E7"/>
    <w:rsid w:val="4A3EE59D"/>
    <w:rsid w:val="4A9AB95C"/>
    <w:rsid w:val="4B5C6F69"/>
    <w:rsid w:val="4C41D447"/>
    <w:rsid w:val="4C4DDECC"/>
    <w:rsid w:val="4D014363"/>
    <w:rsid w:val="5001977C"/>
    <w:rsid w:val="50C77D3F"/>
    <w:rsid w:val="51427A38"/>
    <w:rsid w:val="52131518"/>
    <w:rsid w:val="5234F428"/>
    <w:rsid w:val="53A4FECF"/>
    <w:rsid w:val="54DEE2E2"/>
    <w:rsid w:val="559BA3F3"/>
    <w:rsid w:val="55AB51DD"/>
    <w:rsid w:val="56D4401B"/>
    <w:rsid w:val="57FC14E0"/>
    <w:rsid w:val="58F90738"/>
    <w:rsid w:val="5B7A64B3"/>
    <w:rsid w:val="5F55DA97"/>
    <w:rsid w:val="5F582C61"/>
    <w:rsid w:val="62298DAE"/>
    <w:rsid w:val="631B260B"/>
    <w:rsid w:val="632F4565"/>
    <w:rsid w:val="6462885E"/>
    <w:rsid w:val="649624B1"/>
    <w:rsid w:val="6AD016C2"/>
    <w:rsid w:val="6F738F26"/>
    <w:rsid w:val="7102976D"/>
    <w:rsid w:val="712DC97B"/>
    <w:rsid w:val="71A5D62E"/>
    <w:rsid w:val="7229430F"/>
    <w:rsid w:val="736DE1B2"/>
    <w:rsid w:val="73747D77"/>
    <w:rsid w:val="73A07FC6"/>
    <w:rsid w:val="73A6E844"/>
    <w:rsid w:val="73BB4CF4"/>
    <w:rsid w:val="7471528D"/>
    <w:rsid w:val="7673726A"/>
    <w:rsid w:val="769716F3"/>
    <w:rsid w:val="76CB3271"/>
    <w:rsid w:val="775050E1"/>
    <w:rsid w:val="7A83F298"/>
    <w:rsid w:val="7AA91A1B"/>
    <w:rsid w:val="7B5B2A34"/>
    <w:rsid w:val="7CAD59E4"/>
    <w:rsid w:val="7CCA4057"/>
    <w:rsid w:val="7DF18119"/>
    <w:rsid w:val="7EAD67F0"/>
    <w:rsid w:val="7EC74EC5"/>
    <w:rsid w:val="7EE11F45"/>
    <w:rsid w:val="7EF7D150"/>
    <w:rsid w:val="7FD3F549"/>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9572"/>
  <w15:docId w15:val="{B2223B98-04EE-42EB-BE5A-71AB838E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12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12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12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12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12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12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12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90" w:after="9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pPr>
    <w:rPr>
      <w:rFonts w:ascii="Aptos Narrow" w:hAnsi="Aptos Narrow" w:cs="Aptos Narrow"/>
      <w:sz w:val="16"/>
      <w:szCs w:val="16"/>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58" w:type="dxa"/>
        <w:bottom w:w="0" w:type="dxa"/>
        <w:right w:w="5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917F0"/>
    <w:pPr>
      <w:tabs>
        <w:tab w:val="center" w:pos="4680"/>
        <w:tab w:val="right" w:pos="9360"/>
      </w:tabs>
      <w:spacing w:after="0"/>
    </w:pPr>
  </w:style>
  <w:style w:type="character" w:customStyle="1" w:styleId="HeaderChar">
    <w:name w:val="Header Char"/>
    <w:basedOn w:val="DefaultParagraphFont"/>
    <w:link w:val="Header"/>
    <w:rsid w:val="00A917F0"/>
  </w:style>
  <w:style w:type="paragraph" w:styleId="Footer">
    <w:name w:val="footer"/>
    <w:basedOn w:val="Normal"/>
    <w:link w:val="FooterChar"/>
    <w:rsid w:val="00A917F0"/>
    <w:pPr>
      <w:tabs>
        <w:tab w:val="center" w:pos="4680"/>
        <w:tab w:val="right" w:pos="9360"/>
      </w:tabs>
      <w:spacing w:after="0"/>
    </w:pPr>
  </w:style>
  <w:style w:type="character" w:customStyle="1" w:styleId="FooterChar">
    <w:name w:val="Footer Char"/>
    <w:basedOn w:val="DefaultParagraphFont"/>
    <w:link w:val="Footer"/>
    <w:rsid w:val="00A917F0"/>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rsid w:val="007C2E05"/>
    <w:pPr>
      <w:spacing w:after="0"/>
    </w:pPr>
  </w:style>
  <w:style w:type="table" w:styleId="GridTable1Light-Accent1">
    <w:name w:val="Grid Table 1 Light Accent 1"/>
    <w:basedOn w:val="TableNormal"/>
    <w:uiPriority w:val="46"/>
    <w:rsid w:val="007D0FE4"/>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rsid w:val="007D0FE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7D0FE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FD5FC0"/>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rsid w:val="00A60AF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2.png"/><Relationship Id="rId26" Type="http://schemas.openxmlformats.org/officeDocument/2006/relationships/footer" Target="footer5.xml"/><Relationship Id="rId39" Type="http://schemas.openxmlformats.org/officeDocument/2006/relationships/image" Target="media/image3.png"/><Relationship Id="rId21" Type="http://schemas.openxmlformats.org/officeDocument/2006/relationships/header" Target="header3.xml"/><Relationship Id="rId34" Type="http://schemas.openxmlformats.org/officeDocument/2006/relationships/footer" Target="footer9.xml"/><Relationship Id="rId42" Type="http://schemas.openxmlformats.org/officeDocument/2006/relationships/header" Target="header13.xml"/><Relationship Id="rId47" Type="http://schemas.openxmlformats.org/officeDocument/2006/relationships/footer" Target="footer15.xml"/><Relationship Id="rId50" Type="http://schemas.openxmlformats.org/officeDocument/2006/relationships/header" Target="header17.xml"/><Relationship Id="rId55" Type="http://schemas.openxmlformats.org/officeDocument/2006/relationships/footer" Target="footer19.xml"/><Relationship Id="rId63"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1.emf"/><Relationship Id="rId29" Type="http://schemas.openxmlformats.org/officeDocument/2006/relationships/header" Target="header7.xml"/><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footer" Target="footer14.xml"/><Relationship Id="rId53" Type="http://schemas.openxmlformats.org/officeDocument/2006/relationships/footer" Target="footer18.xml"/><Relationship Id="rId58" Type="http://schemas.openxmlformats.org/officeDocument/2006/relationships/header" Target="header21.xml"/><Relationship Id="rId5" Type="http://schemas.openxmlformats.org/officeDocument/2006/relationships/styles" Target="styles.xml"/><Relationship Id="rId61" Type="http://schemas.openxmlformats.org/officeDocument/2006/relationships/footer" Target="footer22.xml"/><Relationship Id="rId19" Type="http://schemas.openxmlformats.org/officeDocument/2006/relationships/header" Target="header2.xml"/><Relationship Id="rId14" Type="http://schemas.openxmlformats.org/officeDocument/2006/relationships/header" Target="header1.xml"/><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3.xml"/><Relationship Id="rId48" Type="http://schemas.openxmlformats.org/officeDocument/2006/relationships/header" Target="header16.xml"/><Relationship Id="rId56" Type="http://schemas.openxmlformats.org/officeDocument/2006/relationships/header" Target="header20.xml"/><Relationship Id="rId6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footer" Target="footer17.xml"/><Relationship Id="rId3" Type="http://schemas.openxmlformats.org/officeDocument/2006/relationships/customXml" Target="../customXml/item3.xml"/><Relationship Id="rId17" Type="http://schemas.openxmlformats.org/officeDocument/2006/relationships/oleObject" Target="embeddings/oleObject1.bin"/><Relationship Id="rId25" Type="http://schemas.openxmlformats.org/officeDocument/2006/relationships/header" Target="header5.xml"/><Relationship Id="rId33" Type="http://schemas.openxmlformats.org/officeDocument/2006/relationships/header" Target="header9.xml"/><Relationship Id="rId38" Type="http://schemas.openxmlformats.org/officeDocument/2006/relationships/footer" Target="footer11.xml"/><Relationship Id="rId46" Type="http://schemas.openxmlformats.org/officeDocument/2006/relationships/header" Target="header15.xml"/><Relationship Id="rId59" Type="http://schemas.openxmlformats.org/officeDocument/2006/relationships/footer" Target="footer21.xml"/><Relationship Id="rId20" Type="http://schemas.openxmlformats.org/officeDocument/2006/relationships/footer" Target="footer2.xml"/><Relationship Id="rId41" Type="http://schemas.openxmlformats.org/officeDocument/2006/relationships/footer" Target="footer12.xml"/><Relationship Id="rId54" Type="http://schemas.openxmlformats.org/officeDocument/2006/relationships/header" Target="header19.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footer" Target="footer16.xml"/><Relationship Id="rId57" Type="http://schemas.openxmlformats.org/officeDocument/2006/relationships/footer" Target="footer20.xml"/><Relationship Id="rId31" Type="http://schemas.openxmlformats.org/officeDocument/2006/relationships/header" Target="header8.xml"/><Relationship Id="rId44" Type="http://schemas.openxmlformats.org/officeDocument/2006/relationships/header" Target="header14.xml"/><Relationship Id="rId52" Type="http://schemas.openxmlformats.org/officeDocument/2006/relationships/header" Target="header18.xml"/><Relationship Id="rId60" Type="http://schemas.openxmlformats.org/officeDocument/2006/relationships/header" Target="header22.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Props1.xml><?xml version="1.0" encoding="utf-8"?>
<ds:datastoreItem xmlns:ds="http://schemas.openxmlformats.org/officeDocument/2006/customXml" ds:itemID="{DD2701CE-B794-4CCD-9D4F-CE147349C179}">
  <ds:schemaRefs>
    <ds:schemaRef ds:uri="http://schemas.microsoft.com/sharepoint/v3/contenttype/forms"/>
  </ds:schemaRefs>
</ds:datastoreItem>
</file>

<file path=customXml/itemProps2.xml><?xml version="1.0" encoding="utf-8"?>
<ds:datastoreItem xmlns:ds="http://schemas.openxmlformats.org/officeDocument/2006/customXml" ds:itemID="{DAE55269-A90F-4166-9307-0AA100032A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84390-9441-4313-9d20-15594d2d250a"/>
    <ds:schemaRef ds:uri="3f5431cc-edd4-49d5-826e-78b8387f5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ED8218-90E5-4B6A-9105-6D7A75AB993D}">
  <ds:schemaRefs>
    <ds:schemaRef ds:uri="http://schemas.microsoft.com/office/2006/metadata/properties"/>
    <ds:schemaRef ds:uri="http://schemas.microsoft.com/office/infopath/2007/PartnerControls"/>
    <ds:schemaRef ds:uri="2ad84390-9441-4313-9d20-15594d2d250a"/>
    <ds:schemaRef ds:uri="3f5431cc-edd4-49d5-826e-78b8387f5e20"/>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72</Pages>
  <Words>26957</Words>
  <Characters>149887</Characters>
  <Application>Microsoft Office Word</Application>
  <DocSecurity>0</DocSecurity>
  <Lines>6813</Lines>
  <Paragraphs>3762</Paragraphs>
  <ScaleCrop>false</ScaleCrop>
  <Company/>
  <LinksUpToDate>false</LinksUpToDate>
  <CharactersWithSpaces>173082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Galindo, George</cp:lastModifiedBy>
  <cp:revision>506</cp:revision>
  <dcterms:created xsi:type="dcterms:W3CDTF">2026-08-05T07:28:00Z</dcterms:created>
  <dcterms:modified xsi:type="dcterms:W3CDTF">2026-09-15T12:42:00Z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157600</vt:r8>
  </property>
  <property fmtid="{D5CDD505-2E9C-101B-9397-08002B2CF9AE}" pid="3" name="Domain Themes">
    <vt:lpwstr/>
  </property>
  <property fmtid="{D5CDD505-2E9C-101B-9397-08002B2CF9AE}" pid="4" name="Domain_x0020_Themes">
    <vt:lpwstr/>
  </property>
  <property fmtid="{D5CDD505-2E9C-101B-9397-08002B2CF9AE}" pid="5" name="Tech_x0020_Themes">
    <vt:lpwstr/>
  </property>
  <property fmtid="{D5CDD505-2E9C-101B-9397-08002B2CF9AE}" pid="6" name="Content_Type">
    <vt:lpwstr/>
  </property>
  <property fmtid="{D5CDD505-2E9C-101B-9397-08002B2CF9AE}" pid="7" name="ContentTypeId">
    <vt:lpwstr>0x01010057183F6E09390D419F2E41864F612DB1</vt:lpwstr>
  </property>
  <property fmtid="{D5CDD505-2E9C-101B-9397-08002B2CF9AE}" pid="8" name="ComplianceAssetId">
    <vt:lpwstr/>
  </property>
  <property fmtid="{D5CDD505-2E9C-101B-9397-08002B2CF9AE}" pid="9" name="Key_x0020_Technologies">
    <vt:lpwstr/>
  </property>
  <property fmtid="{D5CDD505-2E9C-101B-9397-08002B2CF9AE}" pid="10" name="_ExtendedDescription">
    <vt:lpwstr/>
  </property>
  <property fmtid="{D5CDD505-2E9C-101B-9397-08002B2CF9AE}" pid="11" name="Client">
    <vt:lpwstr/>
  </property>
  <property fmtid="{D5CDD505-2E9C-101B-9397-08002B2CF9AE}" pid="12" name="Status">
    <vt:lpwstr/>
  </property>
  <property fmtid="{D5CDD505-2E9C-101B-9397-08002B2CF9AE}" pid="13" name="Tech Themes">
    <vt:lpwstr/>
  </property>
  <property fmtid="{D5CDD505-2E9C-101B-9397-08002B2CF9AE}" pid="14" name="Key Technologies">
    <vt:lpwstr/>
  </property>
  <property fmtid="{D5CDD505-2E9C-101B-9397-08002B2CF9AE}" pid="15" name="TriggerFlowInfo">
    <vt:lpwstr/>
  </property>
  <property fmtid="{D5CDD505-2E9C-101B-9397-08002B2CF9AE}" pid="16" name="MediaServiceImageTags">
    <vt:lpwstr/>
  </property>
  <property fmtid="{D5CDD505-2E9C-101B-9397-08002B2CF9AE}" pid="17" name="docLang">
    <vt:lpwstr>en</vt:lpwstr>
  </property>
</Properties>
</file>