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CyberArk PAS · Post-Migration Test and Validation Plan v2.1</w:t>
      </w:r>
    </w:p>
    <w:p>
      <w:pPr>
        <w:spacing w:after="60"/>
      </w:pPr>
      <w:r>
        <w:rPr>
          <w:color w:val="595959"/>
          <w:sz w:val="24"/>
          <w:szCs w:val="24"/>
        </w:rPr>
        <w:t xml:space="preserve">Customer walkthrough blueprint · 30-minute call</w:t>
      </w:r>
    </w:p>
    <w:p>
      <w:pPr>
        <w:pBdr>
          <w:bottom w:val="single" w:color="1F3864" w:sz="8" w:space="4"/>
        </w:pBdr>
        <w:spacing w:after="200"/>
      </w:pPr>
      <w:r>
        <w:rPr>
          <w:color w:val="808080"/>
          <w:sz w:val="18"/>
          <w:szCs w:val="18"/>
        </w:rPr>
        <w:t xml:space="preserve">GEHA Data Center Migration · Prepared by Saikat Majumdar</w:t>
      </w:r>
    </w:p>
    <w:p>
      <w:pPr>
        <w:spacing w:after="100"/>
      </w:pPr>
      <w:r>
        <w:t xml:space="preserve">This blueprint follows the same order as the plan document. Each section carries a priority tag and a time budget, with talking points in plain language.</w:t>
      </w:r>
    </w:p>
    <w:p>
      <w:pPr>
        <w:spacing w:after="40"/>
      </w:pPr>
      <w:r>
        <w:rPr>
          <w:b/>
          <w:bCs/>
          <w:color w:val="C00000"/>
          <w:sz w:val="18"/>
          <w:szCs w:val="18"/>
          <w:shd w:fill="FBE5E5" w:color="auto" w:val="clear"/>
        </w:rPr>
        <w:t xml:space="preserve"> HIGH </w:t>
      </w:r>
      <w:r>
        <w:t xml:space="preserve">  Make sure this lands with the customer.</w:t>
      </w:r>
    </w:p>
    <w:p>
      <w:pPr>
        <w:spacing w:after="40"/>
      </w:pPr>
      <w:r>
        <w:rPr>
          <w:b/>
          <w:bCs/>
          <w:color w:val="B7791F"/>
          <w:sz w:val="18"/>
          <w:szCs w:val="18"/>
          <w:shd w:fill="FFF4D6" w:color="auto" w:val="clear"/>
        </w:rPr>
        <w:t xml:space="preserve"> MEDIUM </w:t>
      </w:r>
      <w:r>
        <w:t xml:space="preserve">  Cover it briefly.</w:t>
      </w:r>
    </w:p>
    <w:p>
      <w:pPr>
        <w:spacing w:after="40"/>
      </w:pPr>
      <w:r>
        <w:rPr>
          <w:b/>
          <w:bCs/>
          <w:color w:val="6B6B6B"/>
          <w:sz w:val="18"/>
          <w:szCs w:val="18"/>
          <w:shd w:fill="EDEDED" w:color="auto" w:val="clear"/>
        </w:rPr>
        <w:t xml:space="preserve"> LOW </w:t>
      </w:r>
      <w:r>
        <w:t xml:space="preserve">  Mention it in a line, or skip it if you are short on time.</w:t>
      </w:r>
    </w:p>
    <w:p>
      <w:pPr>
        <w:pStyle w:val="Heading1"/>
      </w:pPr>
      <w:r>
        <w:t xml:space="preserve">Run sheet (about 26 min talk + 4 min Q&amp;A)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900"/>
        <w:gridCol w:w="1900"/>
        <w:gridCol w:w="16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20"/>
                <w:szCs w:val="20"/>
              </w:rPr>
              <w:t xml:space="preserve">#</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Section (document order)</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20"/>
                <w:szCs w:val="20"/>
              </w:rPr>
              <w:t xml:space="preserve">Priority</w:t>
            </w:r>
          </w:p>
        </w:tc>
        <w:tc>
          <w:tcPr>
            <w:tcW w:type="dxa" w:w="1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20"/>
                <w:szCs w:val="20"/>
              </w:rPr>
              <w:t xml:space="preserve">Time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Summary: what is being tested</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How the test is organized</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Workflow at a glance (diagram)</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Purpose and scope: how sessions are routed</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Roles</w:t>
            </w:r>
          </w:p>
        </w:tc>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jc w:val="center"/>
            </w:pPr>
            <w:r>
              <w:rPr>
                <w:b/>
                <w:bCs/>
                <w:color w:val="6B6B6B"/>
                <w:sz w:val="20"/>
                <w:szCs w:val="20"/>
              </w:rPr>
              <w:t xml:space="preserve">Low</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0.5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Entry criteria</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A: Build verification</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8</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B: Network paths</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9</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C: Tenant registration</w:t>
            </w:r>
          </w:p>
        </w:tc>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jc w:val="center"/>
            </w:pPr>
            <w:r>
              <w:rPr>
                <w:b/>
                <w:bCs/>
                <w:color w:val="6B6B6B"/>
                <w:sz w:val="20"/>
                <w:szCs w:val="20"/>
              </w:rPr>
              <w:t xml:space="preserve">Low</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D: Live sessions and failover</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E: Keeping the two estates apart</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12</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F: Operations</w:t>
            </w:r>
          </w:p>
        </w:tc>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jc w:val="center"/>
            </w:pPr>
            <w:r>
              <w:rPr>
                <w:b/>
                <w:bCs/>
                <w:color w:val="6B6B6B"/>
                <w:sz w:val="20"/>
                <w:szCs w:val="20"/>
              </w:rPr>
              <w:t xml:space="preserve">Low</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Group G: Disaster recovery</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14</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Schedule and exit criteria</w:t>
            </w:r>
          </w:p>
        </w:tc>
        <w:tc>
          <w:tcPr>
            <w:tcW w:type="dxa" w:w="19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b/>
                <w:bCs/>
                <w:color w:val="B7791F"/>
                <w:sz w:val="20"/>
                <w:szCs w:val="20"/>
              </w:rPr>
              <w:t xml:space="preserve">Medium</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Cutover and rollback</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16</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Open inputs (what we need from GEHA)</w:t>
            </w:r>
          </w:p>
        </w:tc>
        <w:tc>
          <w:tcPr>
            <w:tcW w:type="dxa" w:w="1900"/>
            <w:tcBorders>
              <w:top w:val="single" w:color="BFBFBF" w:sz="4"/>
              <w:left w:val="single" w:color="BFBFBF" w:sz="4"/>
              <w:bottom w:val="single" w:color="BFBFBF" w:sz="4"/>
              <w:right w:val="single" w:color="BFBFBF" w:sz="4"/>
            </w:tcBorders>
            <w:shd w:fill="FBE5E5" w:color="auto" w:val="clear"/>
            <w:tcMar>
              <w:top w:type="dxa" w:w="60"/>
              <w:left w:type="dxa" w:w="100"/>
              <w:bottom w:type="dxa" w:w="60"/>
              <w:right w:type="dxa" w:w="100"/>
            </w:tcMar>
          </w:tcPr>
          <w:p>
            <w:pPr>
              <w:jc w:val="center"/>
            </w:pPr>
            <w:r>
              <w:rPr>
                <w:b/>
                <w:bCs/>
                <w:color w:val="C00000"/>
                <w:sz w:val="20"/>
                <w:szCs w:val="20"/>
              </w:rPr>
              <w:t xml:space="preserve">High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Close and Q&amp;A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4 min</w:t>
            </w:r>
          </w:p>
        </w:tc>
      </w:tr>
    </w:tbl>
    <w:p>
      <w:pPr>
        <w:pStyle w:val="Heading1"/>
      </w:pPr>
      <w:r>
        <w:t xml:space="preserve">Talking points</w:t>
      </w:r>
    </w:p>
    <w:p>
      <w:pPr>
        <w:keepNext/>
        <w:keepLines/>
        <w:spacing w:after="80" w:before="240"/>
      </w:pPr>
      <w:r>
        <w:rPr>
          <w:b/>
          <w:bCs/>
          <w:color w:val="1F3864"/>
          <w:sz w:val="24"/>
          <w:szCs w:val="24"/>
        </w:rPr>
        <w:t xml:space="preserve">1. Summary: what is being tested  </w:t>
      </w:r>
      <w:r>
        <w:rPr>
          <w:b/>
          <w:bCs/>
          <w:color w:val="C00000"/>
          <w:sz w:val="18"/>
          <w:szCs w:val="18"/>
          <w:shd w:fill="FBE5E5" w:color="auto" w:val="clear"/>
        </w:rPr>
        <w:t xml:space="preserve"> HIGH </w:t>
      </w:r>
      <w:r>
        <w:rPr>
          <w:color w:val="6B6B6B"/>
          <w:sz w:val="18"/>
          <w:szCs w:val="18"/>
        </w:rPr>
        <w:t xml:space="preserve">   2 min</w:t>
      </w:r>
    </w:p>
    <w:p>
      <w:pPr>
        <w:pStyle w:val="ListParagraph"/>
        <w:numPr>
          <w:ilvl w:val="0"/>
          <w:numId w:val="2"/>
        </w:numPr>
        <w:spacing w:after="60"/>
      </w:pPr>
      <w:r>
        <w:t xml:space="preserve">"We've built two new CyberArk connectors in Azure. They sit behind one load balancer at </w:t>
      </w:r>
      <w:r>
        <w:rPr>
          <w:b/>
          <w:bCs/>
        </w:rPr>
        <w:t xml:space="preserve">cyberark-prd.geha.com</w:t>
      </w:r>
      <w:r>
        <w:t xml:space="preserve">."</w:t>
      </w:r>
    </w:p>
    <w:p>
      <w:pPr>
        <w:pStyle w:val="ListParagraph"/>
        <w:numPr>
          <w:ilvl w:val="0"/>
          <w:numId w:val="2"/>
        </w:numPr>
        <w:spacing w:after="60"/>
      </w:pPr>
      <w:r>
        <w:t xml:space="preserve">"Nothing gets switched off. The on-prem connectors keep serving every server that hasn't migrated. The vault, portal and discovery stay in the CyberArk tenant as they are today."</w:t>
      </w:r>
    </w:p>
    <w:p>
      <w:pPr>
        <w:pStyle w:val="ListParagraph"/>
        <w:numPr>
          <w:ilvl w:val="0"/>
          <w:numId w:val="2"/>
        </w:numPr>
        <w:spacing w:after="60"/>
      </w:pPr>
      <w:r>
        <w:t xml:space="preserve">"This is a </w:t>
      </w:r>
      <w:r>
        <w:rPr>
          <w:b/>
          <w:bCs/>
        </w:rPr>
        <w:t xml:space="preserve">parallel run</w:t>
      </w:r>
      <w:r>
        <w:t xml:space="preserve">. Think of it as opening a second branch while the first stays open. The test proves the two can run side by side safely."</w:t>
      </w:r>
    </w:p>
    <w:p>
      <w:pPr>
        <w:keepNext/>
        <w:keepLines/>
        <w:spacing w:after="80" w:before="240"/>
      </w:pPr>
      <w:r>
        <w:rPr>
          <w:b/>
          <w:bCs/>
          <w:color w:val="1F3864"/>
          <w:sz w:val="24"/>
          <w:szCs w:val="24"/>
        </w:rPr>
        <w:t xml:space="preserve">2. How the test is organized  </w:t>
      </w:r>
      <w:r>
        <w:rPr>
          <w:b/>
          <w:bCs/>
          <w:color w:val="C00000"/>
          <w:sz w:val="18"/>
          <w:szCs w:val="18"/>
          <w:shd w:fill="FBE5E5" w:color="auto" w:val="clear"/>
        </w:rPr>
        <w:t xml:space="preserve"> HIGH </w:t>
      </w:r>
      <w:r>
        <w:rPr>
          <w:color w:val="6B6B6B"/>
          <w:sz w:val="18"/>
          <w:szCs w:val="18"/>
        </w:rPr>
        <w:t xml:space="preserve">   1.5 min</w:t>
      </w:r>
    </w:p>
    <w:p>
      <w:pPr>
        <w:pStyle w:val="ListParagraph"/>
        <w:numPr>
          <w:ilvl w:val="0"/>
          <w:numId w:val="2"/>
        </w:numPr>
        <w:spacing w:after="60"/>
      </w:pPr>
      <w:r>
        <w:t xml:space="preserve">"There are </w:t>
      </w:r>
      <w:r>
        <w:rPr>
          <w:b/>
          <w:bCs/>
        </w:rPr>
        <w:t xml:space="preserve">7 groups (A–G) and 60 test cases over 4 days</w:t>
      </w:r>
      <w:r>
        <w:t xml:space="preserve">."</w:t>
      </w:r>
    </w:p>
    <w:p>
      <w:pPr>
        <w:pStyle w:val="ListParagraph"/>
        <w:numPr>
          <w:ilvl w:val="1"/>
          <w:numId w:val="2"/>
        </w:numPr>
        <w:spacing w:after="60"/>
      </w:pPr>
      <w:r>
        <w:t xml:space="preserve">Day 1: is it built right, are the network paths open, and is it registered in CyberArk (A, B, C).</w:t>
      </w:r>
    </w:p>
    <w:p>
      <w:pPr>
        <w:pStyle w:val="ListParagraph"/>
        <w:numPr>
          <w:ilvl w:val="1"/>
          <w:numId w:val="2"/>
        </w:numPr>
        <w:spacing w:after="60"/>
      </w:pPr>
      <w:r>
        <w:t xml:space="preserve">Days 2–3: real sessions, failover, keeping the estates apart, and operations (D, E, F).</w:t>
      </w:r>
    </w:p>
    <w:p>
      <w:pPr>
        <w:pStyle w:val="ListParagraph"/>
        <w:numPr>
          <w:ilvl w:val="1"/>
          <w:numId w:val="2"/>
        </w:numPr>
        <w:spacing w:after="60"/>
      </w:pPr>
      <w:r>
        <w:t xml:space="preserve">Day 4: disaster recovery to East US 2 (G).</w:t>
      </w:r>
    </w:p>
    <w:p>
      <w:pPr>
        <w:pStyle w:val="ListParagraph"/>
        <w:numPr>
          <w:ilvl w:val="0"/>
          <w:numId w:val="2"/>
        </w:numPr>
        <w:spacing w:after="60"/>
      </w:pPr>
      <w:r>
        <w:t xml:space="preserve">"That's about 14 hours of hands-on work on days 1–3 and about 4 hours on day 4, plus built-in waiting time."</w:t>
      </w:r>
    </w:p>
    <w:p>
      <w:pPr>
        <w:pStyle w:val="ListParagraph"/>
        <w:numPr>
          <w:ilvl w:val="0"/>
          <w:numId w:val="2"/>
        </w:numPr>
        <w:spacing w:after="60"/>
      </w:pPr>
      <w:r>
        <w:t xml:space="preserve">The rule to land: </w:t>
      </w:r>
      <w:r>
        <w:rPr>
          <w:b/>
          <w:bCs/>
        </w:rPr>
        <w:t xml:space="preserve">"No evidence, no pass."</w:t>
      </w:r>
      <w:r>
        <w:t xml:space="preserve"> A case without evidence in the store is recorded as not run, never as passed.</w:t>
      </w:r>
    </w:p>
    <w:p>
      <w:pPr>
        <w:keepNext/>
        <w:keepLines/>
        <w:spacing w:after="80" w:before="240"/>
      </w:pPr>
      <w:r>
        <w:rPr>
          <w:b/>
          <w:bCs/>
          <w:color w:val="1F3864"/>
          <w:sz w:val="24"/>
          <w:szCs w:val="24"/>
        </w:rPr>
        <w:t xml:space="preserve">3. Workflow at a glance  </w:t>
      </w:r>
      <w:r>
        <w:rPr>
          <w:b/>
          <w:bCs/>
          <w:color w:val="B7791F"/>
          <w:sz w:val="18"/>
          <w:szCs w:val="18"/>
          <w:shd w:fill="FFF4D6" w:color="auto" w:val="clear"/>
        </w:rPr>
        <w:t xml:space="preserve"> MEDIUM </w:t>
      </w:r>
      <w:r>
        <w:rPr>
          <w:color w:val="6B6B6B"/>
          <w:sz w:val="18"/>
          <w:szCs w:val="18"/>
        </w:rPr>
        <w:t xml:space="preserve">   1.5 min</w:t>
      </w:r>
    </w:p>
    <w:p>
      <w:pPr>
        <w:pStyle w:val="ListParagraph"/>
        <w:numPr>
          <w:ilvl w:val="0"/>
          <w:numId w:val="2"/>
        </w:numPr>
        <w:spacing w:after="60"/>
      </w:pPr>
      <w:r>
        <w:t xml:space="preserve">Point at the diagram. "Rows are the teams, columns are the phases, and the diamonds G0–G9 are the gates. You don't move to the next phase until the gate is cleared."</w:t>
      </w:r>
    </w:p>
    <w:p>
      <w:pPr>
        <w:pStyle w:val="ListParagraph"/>
        <w:numPr>
          <w:ilvl w:val="0"/>
          <w:numId w:val="2"/>
        </w:numPr>
        <w:spacing w:after="60"/>
      </w:pPr>
      <w:r>
        <w:t xml:space="preserve">Point out the two red stop points: </w:t>
      </w:r>
      <w:r>
        <w:rPr>
          <w:b/>
          <w:bCs/>
        </w:rPr>
        <w:t xml:space="preserve">E-02</w:t>
      </w:r>
      <w:r>
        <w:t xml:space="preserve"> (separation) and </w:t>
      </w:r>
      <w:r>
        <w:rPr>
          <w:b/>
          <w:bCs/>
        </w:rPr>
        <w:t xml:space="preserve">cutover day</w:t>
      </w:r>
      <w:r>
        <w:t xml:space="preserve">.</w:t>
      </w:r>
    </w:p>
    <w:p>
      <w:pPr>
        <w:keepNext/>
        <w:keepLines/>
        <w:spacing w:after="80" w:before="240"/>
      </w:pPr>
      <w:r>
        <w:rPr>
          <w:b/>
          <w:bCs/>
          <w:color w:val="1F3864"/>
          <w:sz w:val="24"/>
          <w:szCs w:val="24"/>
        </w:rPr>
        <w:t xml:space="preserve">4. Purpose and scope: how sessions are routed  </w:t>
      </w:r>
      <w:r>
        <w:rPr>
          <w:b/>
          <w:bCs/>
          <w:color w:val="C00000"/>
          <w:sz w:val="18"/>
          <w:szCs w:val="18"/>
          <w:shd w:fill="FBE5E5" w:color="auto" w:val="clear"/>
        </w:rPr>
        <w:t xml:space="preserve"> HIGH </w:t>
      </w:r>
      <w:r>
        <w:rPr>
          <w:color w:val="6B6B6B"/>
          <w:sz w:val="18"/>
          <w:szCs w:val="18"/>
        </w:rPr>
        <w:t xml:space="preserve">   2 min</w:t>
      </w:r>
    </w:p>
    <w:p>
      <w:pPr>
        <w:pStyle w:val="ListParagraph"/>
        <w:numPr>
          <w:ilvl w:val="0"/>
          <w:numId w:val="2"/>
        </w:numPr>
        <w:spacing w:after="60"/>
      </w:pPr>
      <w:r>
        <w:t xml:space="preserve">The simple explanation: "Each CyberArk platform carries a signpost, the farm ID. If a server's account sits on a platform pointing to the Azure farm, Azure serves it. If not, on-prem serves it."</w:t>
      </w:r>
    </w:p>
    <w:p>
      <w:pPr>
        <w:pStyle w:val="ListParagraph"/>
        <w:numPr>
          <w:ilvl w:val="0"/>
          <w:numId w:val="2"/>
        </w:numPr>
        <w:spacing w:after="60"/>
      </w:pPr>
      <w:r>
        <w:t xml:space="preserve">"Migrated servers move across </w:t>
      </w:r>
      <w:r>
        <w:rPr>
          <w:b/>
          <w:bCs/>
        </w:rPr>
        <w:t xml:space="preserve">one platform or safe at a time</w:t>
      </w:r>
      <w:r>
        <w:t xml:space="preserve">. Password rotation moves the same way, to the new password manager AZ-CPM-PRD-01 on connector 01."</w:t>
      </w:r>
    </w:p>
    <w:p>
      <w:pPr>
        <w:pStyle w:val="ListParagraph"/>
        <w:numPr>
          <w:ilvl w:val="0"/>
          <w:numId w:val="2"/>
        </w:numPr>
        <w:spacing w:after="60"/>
      </w:pPr>
      <w:r>
        <w:t xml:space="preserve">Out of scope: performance under full load and the ServiceNow change record. Non-prod is tested after prod using the same cases.</w:t>
      </w:r>
    </w:p>
    <w:p>
      <w:pPr>
        <w:keepNext/>
        <w:keepLines/>
        <w:spacing w:after="80" w:before="240"/>
      </w:pPr>
      <w:r>
        <w:rPr>
          <w:b/>
          <w:bCs/>
          <w:color w:val="1F3864"/>
          <w:sz w:val="24"/>
          <w:szCs w:val="24"/>
        </w:rPr>
        <w:t xml:space="preserve">5. Roles  </w:t>
      </w:r>
      <w:r>
        <w:rPr>
          <w:b/>
          <w:bCs/>
          <w:color w:val="6B6B6B"/>
          <w:sz w:val="18"/>
          <w:szCs w:val="18"/>
          <w:shd w:fill="EDEDED" w:color="auto" w:val="clear"/>
        </w:rPr>
        <w:t xml:space="preserve"> LOW </w:t>
      </w:r>
      <w:r>
        <w:rPr>
          <w:color w:val="6B6B6B"/>
          <w:sz w:val="18"/>
          <w:szCs w:val="18"/>
        </w:rPr>
        <w:t xml:space="preserve">   0.5 min</w:t>
      </w:r>
    </w:p>
    <w:p>
      <w:pPr>
        <w:pStyle w:val="ListParagraph"/>
        <w:numPr>
          <w:ilvl w:val="0"/>
          <w:numId w:val="2"/>
        </w:numPr>
        <w:spacing w:after="60"/>
      </w:pPr>
      <w:r>
        <w:t xml:space="preserve">"Eight roles are involved. The build engineer runs the build tests, the CyberArk admin owns the tenant, Network owns the firewall, and service owners confirm Splunk, MECM, Cohesity and similar services see the new servers. Security and EA accept the results at the end."</w:t>
      </w:r>
    </w:p>
    <w:p>
      <w:pPr>
        <w:keepNext/>
        <w:keepLines/>
        <w:spacing w:after="80" w:before="240"/>
      </w:pPr>
      <w:r>
        <w:rPr>
          <w:b/>
          <w:bCs/>
          <w:color w:val="1F3864"/>
          <w:sz w:val="24"/>
          <w:szCs w:val="24"/>
        </w:rPr>
        <w:t xml:space="preserve">6. Entry criteria  </w:t>
      </w:r>
      <w:r>
        <w:rPr>
          <w:b/>
          <w:bCs/>
          <w:color w:val="B7791F"/>
          <w:sz w:val="18"/>
          <w:szCs w:val="18"/>
          <w:shd w:fill="FFF4D6" w:color="auto" w:val="clear"/>
        </w:rPr>
        <w:t xml:space="preserve"> MEDIUM </w:t>
      </w:r>
      <w:r>
        <w:rPr>
          <w:color w:val="6B6B6B"/>
          <w:sz w:val="18"/>
          <w:szCs w:val="18"/>
        </w:rPr>
        <w:t xml:space="preserve">   1 min</w:t>
      </w:r>
    </w:p>
    <w:p>
      <w:pPr>
        <w:pStyle w:val="ListParagraph"/>
        <w:numPr>
          <w:ilvl w:val="0"/>
          <w:numId w:val="2"/>
        </w:numPr>
        <w:spacing w:after="60"/>
      </w:pPr>
      <w:r>
        <w:t xml:space="preserve">"Twelve conditions must be true before testing starts: build complete, domain join and GPO in place, firewall rules applied, certificates issued, test accounts and users ready, and operations set up."</w:t>
      </w:r>
    </w:p>
    <w:p>
      <w:pPr>
        <w:pStyle w:val="ListParagraph"/>
        <w:numPr>
          <w:ilvl w:val="0"/>
          <w:numId w:val="2"/>
        </w:numPr>
        <w:spacing w:after="60"/>
      </w:pPr>
      <w:r>
        <w:t xml:space="preserve">"E-12, DR readiness, applies to day 4 only."</w:t>
      </w:r>
    </w:p>
    <w:p>
      <w:pPr>
        <w:keepNext/>
        <w:keepLines/>
        <w:spacing w:after="80" w:before="240"/>
      </w:pPr>
      <w:r>
        <w:rPr>
          <w:b/>
          <w:bCs/>
          <w:color w:val="1F3864"/>
          <w:sz w:val="24"/>
          <w:szCs w:val="24"/>
        </w:rPr>
        <w:t xml:space="preserve">7. Group A: Build verification  </w:t>
      </w:r>
      <w:r>
        <w:rPr>
          <w:b/>
          <w:bCs/>
          <w:color w:val="B7791F"/>
          <w:sz w:val="18"/>
          <w:szCs w:val="18"/>
          <w:shd w:fill="FFF4D6" w:color="auto" w:val="clear"/>
        </w:rPr>
        <w:t xml:space="preserve"> MEDIUM </w:t>
      </w:r>
      <w:r>
        <w:rPr>
          <w:color w:val="6B6B6B"/>
          <w:sz w:val="18"/>
          <w:szCs w:val="18"/>
        </w:rPr>
        <w:t xml:space="preserve">   1.5 min</w:t>
      </w:r>
    </w:p>
    <w:p>
      <w:pPr>
        <w:pStyle w:val="ListParagraph"/>
        <w:numPr>
          <w:ilvl w:val="0"/>
          <w:numId w:val="2"/>
        </w:numPr>
        <w:spacing w:after="60"/>
      </w:pPr>
      <w:r>
        <w:t xml:space="preserve">"This is a read-only check that what's in Azure matches the build tables exactly. It covers resources, network placement, load balancer settings, policy, tags, the hardened Windows 2025 image, certificates and endpoint protection."</w:t>
      </w:r>
    </w:p>
    <w:p>
      <w:pPr>
        <w:pStyle w:val="ListParagraph"/>
        <w:numPr>
          <w:ilvl w:val="0"/>
          <w:numId w:val="2"/>
        </w:numPr>
        <w:spacing w:after="60"/>
      </w:pPr>
      <w:r>
        <w:t xml:space="preserve">One thing to flag: </w:t>
      </w:r>
      <w:r>
        <w:rPr>
          <w:b/>
          <w:bCs/>
        </w:rPr>
        <w:t xml:space="preserve">A-09</w:t>
      </w:r>
      <w:r>
        <w:t xml:space="preserve">. The hardening GPO can block the load balancer health probe. If that happens, we add one firewall exception and record it.</w:t>
      </w:r>
    </w:p>
    <w:p>
      <w:pPr>
        <w:keepNext/>
        <w:keepLines/>
        <w:spacing w:after="80" w:before="240"/>
      </w:pPr>
      <w:r>
        <w:rPr>
          <w:b/>
          <w:bCs/>
          <w:color w:val="1F3864"/>
          <w:sz w:val="24"/>
          <w:szCs w:val="24"/>
        </w:rPr>
        <w:t xml:space="preserve">8. Group B: Network paths  </w:t>
      </w:r>
      <w:r>
        <w:rPr>
          <w:b/>
          <w:bCs/>
          <w:color w:val="B7791F"/>
          <w:sz w:val="18"/>
          <w:szCs w:val="18"/>
          <w:shd w:fill="FFF4D6" w:color="auto" w:val="clear"/>
        </w:rPr>
        <w:t xml:space="preserve"> MEDIUM </w:t>
      </w:r>
      <w:r>
        <w:rPr>
          <w:color w:val="6B6B6B"/>
          <w:sz w:val="18"/>
          <w:szCs w:val="18"/>
        </w:rPr>
        <w:t xml:space="preserve">   1.5 min</w:t>
      </w:r>
    </w:p>
    <w:p>
      <w:pPr>
        <w:pStyle w:val="ListParagraph"/>
        <w:numPr>
          <w:ilvl w:val="0"/>
          <w:numId w:val="2"/>
        </w:numPr>
        <w:spacing w:after="60"/>
      </w:pPr>
      <w:r>
        <w:t xml:space="preserve">"There's one test per firewall rule: vault, CyberArk services, domain controllers, Splunk, MECM, ServiceNow, RDS licensing and Rapid7. Each test is backed by a hub firewall log line."</w:t>
      </w:r>
    </w:p>
    <w:p>
      <w:pPr>
        <w:pStyle w:val="ListParagraph"/>
        <w:numPr>
          <w:ilvl w:val="0"/>
          <w:numId w:val="2"/>
        </w:numPr>
        <w:spacing w:after="60"/>
      </w:pPr>
      <w:r>
        <w:t xml:space="preserve">"We also prove that what should be blocked is blocked. Admin RDP from outside the admin ranges and traffic from other landing zones are both refused."</w:t>
      </w:r>
    </w:p>
    <w:p>
      <w:pPr>
        <w:keepNext/>
        <w:keepLines/>
        <w:spacing w:after="80" w:before="240"/>
      </w:pPr>
      <w:r>
        <w:rPr>
          <w:b/>
          <w:bCs/>
          <w:color w:val="1F3864"/>
          <w:sz w:val="24"/>
          <w:szCs w:val="24"/>
        </w:rPr>
        <w:t xml:space="preserve">9. Group C: Tenant registration  </w:t>
      </w:r>
      <w:r>
        <w:rPr>
          <w:b/>
          <w:bCs/>
          <w:color w:val="6B6B6B"/>
          <w:sz w:val="18"/>
          <w:szCs w:val="18"/>
          <w:shd w:fill="EDEDED" w:color="auto" w:val="clear"/>
        </w:rPr>
        <w:t xml:space="preserve"> LOW </w:t>
      </w:r>
      <w:r>
        <w:rPr>
          <w:color w:val="6B6B6B"/>
          <w:sz w:val="18"/>
          <w:szCs w:val="18"/>
        </w:rPr>
        <w:t xml:space="preserve">   1 min</w:t>
      </w:r>
    </w:p>
    <w:p>
      <w:pPr>
        <w:pStyle w:val="ListParagraph"/>
        <w:numPr>
          <w:ilvl w:val="0"/>
          <w:numId w:val="2"/>
        </w:numPr>
        <w:spacing w:after="60"/>
      </w:pPr>
      <w:r>
        <w:t xml:space="preserve">"Both Azure connectors show healthy in CyberArk next to the on-prem pair. The password manager is active on 01 and passive on 02."</w:t>
      </w:r>
    </w:p>
    <w:p>
      <w:pPr>
        <w:keepNext/>
        <w:keepLines/>
        <w:spacing w:after="80" w:before="240"/>
      </w:pPr>
      <w:r>
        <w:rPr>
          <w:b/>
          <w:bCs/>
          <w:color w:val="1F3864"/>
          <w:sz w:val="24"/>
          <w:szCs w:val="24"/>
        </w:rPr>
        <w:t xml:space="preserve">10. Group D: Live sessions and failover  </w:t>
      </w:r>
      <w:r>
        <w:rPr>
          <w:b/>
          <w:bCs/>
          <w:color w:val="C00000"/>
          <w:sz w:val="18"/>
          <w:szCs w:val="18"/>
          <w:shd w:fill="FBE5E5" w:color="auto" w:val="clear"/>
        </w:rPr>
        <w:t xml:space="preserve"> HIGH </w:t>
      </w:r>
      <w:r>
        <w:rPr>
          <w:color w:val="6B6B6B"/>
          <w:sz w:val="18"/>
          <w:szCs w:val="18"/>
        </w:rPr>
        <w:t xml:space="preserve">   3 min</w:t>
      </w:r>
    </w:p>
    <w:p>
      <w:pPr>
        <w:pStyle w:val="ListParagraph"/>
        <w:numPr>
          <w:ilvl w:val="0"/>
          <w:numId w:val="2"/>
        </w:numPr>
        <w:spacing w:after="60"/>
      </w:pPr>
      <w:r>
        <w:t xml:space="preserve">"Real users open RDP and SSH sessions through Azure. We check the recording plays back and the session leaves a trace on the target."</w:t>
      </w:r>
    </w:p>
    <w:p>
      <w:pPr>
        <w:pStyle w:val="ListParagraph"/>
        <w:numPr>
          <w:ilvl w:val="0"/>
          <w:numId w:val="2"/>
        </w:numPr>
        <w:spacing w:after="60"/>
      </w:pPr>
      <w:r>
        <w:rPr>
          <w:b/>
          <w:bCs/>
        </w:rPr>
        <w:t xml:space="preserve">The failover pair:</w:t>
      </w:r>
    </w:p>
    <w:p>
      <w:pPr>
        <w:pStyle w:val="ListParagraph"/>
        <w:numPr>
          <w:ilvl w:val="1"/>
          <w:numId w:val="2"/>
        </w:numPr>
        <w:spacing w:after="60"/>
      </w:pPr>
      <w:r>
        <w:rPr>
          <w:b/>
          <w:bCs/>
        </w:rPr>
        <w:t xml:space="preserve">D-04:</w:t>
      </w:r>
      <w:r>
        <w:t xml:space="preserve"> Stop the session service on connector 01. The load balancer detects it within 90 seconds and sessions go to 02 with no user error.</w:t>
      </w:r>
    </w:p>
    <w:p>
      <w:pPr>
        <w:pStyle w:val="ListParagraph"/>
        <w:numPr>
          <w:ilvl w:val="1"/>
          <w:numId w:val="2"/>
        </w:numPr>
        <w:spacing w:after="60"/>
      </w:pPr>
      <w:r>
        <w:rPr>
          <w:b/>
          <w:bCs/>
        </w:rPr>
        <w:t xml:space="preserve">D-05:</w:t>
      </w:r>
      <w:r>
        <w:t xml:space="preserve"> Shut down a whole availability zone. Sessions continue on the other connector.</w:t>
      </w:r>
    </w:p>
    <w:p>
      <w:pPr>
        <w:pStyle w:val="ListParagraph"/>
        <w:numPr>
          <w:ilvl w:val="0"/>
          <w:numId w:val="2"/>
        </w:numPr>
        <w:spacing w:after="60"/>
      </w:pPr>
      <w:r>
        <w:t xml:space="preserve">Also covered: load spread across both connectors, 5 concurrent sessions for sizing, and password verification by the new password manager.</w:t>
      </w:r>
    </w:p>
    <w:p>
      <w:pPr>
        <w:keepNext/>
        <w:keepLines/>
        <w:spacing w:after="80" w:before="240"/>
      </w:pPr>
      <w:r>
        <w:rPr>
          <w:b/>
          <w:bCs/>
          <w:color w:val="1F3864"/>
          <w:sz w:val="24"/>
          <w:szCs w:val="24"/>
        </w:rPr>
        <w:t xml:space="preserve">11. Group E: Keeping the two estates apart  </w:t>
      </w:r>
      <w:r>
        <w:rPr>
          <w:b/>
          <w:bCs/>
          <w:color w:val="C00000"/>
          <w:sz w:val="18"/>
          <w:szCs w:val="18"/>
          <w:shd w:fill="FBE5E5" w:color="auto" w:val="clear"/>
        </w:rPr>
        <w:t xml:space="preserve"> HIGH </w:t>
      </w:r>
      <w:r>
        <w:rPr>
          <w:color w:val="6B6B6B"/>
          <w:sz w:val="18"/>
          <w:szCs w:val="18"/>
        </w:rPr>
        <w:t xml:space="preserve">   3 min</w:t>
      </w:r>
      <w:r>
        <w:rPr>
          <w:i/>
          <w:iCs/>
          <w:color w:val="C00000"/>
          <w:sz w:val="18"/>
          <w:szCs w:val="18"/>
        </w:rPr>
        <w:t xml:space="preserve">   The most important test</w:t>
      </w:r>
    </w:p>
    <w:p>
      <w:pPr>
        <w:pStyle w:val="ListParagraph"/>
        <w:numPr>
          <w:ilvl w:val="0"/>
          <w:numId w:val="2"/>
        </w:numPr>
        <w:spacing w:after="60"/>
      </w:pPr>
      <w:r>
        <w:t xml:space="preserve">"</w:t>
      </w:r>
      <w:r>
        <w:rPr>
          <w:b/>
          <w:bCs/>
        </w:rPr>
        <w:t xml:space="preserve">E-02</w:t>
      </w:r>
      <w:r>
        <w:t xml:space="preserve"> is the one that matters most. We deliberately point an Azure connector at a server that hasn't migrated."</w:t>
      </w:r>
    </w:p>
    <w:p>
      <w:pPr>
        <w:pStyle w:val="ListParagraph"/>
        <w:numPr>
          <w:ilvl w:val="0"/>
          <w:numId w:val="2"/>
        </w:numPr>
        <w:spacing w:after="60"/>
      </w:pPr>
      <w:r>
        <w:t xml:space="preserve">"The expected result is that the hub firewall refuses it and logs it against the deny rule."</w:t>
      </w:r>
    </w:p>
    <w:p>
      <w:pPr>
        <w:pStyle w:val="ListParagraph"/>
        <w:numPr>
          <w:ilvl w:val="0"/>
          <w:numId w:val="2"/>
        </w:numPr>
        <w:spacing w:after="60"/>
      </w:pPr>
      <w:r>
        <w:t xml:space="preserve">"</w:t>
      </w:r>
      <w:r>
        <w:rPr>
          <w:b/>
          <w:bCs/>
        </w:rPr>
        <w:t xml:space="preserve">If that session ever gets through, testing stops</w:t>
      </w:r>
      <w:r>
        <w:t xml:space="preserve"> and no cutover request goes forward until it's fixed and rerun clean."</w:t>
      </w:r>
    </w:p>
    <w:p>
      <w:pPr>
        <w:pStyle w:val="ListParagraph"/>
        <w:numPr>
          <w:ilvl w:val="0"/>
          <w:numId w:val="2"/>
        </w:numPr>
        <w:spacing w:after="60"/>
      </w:pPr>
      <w:r>
        <w:t xml:space="preserve">Also covered: on-prem sessions are unchanged, the audit feed is unaffected, and credential provider consumers stay on-prem.</w:t>
      </w:r>
    </w:p>
    <w:p>
      <w:pPr>
        <w:keepNext/>
        <w:keepLines/>
        <w:spacing w:after="80" w:before="240"/>
      </w:pPr>
      <w:r>
        <w:rPr>
          <w:b/>
          <w:bCs/>
          <w:color w:val="1F3864"/>
          <w:sz w:val="24"/>
          <w:szCs w:val="24"/>
        </w:rPr>
        <w:t xml:space="preserve">12. Group F: Operations  </w:t>
      </w:r>
      <w:r>
        <w:rPr>
          <w:b/>
          <w:bCs/>
          <w:color w:val="6B6B6B"/>
          <w:sz w:val="18"/>
          <w:szCs w:val="18"/>
          <w:shd w:fill="EDEDED" w:color="auto" w:val="clear"/>
        </w:rPr>
        <w:t xml:space="preserve"> LOW </w:t>
      </w:r>
      <w:r>
        <w:rPr>
          <w:color w:val="6B6B6B"/>
          <w:sz w:val="18"/>
          <w:szCs w:val="18"/>
        </w:rPr>
        <w:t xml:space="preserve">   1 min</w:t>
      </w:r>
    </w:p>
    <w:p>
      <w:pPr>
        <w:pStyle w:val="ListParagraph"/>
        <w:numPr>
          <w:ilvl w:val="0"/>
          <w:numId w:val="2"/>
        </w:numPr>
        <w:spacing w:after="60"/>
      </w:pPr>
      <w:r>
        <w:t xml:space="preserve">"Cohesity backup is in place with a test restore, Splunk alerting fires, and MECM patching runs one connector at a time with no session interruption. Agent auto-upgrades only run inside the CAB window."</w:t>
      </w:r>
    </w:p>
    <w:p>
      <w:pPr>
        <w:keepNext/>
        <w:keepLines/>
        <w:spacing w:after="80" w:before="240"/>
      </w:pPr>
      <w:r>
        <w:rPr>
          <w:b/>
          <w:bCs/>
          <w:color w:val="1F3864"/>
          <w:sz w:val="24"/>
          <w:szCs w:val="24"/>
        </w:rPr>
        <w:t xml:space="preserve">13. Group G: Disaster recovery  </w:t>
      </w:r>
      <w:r>
        <w:rPr>
          <w:b/>
          <w:bCs/>
          <w:color w:val="B7791F"/>
          <w:sz w:val="18"/>
          <w:szCs w:val="18"/>
          <w:shd w:fill="FFF4D6" w:color="auto" w:val="clear"/>
        </w:rPr>
        <w:t xml:space="preserve"> MEDIUM </w:t>
      </w:r>
      <w:r>
        <w:rPr>
          <w:color w:val="6B6B6B"/>
          <w:sz w:val="18"/>
          <w:szCs w:val="18"/>
        </w:rPr>
        <w:t xml:space="preserve">   2 min</w:t>
      </w:r>
    </w:p>
    <w:p>
      <w:pPr>
        <w:pStyle w:val="ListParagraph"/>
        <w:numPr>
          <w:ilvl w:val="0"/>
          <w:numId w:val="2"/>
        </w:numPr>
        <w:spacing w:after="60"/>
      </w:pPr>
      <w:r>
        <w:t xml:space="preserve">"On day 4 we replicate to East US 2 and run a </w:t>
      </w:r>
      <w:r>
        <w:rPr>
          <w:b/>
          <w:bCs/>
        </w:rPr>
        <w:t xml:space="preserve">test failover into an isolated network</w:t>
      </w:r>
      <w:r>
        <w:t xml:space="preserve">, so production isn't touched."</w:t>
      </w:r>
    </w:p>
    <w:p>
      <w:pPr>
        <w:pStyle w:val="ListParagraph"/>
        <w:numPr>
          <w:ilvl w:val="0"/>
          <w:numId w:val="2"/>
        </w:numPr>
        <w:spacing w:after="60"/>
      </w:pPr>
      <w:r>
        <w:t xml:space="preserve">"G-09 proves production keeps working during the test."</w:t>
      </w:r>
    </w:p>
    <w:p>
      <w:pPr>
        <w:pStyle w:val="ListParagraph"/>
        <w:numPr>
          <w:ilvl w:val="0"/>
          <w:numId w:val="2"/>
        </w:numPr>
        <w:spacing w:after="60"/>
      </w:pPr>
      <w:r>
        <w:t xml:space="preserve">An honest open point: "We don't yet know how CyberArk treats a replica with the same name as the production connector. Day 4 is designed to find out, and any issue becomes a recovery-plan action for GEHA Security."</w:t>
      </w:r>
    </w:p>
    <w:p>
      <w:pPr>
        <w:keepNext/>
        <w:keepLines/>
        <w:spacing w:after="80" w:before="240"/>
      </w:pPr>
      <w:r>
        <w:rPr>
          <w:b/>
          <w:bCs/>
          <w:color w:val="1F3864"/>
          <w:sz w:val="24"/>
          <w:szCs w:val="24"/>
        </w:rPr>
        <w:t xml:space="preserve">14. Schedule and exit criteria  </w:t>
      </w:r>
      <w:r>
        <w:rPr>
          <w:b/>
          <w:bCs/>
          <w:color w:val="B7791F"/>
          <w:sz w:val="18"/>
          <w:szCs w:val="18"/>
          <w:shd w:fill="FFF4D6" w:color="auto" w:val="clear"/>
        </w:rPr>
        <w:t xml:space="preserve"> MEDIUM </w:t>
      </w:r>
      <w:r>
        <w:rPr>
          <w:color w:val="6B6B6B"/>
          <w:sz w:val="18"/>
          <w:szCs w:val="18"/>
        </w:rPr>
        <w:t xml:space="preserve">   1 min</w:t>
      </w:r>
    </w:p>
    <w:p>
      <w:pPr>
        <w:pStyle w:val="ListParagraph"/>
        <w:numPr>
          <w:ilvl w:val="0"/>
          <w:numId w:val="2"/>
        </w:numPr>
        <w:spacing w:after="60"/>
      </w:pPr>
      <w:r>
        <w:t xml:space="preserve">"To exit, A–C must pass or have an owner and a fix date. D-01 to D-07 and D-09 must pass. </w:t>
      </w:r>
      <w:r>
        <w:rPr>
          <w:b/>
          <w:bCs/>
        </w:rPr>
        <w:t xml:space="preserve">E-01, E-02 and E-04 must pass with no exceptions.</w:t>
      </w:r>
      <w:r>
        <w:t xml:space="preserve"> The evidence pack must be complete and signed."</w:t>
      </w:r>
    </w:p>
    <w:p>
      <w:pPr>
        <w:pStyle w:val="ListParagraph"/>
        <w:numPr>
          <w:ilvl w:val="0"/>
          <w:numId w:val="2"/>
        </w:numPr>
        <w:spacing w:after="60"/>
      </w:pPr>
      <w:r>
        <w:t xml:space="preserve">"DR tests must close before hypercare exit."</w:t>
      </w:r>
    </w:p>
    <w:p>
      <w:pPr>
        <w:keepNext/>
        <w:keepLines/>
        <w:spacing w:after="80" w:before="240"/>
      </w:pPr>
      <w:r>
        <w:rPr>
          <w:b/>
          <w:bCs/>
          <w:color w:val="1F3864"/>
          <w:sz w:val="24"/>
          <w:szCs w:val="24"/>
        </w:rPr>
        <w:t xml:space="preserve">15. Cutover and rollback  </w:t>
      </w:r>
      <w:r>
        <w:rPr>
          <w:b/>
          <w:bCs/>
          <w:color w:val="C00000"/>
          <w:sz w:val="18"/>
          <w:szCs w:val="18"/>
          <w:shd w:fill="FBE5E5" w:color="auto" w:val="clear"/>
        </w:rPr>
        <w:t xml:space="preserve"> HIGH </w:t>
      </w:r>
      <w:r>
        <w:rPr>
          <w:color w:val="6B6B6B"/>
          <w:sz w:val="18"/>
          <w:szCs w:val="18"/>
        </w:rPr>
        <w:t xml:space="preserve">   2.5 min</w:t>
      </w:r>
    </w:p>
    <w:p>
      <w:pPr>
        <w:pStyle w:val="ListParagraph"/>
        <w:numPr>
          <w:ilvl w:val="0"/>
          <w:numId w:val="2"/>
        </w:numPr>
        <w:spacing w:after="60"/>
      </w:pPr>
      <w:r>
        <w:t xml:space="preserve">"</w:t>
      </w:r>
      <w:r>
        <w:rPr>
          <w:b/>
          <w:bCs/>
        </w:rPr>
        <w:t xml:space="preserve">Cutover is a configuration change, not an infrastructure change.</w:t>
      </w:r>
      <w:r>
        <w:t xml:space="preserve"> We point the first production platform at the Azure farm, run one session each way, and confirm both farms are active."</w:t>
      </w:r>
    </w:p>
    <w:p>
      <w:pPr>
        <w:pStyle w:val="ListParagraph"/>
        <w:numPr>
          <w:ilvl w:val="0"/>
          <w:numId w:val="2"/>
        </w:numPr>
        <w:spacing w:after="60"/>
      </w:pPr>
      <w:r>
        <w:t xml:space="preserve">"</w:t>
      </w:r>
      <w:r>
        <w:rPr>
          <w:b/>
          <w:bCs/>
        </w:rPr>
        <w:t xml:space="preserve">Rollback means pointing it back. It takes under 30 minutes and no system goes down.</w:t>
      </w:r>
      <w:r>
        <w:t xml:space="preserve">"</w:t>
      </w:r>
    </w:p>
    <w:p>
      <w:pPr>
        <w:pStyle w:val="ListParagraph"/>
        <w:numPr>
          <w:ilvl w:val="0"/>
          <w:numId w:val="2"/>
        </w:numPr>
        <w:spacing w:after="60"/>
      </w:pPr>
      <w:r>
        <w:t xml:space="preserve">"Approval comes from Security, EA and CAB together. The rollback call belongs to </w:t>
      </w:r>
      <w:r>
        <w:rPr>
          <w:b/>
          <w:bCs/>
        </w:rPr>
        <w:t xml:space="preserve">Phil Costanzo</w:t>
      </w:r>
      <w:r>
        <w:t xml:space="preserve">. The window is Thursday evening or a weekend, outside the Open Season, Thanksgiving and year-end freezes."</w:t>
      </w:r>
    </w:p>
    <w:p>
      <w:pPr>
        <w:keepNext/>
        <w:keepLines/>
        <w:spacing w:after="80" w:before="240"/>
      </w:pPr>
      <w:r>
        <w:rPr>
          <w:b/>
          <w:bCs/>
          <w:color w:val="1F3864"/>
          <w:sz w:val="24"/>
          <w:szCs w:val="24"/>
        </w:rPr>
        <w:t xml:space="preserve">16. Open inputs (what we need from GEHA)  </w:t>
      </w:r>
      <w:r>
        <w:rPr>
          <w:b/>
          <w:bCs/>
          <w:color w:val="C00000"/>
          <w:sz w:val="18"/>
          <w:szCs w:val="18"/>
          <w:shd w:fill="FBE5E5" w:color="auto" w:val="clear"/>
        </w:rPr>
        <w:t xml:space="preserve"> HIGH </w:t>
      </w:r>
      <w:r>
        <w:rPr>
          <w:color w:val="6B6B6B"/>
          <w:sz w:val="18"/>
          <w:szCs w:val="18"/>
        </w:rPr>
        <w:t xml:space="preserve">   2 min</w:t>
      </w:r>
      <w:r>
        <w:rPr>
          <w:i/>
          <w:iCs/>
          <w:color w:val="C00000"/>
          <w:sz w:val="18"/>
          <w:szCs w:val="18"/>
        </w:rPr>
        <w:t xml:space="preserve">   End with your asks</w:t>
      </w:r>
    </w:p>
    <w:p>
      <w:pPr>
        <w:spacing w:after="100"/>
      </w:pPr>
      <w:r>
        <w:t xml:space="preserve">These six decisions change how results are read:</w:t>
      </w:r>
    </w:p>
    <w:p>
      <w:pPr>
        <w:pStyle w:val="ListParagraph"/>
        <w:numPr>
          <w:ilvl w:val="0"/>
          <w:numId w:val="3"/>
        </w:numPr>
        <w:spacing w:after="60"/>
      </w:pPr>
      <w:r>
        <w:t xml:space="preserve">Password manager active on 01 and passive on 02 (Input 7)</w:t>
      </w:r>
    </w:p>
    <w:p>
      <w:pPr>
        <w:pStyle w:val="ListParagraph"/>
        <w:numPr>
          <w:ilvl w:val="0"/>
          <w:numId w:val="3"/>
        </w:numPr>
        <w:spacing w:after="60"/>
      </w:pPr>
      <w:r>
        <w:t xml:space="preserve">Load balancing method and the live-monitoring route. CyberArk recommends least-connections (Input 8)</w:t>
      </w:r>
    </w:p>
    <w:p>
      <w:pPr>
        <w:pStyle w:val="ListParagraph"/>
        <w:numPr>
          <w:ilvl w:val="0"/>
          <w:numId w:val="3"/>
        </w:numPr>
        <w:spacing w:after="60"/>
      </w:pPr>
      <w:r>
        <w:t xml:space="preserve">Secure Tunnel audit feed re-point (Input 18)</w:t>
      </w:r>
    </w:p>
    <w:p>
      <w:pPr>
        <w:pStyle w:val="ListParagraph"/>
        <w:numPr>
          <w:ilvl w:val="0"/>
          <w:numId w:val="3"/>
        </w:numPr>
        <w:spacing w:after="60"/>
      </w:pPr>
      <w:r>
        <w:t xml:space="preserve">Credential provider staying on-prem (Input 19)</w:t>
      </w:r>
    </w:p>
    <w:p>
      <w:pPr>
        <w:pStyle w:val="ListParagraph"/>
        <w:numPr>
          <w:ilvl w:val="0"/>
          <w:numId w:val="3"/>
        </w:numPr>
        <w:spacing w:after="60"/>
      </w:pPr>
      <w:r>
        <w:t xml:space="preserve">MECM collection, Cohesity policy and agent upgrade windows (Inputs 24–26)</w:t>
      </w:r>
    </w:p>
    <w:p>
      <w:pPr>
        <w:pStyle w:val="ListParagraph"/>
        <w:numPr>
          <w:ilvl w:val="0"/>
          <w:numId w:val="3"/>
        </w:numPr>
        <w:spacing w:after="60"/>
      </w:pPr>
      <w:r>
        <w:t xml:space="preserve">DR replica registration behaviour (found on day 4)</w:t>
      </w:r>
    </w:p>
    <w:p>
      <w:pPr>
        <w:pStyle w:val="ListParagraph"/>
        <w:numPr>
          <w:ilvl w:val="0"/>
          <w:numId w:val="2"/>
        </w:numPr>
        <w:spacing w:after="60"/>
      </w:pPr>
      <w:r>
        <w:t xml:space="preserve">Close with: "We'd like an owner and a date for each of these before the acceptance presentation."</w:t>
      </w:r>
    </w:p>
    <w:p>
      <w:pPr>
        <w:pStyle w:val="Heading1"/>
      </w:pPr>
      <w:r>
        <w:t xml:space="preserve">Presenter notes</w:t>
      </w:r>
    </w:p>
    <w:p>
      <w:pPr>
        <w:spacing w:after="100"/>
      </w:pPr>
      <w:r>
        <w:rPr>
          <w:b/>
          <w:bCs/>
        </w:rPr>
        <w:t xml:space="preserve">Skip in the call:</w:t>
      </w:r>
      <w:r>
        <w:t xml:space="preserve"> Workflow description table, drawing notes and revision history. They repeat the diagram. If asked about the revision history, the one-liner is: "v2.x moved to the hub firewall model, dropped the network security group, and added the hardened image and DR cases."</w:t>
      </w:r>
    </w:p>
    <w:p>
      <w:pPr>
        <w:spacing w:after="100"/>
      </w:pPr>
      <w:r>
        <w:rPr>
          <w:b/>
          <w:bCs/>
        </w:rPr>
        <w:t xml:space="preserve">If you're running short:</w:t>
      </w:r>
      <w:r>
        <w:t xml:space="preserve"> Drop the Low items first (5, 9, 12), then shrink 7 and 8 to one line each. Never cut 10, 11, 15 or 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CyberArk PAS walkthrough blueprint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CyberArk PAS Test Plan Walkthrough Blueprint</dc:title>
  <dc:creator>Saikat Majumdar</dc:creator>
  <cp:lastModifiedBy>Un-named</cp:lastModifiedBy>
  <cp:revision>1</cp:revision>
  <dcterms:created xsi:type="dcterms:W3CDTF">2026-10-08T11:33:22.582Z</dcterms:created>
  <dcterms:modified xsi:type="dcterms:W3CDTF">2026-10-08T11:33:22.582Z</dcterms:modified>
</cp:coreProperties>
</file>

<file path=docProps/custom.xml><?xml version="1.0" encoding="utf-8"?>
<Properties xmlns="http://schemas.openxmlformats.org/officeDocument/2006/custom-properties" xmlns:vt="http://schemas.openxmlformats.org/officeDocument/2006/docPropsVTypes"/>
</file>