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9B5" w:rsidP="4DF05A39" w:rsidRDefault="00000000" w14:paraId="714EBDF2" w14:textId="77777777">
      <w:pPr>
        <w:spacing w:before="700" w:after="100"/>
        <w:jc w:val="center"/>
        <w:rPr>
          <w:b w:val="1"/>
          <w:bCs w:val="1"/>
          <w:color w:val="auto"/>
          <w:sz w:val="36"/>
          <w:szCs w:val="36"/>
        </w:rPr>
      </w:pPr>
      <w:r w:rsidRPr="4DF05A39" w:rsidR="00000000">
        <w:rPr>
          <w:b w:val="1"/>
          <w:bCs w:val="1"/>
          <w:color w:val="auto"/>
          <w:sz w:val="36"/>
          <w:szCs w:val="36"/>
        </w:rPr>
        <w:t>Execution Workflow</w:t>
      </w:r>
    </w:p>
    <w:p w:rsidR="00BF39B5" w:rsidP="4DF05A39" w:rsidRDefault="00000000" w14:paraId="74D9D489" w14:textId="77777777">
      <w:pPr>
        <w:spacing w:after="100"/>
        <w:jc w:val="center"/>
        <w:rPr>
          <w:b w:val="1"/>
          <w:bCs w:val="1"/>
          <w:color w:val="auto"/>
          <w:sz w:val="36"/>
          <w:szCs w:val="36"/>
        </w:rPr>
      </w:pPr>
      <w:r w:rsidRPr="4DF05A39" w:rsidR="00000000">
        <w:rPr>
          <w:b w:val="1"/>
          <w:bCs w:val="1"/>
          <w:color w:val="auto"/>
          <w:sz w:val="36"/>
          <w:szCs w:val="36"/>
        </w:rPr>
        <w:t>CyberArk PAS</w:t>
      </w:r>
    </w:p>
    <w:p w:rsidR="00BF39B5" w:rsidP="4DF05A39" w:rsidRDefault="00000000" w14:paraId="63BB9410" w14:textId="4261FC79">
      <w:pPr>
        <w:spacing w:after="400"/>
        <w:jc w:val="center"/>
        <w:rPr>
          <w:b w:val="1"/>
          <w:bCs w:val="1"/>
          <w:color w:val="auto"/>
          <w:sz w:val="22"/>
          <w:szCs w:val="22"/>
        </w:rPr>
      </w:pPr>
      <w:r w:rsidRPr="4DF05A39" w:rsidR="4008EC80">
        <w:rPr>
          <w:b w:val="1"/>
          <w:bCs w:val="1"/>
          <w:color w:val="auto"/>
          <w:sz w:val="22"/>
          <w:szCs w:val="22"/>
        </w:rPr>
        <w:t>Datacentre</w:t>
      </w:r>
      <w:r w:rsidRPr="4DF05A39" w:rsidR="00000000">
        <w:rPr>
          <w:b w:val="1"/>
          <w:bCs w:val="1"/>
          <w:color w:val="auto"/>
          <w:sz w:val="22"/>
          <w:szCs w:val="22"/>
        </w:rPr>
        <w:t xml:space="preserve"> to Azure </w:t>
      </w:r>
      <w:r w:rsidRPr="4DF05A39" w:rsidR="5E37F589">
        <w:rPr>
          <w:b w:val="1"/>
          <w:bCs w:val="1"/>
          <w:color w:val="auto"/>
          <w:sz w:val="22"/>
          <w:szCs w:val="22"/>
        </w:rPr>
        <w:t>Migration v0.1</w:t>
      </w:r>
      <w:r w:rsidRPr="4DF05A39" w:rsidR="00000000">
        <w:rPr>
          <w:b w:val="1"/>
          <w:bCs w:val="1"/>
          <w:color w:val="auto"/>
          <w:sz w:val="22"/>
          <w:szCs w:val="22"/>
        </w:rPr>
        <w:t xml:space="preserve"> — DRAFT, FOR INTERNAL REVIEW</w:t>
      </w:r>
    </w:p>
    <w:p w:rsidR="00BF39B5" w:rsidRDefault="00000000" w14:paraId="2E2C133D" w14:textId="77777777">
      <w:pPr>
        <w:spacing w:after="500"/>
        <w:jc w:val="center"/>
      </w:pPr>
      <w:r>
        <w:rPr>
          <w:i/>
          <w:iCs/>
          <w:color w:val="000000"/>
          <w:sz w:val="20"/>
          <w:szCs w:val="20"/>
        </w:rPr>
        <w:t>How the CyberArk connectors get built in Azure and put into service, from the first request to the last on-premises server being switched off</w:t>
      </w: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2600"/>
        <w:gridCol w:w="7640"/>
      </w:tblGrid>
      <w:tr w:rsidR="00BF39B5" w14:paraId="2489F01D" w14:textId="77777777">
        <w:tc>
          <w:tcPr>
            <w:tcW w:w="2600" w:type="dxa"/>
            <w:shd w:val="clear" w:color="auto" w:fill="F5F5F5"/>
            <w:tcMar>
              <w:top w:w="60" w:type="dxa"/>
              <w:left w:w="90" w:type="dxa"/>
              <w:bottom w:w="60" w:type="dxa"/>
              <w:right w:w="90" w:type="dxa"/>
            </w:tcMar>
          </w:tcPr>
          <w:p w:rsidR="00BF39B5" w:rsidRDefault="00000000" w14:paraId="6BEAD470" w14:textId="77777777">
            <w:pPr>
              <w:spacing w:line="252" w:lineRule="auto"/>
            </w:pPr>
            <w:r>
              <w:rPr>
                <w:b/>
                <w:bCs/>
                <w:color w:val="000000"/>
                <w:sz w:val="18"/>
                <w:szCs w:val="18"/>
              </w:rPr>
              <w:t>Prepared for</w:t>
            </w:r>
          </w:p>
        </w:tc>
        <w:tc>
          <w:tcPr>
            <w:tcW w:w="7640" w:type="dxa"/>
            <w:tcMar>
              <w:top w:w="60" w:type="dxa"/>
              <w:left w:w="90" w:type="dxa"/>
              <w:bottom w:w="60" w:type="dxa"/>
              <w:right w:w="90" w:type="dxa"/>
            </w:tcMar>
          </w:tcPr>
          <w:p w:rsidR="00BF39B5" w:rsidRDefault="00000000" w14:paraId="2AE4BF41" w14:textId="77777777">
            <w:pPr>
              <w:spacing w:line="252" w:lineRule="auto"/>
            </w:pPr>
            <w:r>
              <w:rPr>
                <w:color w:val="000000"/>
                <w:sz w:val="18"/>
                <w:szCs w:val="18"/>
              </w:rPr>
              <w:t>G.E.H.A.    Eric Ullmann (Application Owner); Phil Costanzo (Admin / Support Manager)</w:t>
            </w:r>
          </w:p>
        </w:tc>
      </w:tr>
      <w:tr w:rsidR="00BF39B5" w14:paraId="6F0283E2" w14:textId="77777777">
        <w:tc>
          <w:tcPr>
            <w:tcW w:w="2600" w:type="dxa"/>
            <w:shd w:val="clear" w:color="auto" w:fill="F5F5F5"/>
            <w:tcMar>
              <w:top w:w="60" w:type="dxa"/>
              <w:left w:w="90" w:type="dxa"/>
              <w:bottom w:w="60" w:type="dxa"/>
              <w:right w:w="90" w:type="dxa"/>
            </w:tcMar>
          </w:tcPr>
          <w:p w:rsidR="00BF39B5" w:rsidRDefault="00000000" w14:paraId="5ACD57A8" w14:textId="77777777">
            <w:pPr>
              <w:spacing w:line="252" w:lineRule="auto"/>
            </w:pPr>
            <w:r>
              <w:rPr>
                <w:b/>
                <w:bCs/>
                <w:color w:val="000000"/>
                <w:sz w:val="18"/>
                <w:szCs w:val="18"/>
              </w:rPr>
              <w:t>Prepared by</w:t>
            </w:r>
          </w:p>
        </w:tc>
        <w:tc>
          <w:tcPr>
            <w:tcW w:w="7640" w:type="dxa"/>
            <w:tcMar>
              <w:top w:w="60" w:type="dxa"/>
              <w:left w:w="90" w:type="dxa"/>
              <w:bottom w:w="60" w:type="dxa"/>
              <w:right w:w="90" w:type="dxa"/>
            </w:tcMar>
          </w:tcPr>
          <w:p w:rsidR="00BF39B5" w:rsidRDefault="00000000" w14:paraId="12A8C10B" w14:textId="2488682B">
            <w:pPr>
              <w:spacing w:line="252" w:lineRule="auto"/>
            </w:pPr>
            <w:r>
              <w:rPr>
                <w:color w:val="000000"/>
                <w:sz w:val="18"/>
                <w:szCs w:val="18"/>
              </w:rPr>
              <w:t xml:space="preserve">Citius Healthcare Consulting.    Saikat Majumdar, </w:t>
            </w:r>
            <w:r w:rsidR="007C47E0">
              <w:rPr>
                <w:color w:val="000000"/>
                <w:sz w:val="18"/>
                <w:szCs w:val="18"/>
              </w:rPr>
              <w:t>Amitendra Kushwaha</w:t>
            </w:r>
          </w:p>
        </w:tc>
      </w:tr>
      <w:tr w:rsidR="00BF39B5" w14:paraId="0DE20822" w14:textId="77777777">
        <w:tc>
          <w:tcPr>
            <w:tcW w:w="2600" w:type="dxa"/>
            <w:shd w:val="clear" w:color="auto" w:fill="F5F5F5"/>
            <w:tcMar>
              <w:top w:w="60" w:type="dxa"/>
              <w:left w:w="90" w:type="dxa"/>
              <w:bottom w:w="60" w:type="dxa"/>
              <w:right w:w="90" w:type="dxa"/>
            </w:tcMar>
          </w:tcPr>
          <w:p w:rsidR="00BF39B5" w:rsidRDefault="00000000" w14:paraId="4E8A5A7B" w14:textId="77777777">
            <w:pPr>
              <w:spacing w:line="252" w:lineRule="auto"/>
            </w:pPr>
            <w:r>
              <w:rPr>
                <w:b/>
                <w:bCs/>
                <w:color w:val="000000"/>
                <w:sz w:val="18"/>
                <w:szCs w:val="18"/>
              </w:rPr>
              <w:t>Design authority</w:t>
            </w:r>
          </w:p>
        </w:tc>
        <w:tc>
          <w:tcPr>
            <w:tcW w:w="7640" w:type="dxa"/>
            <w:tcMar>
              <w:top w:w="60" w:type="dxa"/>
              <w:left w:w="90" w:type="dxa"/>
              <w:bottom w:w="60" w:type="dxa"/>
              <w:right w:w="90" w:type="dxa"/>
            </w:tcMar>
          </w:tcPr>
          <w:p w:rsidR="00BF39B5" w:rsidRDefault="00000000" w14:paraId="2CBDF162" w14:textId="77777777">
            <w:pPr>
              <w:spacing w:line="252" w:lineRule="auto"/>
            </w:pPr>
            <w:r>
              <w:rPr>
                <w:color w:val="000000"/>
                <w:sz w:val="18"/>
                <w:szCs w:val="18"/>
              </w:rPr>
              <w:t>George Galindo, Cloud Architect — target design and landing zone placement</w:t>
            </w:r>
          </w:p>
        </w:tc>
      </w:tr>
      <w:tr w:rsidR="00BF39B5" w14:paraId="12531D15" w14:textId="77777777">
        <w:tc>
          <w:tcPr>
            <w:tcW w:w="2600" w:type="dxa"/>
            <w:shd w:val="clear" w:color="auto" w:fill="F5F5F5"/>
            <w:tcMar>
              <w:top w:w="60" w:type="dxa"/>
              <w:left w:w="90" w:type="dxa"/>
              <w:bottom w:w="60" w:type="dxa"/>
              <w:right w:w="90" w:type="dxa"/>
            </w:tcMar>
          </w:tcPr>
          <w:p w:rsidR="00BF39B5" w:rsidRDefault="00000000" w14:paraId="335EB76D" w14:textId="77777777">
            <w:pPr>
              <w:spacing w:line="252" w:lineRule="auto"/>
            </w:pPr>
            <w:r>
              <w:rPr>
                <w:b/>
                <w:bCs/>
                <w:color w:val="000000"/>
                <w:sz w:val="18"/>
                <w:szCs w:val="18"/>
              </w:rPr>
              <w:t>Companion document</w:t>
            </w:r>
          </w:p>
        </w:tc>
        <w:tc>
          <w:tcPr>
            <w:tcW w:w="7640" w:type="dxa"/>
            <w:tcMar>
              <w:top w:w="60" w:type="dxa"/>
              <w:left w:w="90" w:type="dxa"/>
              <w:bottom w:w="60" w:type="dxa"/>
              <w:right w:w="90" w:type="dxa"/>
            </w:tcMar>
          </w:tcPr>
          <w:p w:rsidR="00BF39B5" w:rsidRDefault="00000000" w14:paraId="53AF977B" w14:textId="20110800">
            <w:pPr>
              <w:spacing w:line="252" w:lineRule="auto"/>
            </w:pPr>
            <w:r>
              <w:rPr>
                <w:color w:val="000000"/>
                <w:sz w:val="18"/>
                <w:szCs w:val="18"/>
              </w:rPr>
              <w:t xml:space="preserve">CyberArk PAS Application Migration Playbook v0.1. </w:t>
            </w:r>
          </w:p>
        </w:tc>
      </w:tr>
      <w:tr w:rsidR="00BF39B5" w14:paraId="195CABC8" w14:textId="77777777">
        <w:tc>
          <w:tcPr>
            <w:tcW w:w="2600" w:type="dxa"/>
            <w:shd w:val="clear" w:color="auto" w:fill="F5F5F5"/>
            <w:tcMar>
              <w:top w:w="60" w:type="dxa"/>
              <w:left w:w="90" w:type="dxa"/>
              <w:bottom w:w="60" w:type="dxa"/>
              <w:right w:w="90" w:type="dxa"/>
            </w:tcMar>
          </w:tcPr>
          <w:p w:rsidR="00BF39B5" w:rsidRDefault="00000000" w14:paraId="198F687A" w14:textId="77777777">
            <w:pPr>
              <w:spacing w:line="252" w:lineRule="auto"/>
            </w:pPr>
            <w:r>
              <w:rPr>
                <w:b/>
                <w:bCs/>
                <w:color w:val="000000"/>
                <w:sz w:val="18"/>
                <w:szCs w:val="18"/>
              </w:rPr>
              <w:t>Peer Reviewer</w:t>
            </w:r>
          </w:p>
        </w:tc>
        <w:tc>
          <w:tcPr>
            <w:tcW w:w="7640" w:type="dxa"/>
            <w:tcMar>
              <w:top w:w="60" w:type="dxa"/>
              <w:left w:w="90" w:type="dxa"/>
              <w:bottom w:w="60" w:type="dxa"/>
              <w:right w:w="90" w:type="dxa"/>
            </w:tcMar>
          </w:tcPr>
          <w:p w:rsidR="00BF39B5" w:rsidRDefault="00000000" w14:paraId="2DA7CC7D" w14:textId="77777777">
            <w:pPr>
              <w:spacing w:line="252" w:lineRule="auto"/>
            </w:pPr>
            <w:r>
              <w:rPr>
                <w:color w:val="000000"/>
                <w:sz w:val="18"/>
                <w:szCs w:val="18"/>
              </w:rPr>
              <w:t>Not yet assigned</w:t>
            </w:r>
          </w:p>
        </w:tc>
      </w:tr>
      <w:tr w:rsidR="00BF39B5" w14:paraId="6673D30C" w14:textId="77777777">
        <w:tc>
          <w:tcPr>
            <w:tcW w:w="2600" w:type="dxa"/>
            <w:shd w:val="clear" w:color="auto" w:fill="F5F5F5"/>
            <w:tcMar>
              <w:top w:w="60" w:type="dxa"/>
              <w:left w:w="90" w:type="dxa"/>
              <w:bottom w:w="60" w:type="dxa"/>
              <w:right w:w="90" w:type="dxa"/>
            </w:tcMar>
          </w:tcPr>
          <w:p w:rsidR="00BF39B5" w:rsidRDefault="00000000" w14:paraId="1336DF5E" w14:textId="77777777">
            <w:pPr>
              <w:spacing w:line="252" w:lineRule="auto"/>
            </w:pPr>
            <w:r>
              <w:rPr>
                <w:b/>
                <w:bCs/>
                <w:color w:val="000000"/>
                <w:sz w:val="18"/>
                <w:szCs w:val="18"/>
              </w:rPr>
              <w:t>Document Status</w:t>
            </w:r>
          </w:p>
        </w:tc>
        <w:tc>
          <w:tcPr>
            <w:tcW w:w="7640" w:type="dxa"/>
            <w:tcMar>
              <w:top w:w="60" w:type="dxa"/>
              <w:left w:w="90" w:type="dxa"/>
              <w:bottom w:w="60" w:type="dxa"/>
              <w:right w:w="90" w:type="dxa"/>
            </w:tcMar>
          </w:tcPr>
          <w:p w:rsidR="00BF39B5" w:rsidRDefault="00000000" w14:paraId="3B23C61B" w14:textId="77777777">
            <w:pPr>
              <w:spacing w:line="252" w:lineRule="auto"/>
            </w:pPr>
            <w:r>
              <w:rPr>
                <w:color w:val="000000"/>
                <w:sz w:val="18"/>
                <w:szCs w:val="18"/>
              </w:rPr>
              <w:t>☒ DRAFT    ☐ RELEASE CANDIDATE    ☐ PUBLISHED</w:t>
            </w:r>
          </w:p>
        </w:tc>
      </w:tr>
      <w:tr w:rsidR="00BF39B5" w14:paraId="73398C38" w14:textId="77777777">
        <w:tc>
          <w:tcPr>
            <w:tcW w:w="2600" w:type="dxa"/>
            <w:shd w:val="clear" w:color="auto" w:fill="F5F5F5"/>
            <w:tcMar>
              <w:top w:w="60" w:type="dxa"/>
              <w:left w:w="90" w:type="dxa"/>
              <w:bottom w:w="60" w:type="dxa"/>
              <w:right w:w="90" w:type="dxa"/>
            </w:tcMar>
          </w:tcPr>
          <w:p w:rsidR="00BF39B5" w:rsidRDefault="00000000" w14:paraId="04745A04" w14:textId="77777777">
            <w:pPr>
              <w:spacing w:line="252" w:lineRule="auto"/>
            </w:pPr>
            <w:r>
              <w:rPr>
                <w:b/>
                <w:bCs/>
                <w:color w:val="000000"/>
                <w:sz w:val="18"/>
                <w:szCs w:val="18"/>
              </w:rPr>
              <w:t>Date</w:t>
            </w:r>
          </w:p>
        </w:tc>
        <w:tc>
          <w:tcPr>
            <w:tcW w:w="7640" w:type="dxa"/>
            <w:tcMar>
              <w:top w:w="60" w:type="dxa"/>
              <w:left w:w="90" w:type="dxa"/>
              <w:bottom w:w="60" w:type="dxa"/>
              <w:right w:w="90" w:type="dxa"/>
            </w:tcMar>
          </w:tcPr>
          <w:p w:rsidR="00BF39B5" w:rsidRDefault="00000000" w14:paraId="7EADF915" w14:textId="77777777">
            <w:pPr>
              <w:spacing w:line="252" w:lineRule="auto"/>
            </w:pPr>
            <w:r>
              <w:rPr>
                <w:color w:val="000000"/>
                <w:sz w:val="18"/>
                <w:szCs w:val="18"/>
              </w:rPr>
              <w:t>11-Sep-2026</w:t>
            </w:r>
          </w:p>
        </w:tc>
      </w:tr>
    </w:tbl>
    <w:p w:rsidR="00BF39B5" w:rsidRDefault="00000000" w14:paraId="01C52846" w14:textId="77777777">
      <w:pPr>
        <w:spacing w:before="60" w:after="220"/>
      </w:pPr>
      <w:r>
        <w:rPr>
          <w:i/>
          <w:iCs/>
          <w:color w:val="000000"/>
          <w:sz w:val="17"/>
          <w:szCs w:val="17"/>
        </w:rPr>
        <w:t>Table 0.0 — Document Control</w:t>
      </w:r>
    </w:p>
    <w:p w:rsidRPr="007C47E0" w:rsidR="00BF39B5" w:rsidRDefault="00000000" w14:paraId="03A6B683" w14:textId="77777777">
      <w:pPr>
        <w:pStyle w:val="Heading1"/>
        <w:pageBreakBefore/>
        <w:spacing w:before="280" w:after="120"/>
        <w:rPr>
          <w:strike/>
          <w:color w:val="EE0000"/>
        </w:rPr>
      </w:pPr>
      <w:r w:rsidRPr="007C47E0">
        <w:rPr>
          <w:b/>
          <w:bCs/>
          <w:strike/>
          <w:color w:val="EE0000"/>
        </w:rPr>
        <w:t>1.  About This Document</w:t>
      </w:r>
    </w:p>
    <w:p w:rsidRPr="007C47E0" w:rsidR="00BF39B5" w:rsidRDefault="00000000" w14:paraId="2DB47218" w14:textId="77777777">
      <w:pPr>
        <w:spacing w:after="160" w:line="252" w:lineRule="auto"/>
        <w:rPr>
          <w:strike/>
          <w:color w:val="EE0000"/>
        </w:rPr>
      </w:pPr>
      <w:r w:rsidRPr="007C47E0">
        <w:rPr>
          <w:strike/>
          <w:color w:val="EE0000"/>
        </w:rPr>
        <w:t>The playbook says what we are building and why. It stops short of saying who does what, in what order, and what has to be in place before each part can start. This document fills that gap. It is written to be worked through from top to bottom by the people doing the build.</w:t>
      </w:r>
    </w:p>
    <w:p w:rsidRPr="007C47E0" w:rsidR="00BF39B5" w:rsidRDefault="00000000" w14:paraId="7E89DD85" w14:textId="77777777">
      <w:pPr>
        <w:spacing w:after="160" w:line="252" w:lineRule="auto"/>
        <w:rPr>
          <w:strike/>
          <w:color w:val="EE0000"/>
        </w:rPr>
      </w:pPr>
      <w:r w:rsidRPr="007C47E0">
        <w:rPr>
          <w:strike/>
          <w:color w:val="EE0000"/>
        </w:rPr>
        <w:t>Two things are worth settling before the steps begin, because they get asked in every conversation.</w:t>
      </w:r>
    </w:p>
    <w:p w:rsidRPr="007C47E0" w:rsidR="00BF39B5" w:rsidRDefault="00000000" w14:paraId="0A042DF8" w14:textId="77777777">
      <w:pPr>
        <w:pStyle w:val="Heading2"/>
        <w:spacing w:before="240" w:after="100"/>
        <w:rPr>
          <w:strike/>
          <w:color w:val="EE0000"/>
        </w:rPr>
      </w:pPr>
      <w:r w:rsidRPr="007C47E0">
        <w:rPr>
          <w:b/>
          <w:bCs/>
          <w:strike/>
          <w:color w:val="EE0000"/>
          <w:sz w:val="28"/>
          <w:szCs w:val="28"/>
        </w:rPr>
        <w:t>1.1  Nothing is being moved</w:t>
      </w:r>
    </w:p>
    <w:p w:rsidRPr="007C47E0" w:rsidR="00BF39B5" w:rsidRDefault="00000000" w14:paraId="5D643B83" w14:textId="77777777">
      <w:pPr>
        <w:spacing w:after="160" w:line="252" w:lineRule="auto"/>
        <w:rPr>
          <w:strike/>
          <w:color w:val="EE0000"/>
        </w:rPr>
      </w:pPr>
      <w:r w:rsidRPr="007C47E0">
        <w:rPr>
          <w:strike/>
          <w:color w:val="EE0000"/>
        </w:rPr>
        <w:t>This is a build, not a move. There is no server being copied, no disk being replicated and no data being transferred. Four brand new Windows servers are created in Azure, and CyberArk is told about them. The existing on-premises connectors keep running the whole time.</w:t>
      </w:r>
    </w:p>
    <w:p w:rsidRPr="007C47E0" w:rsidR="00BF39B5" w:rsidRDefault="00000000" w14:paraId="694C082C" w14:textId="77777777">
      <w:pPr>
        <w:spacing w:after="160" w:line="252" w:lineRule="auto"/>
        <w:rPr>
          <w:strike/>
          <w:color w:val="EE0000"/>
        </w:rPr>
      </w:pPr>
      <w:r w:rsidRPr="007C47E0">
        <w:rPr>
          <w:strike/>
          <w:color w:val="EE0000"/>
        </w:rPr>
        <w:t>Applications then move across one at a time. As each one migrates to Azure, we change which connector looks after it. When the last application has moved, the on-premises connectors are switched off. That is the whole shape of the work.</w:t>
      </w:r>
    </w:p>
    <w:p w:rsidR="00BF39B5" w:rsidRDefault="00BF39B5" w14:paraId="24E27C4B" w14:textId="77777777">
      <w:pPr>
        <w:spacing w:after="60"/>
      </w:pPr>
    </w:p>
    <w:p w:rsidR="00BF39B5" w:rsidRDefault="00BF39B5" w14:paraId="3ECEF1FF" w14:textId="77777777">
      <w:pPr>
        <w:spacing w:after="160"/>
      </w:pPr>
    </w:p>
    <w:p w:rsidR="00BF39B5" w:rsidP="4DF05A39" w:rsidRDefault="007C47E0" w14:paraId="242686B3" w14:textId="40754F62">
      <w:pPr>
        <w:pStyle w:val="Heading2"/>
        <w:numPr>
          <w:ilvl w:val="0"/>
          <w:numId w:val="3"/>
        </w:numPr>
        <w:spacing w:before="240" w:after="100"/>
        <w:rPr>
          <w:b w:val="1"/>
          <w:bCs w:val="1"/>
          <w:color w:val="auto"/>
          <w:sz w:val="28"/>
          <w:szCs w:val="28"/>
        </w:rPr>
      </w:pPr>
      <w:r w:rsidRPr="4DF05A39" w:rsidR="30A8FB0D">
        <w:rPr>
          <w:b w:val="1"/>
          <w:bCs w:val="1"/>
          <w:color w:val="auto"/>
          <w:sz w:val="28"/>
          <w:szCs w:val="28"/>
        </w:rPr>
        <w:t>What comes first - Bicep or CyberArk?</w:t>
      </w:r>
    </w:p>
    <w:p w:rsidR="00BF39B5" w:rsidRDefault="00000000" w14:paraId="750A4A4E" w14:textId="77777777">
      <w:pPr>
        <w:spacing w:after="160" w:line="252" w:lineRule="auto"/>
      </w:pPr>
      <w:r>
        <w:rPr>
          <w:color w:val="000000"/>
        </w:rPr>
        <w:t>Bicep comes first. Not because it matters more, but because the CyberArk side cannot start without it.</w:t>
      </w:r>
    </w:p>
    <w:p w:rsidR="00BF39B5" w:rsidP="00A67657" w:rsidRDefault="00000000" w14:paraId="26D184E7" w14:textId="5138694F">
      <w:pPr>
        <w:pBdr>
          <w:bottom w:val="single" w:color="auto" w:sz="4" w:space="1"/>
        </w:pBdr>
        <w:spacing w:after="160" w:line="252" w:lineRule="auto"/>
      </w:pPr>
      <w:r>
        <w:rPr>
          <w:color w:val="000000"/>
        </w:rPr>
        <w:t xml:space="preserve">When you go into the CyberArk portal and add a connector, what it hands back is a short script. That script </w:t>
      </w:r>
      <w:r w:rsidR="007C47E0">
        <w:rPr>
          <w:color w:val="000000"/>
        </w:rPr>
        <w:t>must</w:t>
      </w:r>
      <w:r>
        <w:rPr>
          <w:color w:val="000000"/>
        </w:rPr>
        <w:t xml:space="preserve"> be run on a Windows server. If the server does not exist yet, there is nowhere to run it. </w:t>
      </w:r>
      <w:r w:rsidR="007C47E0">
        <w:rPr>
          <w:color w:val="000000"/>
        </w:rPr>
        <w:t>So,</w:t>
      </w:r>
      <w:r>
        <w:rPr>
          <w:color w:val="000000"/>
        </w:rPr>
        <w:t xml:space="preserve"> the server is built first, and CyberArk is brought in afterwards.</w:t>
      </w:r>
    </w:p>
    <w:p w:rsidRPr="003F13A2" w:rsidR="00BF39B5" w:rsidRDefault="00000000" w14:paraId="4EE4616B" w14:textId="6E1A076C">
      <w:pPr>
        <w:spacing w:after="160" w:line="252" w:lineRule="auto"/>
        <w:rPr>
          <w:strike/>
          <w:color w:val="EE0000"/>
        </w:rPr>
      </w:pPr>
      <w:r w:rsidRPr="00F9580B">
        <w:rPr>
          <w:strike/>
          <w:color w:val="EE0000"/>
        </w:rPr>
        <w:t>That said, some CyberArk work can start on day one and should</w:t>
      </w:r>
      <w:r>
        <w:rPr>
          <w:color w:val="000000"/>
        </w:rPr>
        <w:t xml:space="preserve">. Getting access to the CyberArk portal, getting the installer account set up, downloading the software </w:t>
      </w:r>
      <w:r w:rsidR="003F13A2">
        <w:rPr>
          <w:color w:val="000000"/>
        </w:rPr>
        <w:t>-</w:t>
      </w:r>
      <w:r>
        <w:rPr>
          <w:color w:val="000000"/>
        </w:rPr>
        <w:t xml:space="preserve"> none of that needs a server, and all of it takes longer than people expect. </w:t>
      </w:r>
      <w:r w:rsidRPr="003F13A2">
        <w:rPr>
          <w:strike/>
          <w:color w:val="EE0000"/>
        </w:rPr>
        <w:t>Start it in week one and it will be ready when you need it.</w:t>
      </w:r>
    </w:p>
    <w:p w:rsidR="00BF39B5" w:rsidRDefault="00BF39B5" w14:paraId="2A7A14FF"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200"/>
        <w:gridCol w:w="7040"/>
      </w:tblGrid>
      <w:tr w:rsidR="00BF39B5" w14:paraId="66B73D28" w14:textId="77777777">
        <w:tc>
          <w:tcPr>
            <w:tcW w:w="3200" w:type="dxa"/>
            <w:shd w:val="clear" w:color="auto" w:fill="F5F5F5"/>
            <w:tcMar>
              <w:top w:w="60" w:type="dxa"/>
              <w:left w:w="90" w:type="dxa"/>
              <w:bottom w:w="60" w:type="dxa"/>
              <w:right w:w="90" w:type="dxa"/>
            </w:tcMar>
          </w:tcPr>
          <w:p w:rsidR="00BF39B5" w:rsidRDefault="00A059D5" w14:paraId="28844D49" w14:textId="27D7148C">
            <w:pPr>
              <w:spacing w:line="252" w:lineRule="auto"/>
            </w:pPr>
            <w:r>
              <w:rPr>
                <w:b/>
                <w:bCs/>
                <w:color w:val="000000"/>
                <w:sz w:val="18"/>
                <w:szCs w:val="18"/>
              </w:rPr>
              <w:t>First</w:t>
            </w:r>
          </w:p>
        </w:tc>
        <w:tc>
          <w:tcPr>
            <w:tcW w:w="7040" w:type="dxa"/>
            <w:tcMar>
              <w:top w:w="60" w:type="dxa"/>
              <w:left w:w="90" w:type="dxa"/>
              <w:bottom w:w="60" w:type="dxa"/>
              <w:right w:w="90" w:type="dxa"/>
            </w:tcMar>
          </w:tcPr>
          <w:p w:rsidR="00BF39B5" w:rsidRDefault="00000000" w14:paraId="7695AA68" w14:textId="77777777">
            <w:pPr>
              <w:spacing w:line="252" w:lineRule="auto"/>
            </w:pPr>
            <w:r>
              <w:rPr>
                <w:color w:val="000000"/>
                <w:sz w:val="18"/>
                <w:szCs w:val="18"/>
              </w:rPr>
              <w:t>The requests. Subnets, policy exemptions, firewall rules, access. None of these produce anything visible, and all of them take days.</w:t>
            </w:r>
          </w:p>
        </w:tc>
      </w:tr>
      <w:tr w:rsidR="00BF39B5" w14:paraId="3AC114D3" w14:textId="77777777">
        <w:tc>
          <w:tcPr>
            <w:tcW w:w="3200" w:type="dxa"/>
            <w:shd w:val="clear" w:color="auto" w:fill="F5F5F5"/>
            <w:tcMar>
              <w:top w:w="60" w:type="dxa"/>
              <w:left w:w="90" w:type="dxa"/>
              <w:bottom w:w="60" w:type="dxa"/>
              <w:right w:w="90" w:type="dxa"/>
            </w:tcMar>
          </w:tcPr>
          <w:p w:rsidR="00BF39B5" w:rsidRDefault="00000000" w14:paraId="1EB21E98" w14:textId="77777777">
            <w:pPr>
              <w:spacing w:line="252" w:lineRule="auto"/>
            </w:pPr>
            <w:r>
              <w:rPr>
                <w:b/>
                <w:bCs/>
                <w:color w:val="000000"/>
                <w:sz w:val="18"/>
                <w:szCs w:val="18"/>
              </w:rPr>
              <w:t>Second</w:t>
            </w:r>
          </w:p>
        </w:tc>
        <w:tc>
          <w:tcPr>
            <w:tcW w:w="7040" w:type="dxa"/>
            <w:tcMar>
              <w:top w:w="60" w:type="dxa"/>
              <w:left w:w="90" w:type="dxa"/>
              <w:bottom w:w="60" w:type="dxa"/>
              <w:right w:w="90" w:type="dxa"/>
            </w:tcMar>
          </w:tcPr>
          <w:p w:rsidR="00BF39B5" w:rsidRDefault="00000000" w14:paraId="324C78BF" w14:textId="77777777">
            <w:pPr>
              <w:spacing w:line="252" w:lineRule="auto"/>
            </w:pPr>
            <w:r>
              <w:rPr>
                <w:color w:val="000000"/>
                <w:sz w:val="18"/>
                <w:szCs w:val="18"/>
              </w:rPr>
              <w:t>Bicep. The repository, the template, then the servers themselves.</w:t>
            </w:r>
          </w:p>
        </w:tc>
      </w:tr>
      <w:tr w:rsidR="00BF39B5" w14:paraId="5A84EB77" w14:textId="77777777">
        <w:tc>
          <w:tcPr>
            <w:tcW w:w="3200" w:type="dxa"/>
            <w:shd w:val="clear" w:color="auto" w:fill="F5F5F5"/>
            <w:tcMar>
              <w:top w:w="60" w:type="dxa"/>
              <w:left w:w="90" w:type="dxa"/>
              <w:bottom w:w="60" w:type="dxa"/>
              <w:right w:w="90" w:type="dxa"/>
            </w:tcMar>
          </w:tcPr>
          <w:p w:rsidR="00BF39B5" w:rsidRDefault="00000000" w14:paraId="1C48A989" w14:textId="77777777">
            <w:pPr>
              <w:spacing w:line="252" w:lineRule="auto"/>
            </w:pPr>
            <w:r>
              <w:rPr>
                <w:b/>
                <w:bCs/>
                <w:color w:val="000000"/>
                <w:sz w:val="18"/>
                <w:szCs w:val="18"/>
              </w:rPr>
              <w:t>Third</w:t>
            </w:r>
          </w:p>
        </w:tc>
        <w:tc>
          <w:tcPr>
            <w:tcW w:w="7040" w:type="dxa"/>
            <w:tcMar>
              <w:top w:w="60" w:type="dxa"/>
              <w:left w:w="90" w:type="dxa"/>
              <w:bottom w:w="60" w:type="dxa"/>
              <w:right w:w="90" w:type="dxa"/>
            </w:tcMar>
          </w:tcPr>
          <w:p w:rsidR="00BF39B5" w:rsidRDefault="00000000" w14:paraId="2A9CC02B" w14:textId="77777777">
            <w:pPr>
              <w:spacing w:line="252" w:lineRule="auto"/>
            </w:pPr>
            <w:r>
              <w:rPr>
                <w:color w:val="000000"/>
                <w:sz w:val="18"/>
                <w:szCs w:val="18"/>
              </w:rPr>
              <w:t>CyberArk. Registration and component installation onto the servers that now exist.</w:t>
            </w:r>
          </w:p>
        </w:tc>
      </w:tr>
      <w:tr w:rsidR="00BF39B5" w14:paraId="05B2DE54" w14:textId="77777777">
        <w:tc>
          <w:tcPr>
            <w:tcW w:w="3200" w:type="dxa"/>
            <w:shd w:val="clear" w:color="auto" w:fill="F5F5F5"/>
            <w:tcMar>
              <w:top w:w="60" w:type="dxa"/>
              <w:left w:w="90" w:type="dxa"/>
              <w:bottom w:w="60" w:type="dxa"/>
              <w:right w:w="90" w:type="dxa"/>
            </w:tcMar>
          </w:tcPr>
          <w:p w:rsidR="00BF39B5" w:rsidRDefault="00000000" w14:paraId="384A16C3" w14:textId="77777777">
            <w:pPr>
              <w:spacing w:line="252" w:lineRule="auto"/>
            </w:pPr>
            <w:r>
              <w:rPr>
                <w:b/>
                <w:bCs/>
                <w:color w:val="000000"/>
                <w:sz w:val="18"/>
                <w:szCs w:val="18"/>
              </w:rPr>
              <w:t>Runs alongside everything</w:t>
            </w:r>
          </w:p>
        </w:tc>
        <w:tc>
          <w:tcPr>
            <w:tcW w:w="7040" w:type="dxa"/>
            <w:tcMar>
              <w:top w:w="60" w:type="dxa"/>
              <w:left w:w="90" w:type="dxa"/>
              <w:bottom w:w="60" w:type="dxa"/>
              <w:right w:w="90" w:type="dxa"/>
            </w:tcMar>
          </w:tcPr>
          <w:p w:rsidR="00BF39B5" w:rsidRDefault="00000000" w14:paraId="0D580B36" w14:textId="77777777">
            <w:pPr>
              <w:spacing w:line="252" w:lineRule="auto"/>
            </w:pPr>
            <w:r>
              <w:rPr>
                <w:color w:val="000000"/>
                <w:sz w:val="18"/>
                <w:szCs w:val="18"/>
              </w:rPr>
              <w:t>Network and DNS. Start on day one and it will never be the thing holding you up.</w:t>
            </w:r>
          </w:p>
        </w:tc>
      </w:tr>
    </w:tbl>
    <w:p w:rsidR="00BF39B5" w:rsidRDefault="00000000" w14:paraId="3A07E979" w14:textId="788EEA2B">
      <w:pPr>
        <w:spacing w:before="60" w:after="220"/>
      </w:pPr>
      <w:r>
        <w:rPr>
          <w:i/>
          <w:iCs/>
          <w:color w:val="000000"/>
          <w:sz w:val="17"/>
          <w:szCs w:val="17"/>
        </w:rPr>
        <w:t>Table 1.</w:t>
      </w:r>
      <w:r w:rsidR="007C47E0">
        <w:rPr>
          <w:i/>
          <w:iCs/>
          <w:color w:val="000000"/>
          <w:sz w:val="17"/>
          <w:szCs w:val="17"/>
        </w:rPr>
        <w:t>1</w:t>
      </w:r>
      <w:r>
        <w:rPr>
          <w:i/>
          <w:iCs/>
          <w:color w:val="000000"/>
          <w:sz w:val="17"/>
          <w:szCs w:val="17"/>
        </w:rPr>
        <w:t xml:space="preserve"> — Order of work</w:t>
      </w:r>
    </w:p>
    <w:p w:rsidR="00BF39B5" w:rsidP="4DF05A39" w:rsidRDefault="003668C0" w14:paraId="5C94A032" w14:textId="2A10383C">
      <w:pPr>
        <w:pStyle w:val="Heading2"/>
        <w:spacing w:before="240" w:after="100"/>
        <w:rPr>
          <w:b w:val="1"/>
          <w:bCs w:val="1"/>
          <w:color w:val="auto"/>
          <w:sz w:val="28"/>
          <w:szCs w:val="28"/>
        </w:rPr>
      </w:pPr>
      <w:r w:rsidRPr="4DF05A39" w:rsidR="4F3E6F55">
        <w:rPr>
          <w:b w:val="1"/>
          <w:bCs w:val="1"/>
          <w:color w:val="auto"/>
          <w:sz w:val="28"/>
          <w:szCs w:val="28"/>
        </w:rPr>
        <w:t xml:space="preserve">1.1 </w:t>
      </w:r>
      <w:r w:rsidRPr="4DF05A39" w:rsidR="53DA0EB0">
        <w:rPr>
          <w:b w:val="1"/>
          <w:bCs w:val="1"/>
          <w:color w:val="auto"/>
          <w:sz w:val="28"/>
          <w:szCs w:val="28"/>
        </w:rPr>
        <w:t>The Target</w:t>
      </w: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200"/>
        <w:gridCol w:w="7040"/>
      </w:tblGrid>
      <w:tr w:rsidR="00BF39B5" w14:paraId="40753DF6" w14:textId="77777777">
        <w:tc>
          <w:tcPr>
            <w:tcW w:w="3200" w:type="dxa"/>
            <w:shd w:val="clear" w:color="auto" w:fill="F5F5F5"/>
            <w:tcMar>
              <w:top w:w="60" w:type="dxa"/>
              <w:left w:w="90" w:type="dxa"/>
              <w:bottom w:w="60" w:type="dxa"/>
              <w:right w:w="90" w:type="dxa"/>
            </w:tcMar>
          </w:tcPr>
          <w:p w:rsidR="00BF39B5" w:rsidRDefault="00000000" w14:paraId="4CD284D1" w14:textId="77777777">
            <w:pPr>
              <w:spacing w:line="252" w:lineRule="auto"/>
            </w:pPr>
            <w:r>
              <w:rPr>
                <w:b/>
                <w:bCs/>
                <w:color w:val="000000"/>
                <w:sz w:val="18"/>
                <w:szCs w:val="18"/>
              </w:rPr>
              <w:t>Servers</w:t>
            </w:r>
          </w:p>
        </w:tc>
        <w:tc>
          <w:tcPr>
            <w:tcW w:w="7040" w:type="dxa"/>
            <w:tcMar>
              <w:top w:w="60" w:type="dxa"/>
              <w:left w:w="90" w:type="dxa"/>
              <w:bottom w:w="60" w:type="dxa"/>
              <w:right w:w="90" w:type="dxa"/>
            </w:tcMar>
          </w:tcPr>
          <w:p w:rsidR="00BF39B5" w:rsidRDefault="00000000" w14:paraId="433E19EC" w14:textId="77777777">
            <w:pPr>
              <w:spacing w:line="252" w:lineRule="auto"/>
            </w:pPr>
            <w:r>
              <w:rPr>
                <w:color w:val="000000"/>
                <w:sz w:val="18"/>
                <w:szCs w:val="18"/>
              </w:rPr>
              <w:t>Four. Two for production, two for non-production. Windows Server 2022, built from the GEHA approved image.</w:t>
            </w:r>
          </w:p>
        </w:tc>
      </w:tr>
      <w:tr w:rsidR="00BF39B5" w14:paraId="3A527B15" w14:textId="77777777">
        <w:tc>
          <w:tcPr>
            <w:tcW w:w="3200" w:type="dxa"/>
            <w:shd w:val="clear" w:color="auto" w:fill="F5F5F5"/>
            <w:tcMar>
              <w:top w:w="60" w:type="dxa"/>
              <w:left w:w="90" w:type="dxa"/>
              <w:bottom w:w="60" w:type="dxa"/>
              <w:right w:w="90" w:type="dxa"/>
            </w:tcMar>
          </w:tcPr>
          <w:p w:rsidR="00BF39B5" w:rsidRDefault="00000000" w14:paraId="6CD6EE4A" w14:textId="77777777">
            <w:pPr>
              <w:spacing w:line="252" w:lineRule="auto"/>
            </w:pPr>
            <w:r>
              <w:rPr>
                <w:b/>
                <w:bCs/>
                <w:color w:val="000000"/>
                <w:sz w:val="18"/>
                <w:szCs w:val="18"/>
              </w:rPr>
              <w:t>Size</w:t>
            </w:r>
          </w:p>
        </w:tc>
        <w:tc>
          <w:tcPr>
            <w:tcW w:w="7040" w:type="dxa"/>
            <w:tcMar>
              <w:top w:w="60" w:type="dxa"/>
              <w:left w:w="90" w:type="dxa"/>
              <w:bottom w:w="60" w:type="dxa"/>
              <w:right w:w="90" w:type="dxa"/>
            </w:tcMar>
          </w:tcPr>
          <w:p w:rsidR="00BF39B5" w:rsidRDefault="00000000" w14:paraId="0C808A9E" w14:textId="77777777">
            <w:pPr>
              <w:spacing w:line="252" w:lineRule="auto"/>
            </w:pPr>
            <w:r>
              <w:rPr>
                <w:color w:val="000000"/>
                <w:sz w:val="18"/>
                <w:szCs w:val="18"/>
              </w:rPr>
              <w:t>Standard_D8ls_v5, 8 processors and 16 GB memory, with a single 128 GB disk.</w:t>
            </w:r>
          </w:p>
        </w:tc>
      </w:tr>
      <w:tr w:rsidR="00BF39B5" w14:paraId="77A834E2" w14:textId="77777777">
        <w:tc>
          <w:tcPr>
            <w:tcW w:w="3200" w:type="dxa"/>
            <w:shd w:val="clear" w:color="auto" w:fill="F5F5F5"/>
            <w:tcMar>
              <w:top w:w="60" w:type="dxa"/>
              <w:left w:w="90" w:type="dxa"/>
              <w:bottom w:w="60" w:type="dxa"/>
              <w:right w:w="90" w:type="dxa"/>
            </w:tcMar>
          </w:tcPr>
          <w:p w:rsidRPr="007116FD" w:rsidR="00BF39B5" w:rsidRDefault="00000000" w14:paraId="0948AA80" w14:textId="77777777">
            <w:pPr>
              <w:spacing w:line="252" w:lineRule="auto"/>
              <w:rPr>
                <w:strike/>
                <w:color w:val="EE0000"/>
              </w:rPr>
            </w:pPr>
            <w:r w:rsidRPr="007116FD">
              <w:rPr>
                <w:b/>
                <w:bCs/>
                <w:strike/>
                <w:color w:val="EE0000"/>
                <w:sz w:val="18"/>
                <w:szCs w:val="18"/>
              </w:rPr>
              <w:t>Where they sit</w:t>
            </w:r>
          </w:p>
        </w:tc>
        <w:tc>
          <w:tcPr>
            <w:tcW w:w="7040" w:type="dxa"/>
            <w:tcMar>
              <w:top w:w="60" w:type="dxa"/>
              <w:left w:w="90" w:type="dxa"/>
              <w:bottom w:w="60" w:type="dxa"/>
              <w:right w:w="90" w:type="dxa"/>
            </w:tcMar>
          </w:tcPr>
          <w:p w:rsidRPr="007116FD" w:rsidR="00BF39B5" w:rsidRDefault="00000000" w14:paraId="43C1AA1F" w14:textId="77777777">
            <w:pPr>
              <w:spacing w:line="252" w:lineRule="auto"/>
              <w:rPr>
                <w:strike/>
                <w:color w:val="EE0000"/>
              </w:rPr>
            </w:pPr>
            <w:r w:rsidRPr="007116FD">
              <w:rPr>
                <w:strike/>
                <w:color w:val="EE0000"/>
                <w:sz w:val="18"/>
                <w:szCs w:val="18"/>
              </w:rPr>
              <w:t>CIP-PRD and CIP-DEV subscriptions, Central US, one server in zone 1 and one in zone 2.</w:t>
            </w:r>
          </w:p>
        </w:tc>
      </w:tr>
      <w:tr w:rsidR="00BF39B5" w14:paraId="662C9FED" w14:textId="77777777">
        <w:tc>
          <w:tcPr>
            <w:tcW w:w="3200" w:type="dxa"/>
            <w:shd w:val="clear" w:color="auto" w:fill="F5F5F5"/>
            <w:tcMar>
              <w:top w:w="60" w:type="dxa"/>
              <w:left w:w="90" w:type="dxa"/>
              <w:bottom w:w="60" w:type="dxa"/>
              <w:right w:w="90" w:type="dxa"/>
            </w:tcMar>
          </w:tcPr>
          <w:p w:rsidR="00BF39B5" w:rsidRDefault="00000000" w14:paraId="0B01C933" w14:textId="77777777">
            <w:pPr>
              <w:spacing w:line="252" w:lineRule="auto"/>
            </w:pPr>
            <w:r>
              <w:rPr>
                <w:b/>
                <w:bCs/>
                <w:color w:val="000000"/>
                <w:sz w:val="18"/>
                <w:szCs w:val="18"/>
              </w:rPr>
              <w:t>Subnets</w:t>
            </w:r>
          </w:p>
        </w:tc>
        <w:tc>
          <w:tcPr>
            <w:tcW w:w="7040" w:type="dxa"/>
            <w:tcMar>
              <w:top w:w="60" w:type="dxa"/>
              <w:left w:w="90" w:type="dxa"/>
              <w:bottom w:w="60" w:type="dxa"/>
              <w:right w:w="90" w:type="dxa"/>
            </w:tcMar>
          </w:tcPr>
          <w:p w:rsidR="00BF39B5" w:rsidRDefault="00000000" w14:paraId="5E90702F" w14:textId="77777777">
            <w:pPr>
              <w:spacing w:line="252" w:lineRule="auto"/>
            </w:pPr>
            <w:r>
              <w:rPr>
                <w:color w:val="000000"/>
                <w:sz w:val="18"/>
                <w:szCs w:val="18"/>
              </w:rPr>
              <w:t>snet-cyberark-cus-prd-01 and snet-cyberark-cus-dev-01, a /27 each.</w:t>
            </w:r>
          </w:p>
        </w:tc>
      </w:tr>
      <w:tr w:rsidR="00BF39B5" w14:paraId="431301FA" w14:textId="77777777">
        <w:tc>
          <w:tcPr>
            <w:tcW w:w="3200" w:type="dxa"/>
            <w:shd w:val="clear" w:color="auto" w:fill="F5F5F5"/>
            <w:tcMar>
              <w:top w:w="60" w:type="dxa"/>
              <w:left w:w="90" w:type="dxa"/>
              <w:bottom w:w="60" w:type="dxa"/>
              <w:right w:w="90" w:type="dxa"/>
            </w:tcMar>
          </w:tcPr>
          <w:p w:rsidRPr="007116FD" w:rsidR="00BF39B5" w:rsidRDefault="00000000" w14:paraId="590033AB" w14:textId="77777777">
            <w:pPr>
              <w:spacing w:line="252" w:lineRule="auto"/>
              <w:rPr>
                <w:strike/>
                <w:color w:val="EE0000"/>
              </w:rPr>
            </w:pPr>
            <w:r w:rsidRPr="007116FD">
              <w:rPr>
                <w:b/>
                <w:bCs/>
                <w:strike/>
                <w:color w:val="EE0000"/>
                <w:sz w:val="18"/>
                <w:szCs w:val="18"/>
              </w:rPr>
              <w:t>In front of them</w:t>
            </w:r>
          </w:p>
        </w:tc>
        <w:tc>
          <w:tcPr>
            <w:tcW w:w="7040" w:type="dxa"/>
            <w:tcMar>
              <w:top w:w="60" w:type="dxa"/>
              <w:left w:w="90" w:type="dxa"/>
              <w:bottom w:w="60" w:type="dxa"/>
              <w:right w:w="90" w:type="dxa"/>
            </w:tcMar>
          </w:tcPr>
          <w:p w:rsidRPr="007116FD" w:rsidR="00BF39B5" w:rsidRDefault="00000000" w14:paraId="77CB0886" w14:textId="77777777">
            <w:pPr>
              <w:spacing w:line="252" w:lineRule="auto"/>
              <w:rPr>
                <w:strike/>
                <w:color w:val="EE0000"/>
              </w:rPr>
            </w:pPr>
            <w:r w:rsidRPr="007116FD">
              <w:rPr>
                <w:strike/>
                <w:color w:val="EE0000"/>
                <w:sz w:val="18"/>
                <w:szCs w:val="18"/>
              </w:rPr>
              <w:t>An internal load balancer per environment, with a DNS name pointing at it.</w:t>
            </w:r>
          </w:p>
        </w:tc>
      </w:tr>
      <w:tr w:rsidR="00BF39B5" w14:paraId="4FEE73B1" w14:textId="77777777">
        <w:tc>
          <w:tcPr>
            <w:tcW w:w="3200" w:type="dxa"/>
            <w:shd w:val="clear" w:color="auto" w:fill="F5F5F5"/>
            <w:tcMar>
              <w:top w:w="60" w:type="dxa"/>
              <w:left w:w="90" w:type="dxa"/>
              <w:bottom w:w="60" w:type="dxa"/>
              <w:right w:w="90" w:type="dxa"/>
            </w:tcMar>
          </w:tcPr>
          <w:p w:rsidRPr="00076D56" w:rsidR="00BF39B5" w:rsidRDefault="00000000" w14:paraId="4B3FB30E" w14:textId="77777777">
            <w:pPr>
              <w:spacing w:line="252" w:lineRule="auto"/>
              <w:rPr>
                <w:strike/>
                <w:color w:val="EE0000"/>
              </w:rPr>
            </w:pPr>
            <w:r w:rsidRPr="00076D56">
              <w:rPr>
                <w:b/>
                <w:bCs/>
                <w:strike/>
                <w:color w:val="EE0000"/>
                <w:sz w:val="18"/>
                <w:szCs w:val="18"/>
              </w:rPr>
              <w:t>How admins get in</w:t>
            </w:r>
          </w:p>
        </w:tc>
        <w:tc>
          <w:tcPr>
            <w:tcW w:w="7040" w:type="dxa"/>
            <w:tcMar>
              <w:top w:w="60" w:type="dxa"/>
              <w:left w:w="90" w:type="dxa"/>
              <w:bottom w:w="60" w:type="dxa"/>
              <w:right w:w="90" w:type="dxa"/>
            </w:tcMar>
          </w:tcPr>
          <w:p w:rsidRPr="00076D56" w:rsidR="00BF39B5" w:rsidRDefault="00000000" w14:paraId="65C4F4C1" w14:textId="77777777">
            <w:pPr>
              <w:spacing w:line="252" w:lineRule="auto"/>
              <w:rPr>
                <w:strike/>
                <w:color w:val="EE0000"/>
              </w:rPr>
            </w:pPr>
            <w:r w:rsidRPr="00076D56">
              <w:rPr>
                <w:strike/>
                <w:color w:val="EE0000"/>
                <w:sz w:val="18"/>
                <w:szCs w:val="18"/>
              </w:rPr>
              <w:t>Azure Bastion only. No server has a public address.</w:t>
            </w:r>
          </w:p>
        </w:tc>
      </w:tr>
      <w:tr w:rsidR="00BF39B5" w14:paraId="1978A7BA" w14:textId="77777777">
        <w:tc>
          <w:tcPr>
            <w:tcW w:w="3200" w:type="dxa"/>
            <w:shd w:val="clear" w:color="auto" w:fill="F5F5F5"/>
            <w:tcMar>
              <w:top w:w="60" w:type="dxa"/>
              <w:left w:w="90" w:type="dxa"/>
              <w:bottom w:w="60" w:type="dxa"/>
              <w:right w:w="90" w:type="dxa"/>
            </w:tcMar>
          </w:tcPr>
          <w:p w:rsidRPr="00076D56" w:rsidR="00BF39B5" w:rsidRDefault="00000000" w14:paraId="09D93681" w14:textId="77777777">
            <w:pPr>
              <w:spacing w:line="252" w:lineRule="auto"/>
              <w:rPr>
                <w:strike/>
                <w:color w:val="EE0000"/>
              </w:rPr>
            </w:pPr>
            <w:r w:rsidRPr="00076D56">
              <w:rPr>
                <w:b/>
                <w:bCs/>
                <w:strike/>
                <w:color w:val="EE0000"/>
                <w:sz w:val="18"/>
                <w:szCs w:val="18"/>
              </w:rPr>
              <w:t>What runs on them</w:t>
            </w:r>
          </w:p>
        </w:tc>
        <w:tc>
          <w:tcPr>
            <w:tcW w:w="7040" w:type="dxa"/>
            <w:tcMar>
              <w:top w:w="60" w:type="dxa"/>
              <w:left w:w="90" w:type="dxa"/>
              <w:bottom w:w="60" w:type="dxa"/>
              <w:right w:w="90" w:type="dxa"/>
            </w:tcMar>
          </w:tcPr>
          <w:p w:rsidRPr="00076D56" w:rsidR="00BF39B5" w:rsidRDefault="00000000" w14:paraId="6D0CA73C" w14:textId="77777777">
            <w:pPr>
              <w:spacing w:line="252" w:lineRule="auto"/>
              <w:rPr>
                <w:strike/>
                <w:color w:val="EE0000"/>
              </w:rPr>
            </w:pPr>
            <w:r w:rsidRPr="00076D56">
              <w:rPr>
                <w:strike/>
                <w:color w:val="EE0000"/>
                <w:sz w:val="18"/>
                <w:szCs w:val="18"/>
              </w:rPr>
              <w:t>The CyberArk connector software, installed from the CyberArk portal after the server is built.</w:t>
            </w:r>
          </w:p>
        </w:tc>
      </w:tr>
    </w:tbl>
    <w:p w:rsidR="00BF39B5" w:rsidRDefault="00000000" w14:paraId="44C75905" w14:textId="77777777">
      <w:pPr>
        <w:spacing w:before="60" w:after="220"/>
      </w:pPr>
      <w:r>
        <w:rPr>
          <w:i/>
          <w:iCs/>
          <w:color w:val="000000"/>
          <w:sz w:val="17"/>
          <w:szCs w:val="17"/>
        </w:rPr>
        <w:t>Table 1.3 — The end result</w:t>
      </w:r>
    </w:p>
    <w:p w:rsidR="00BF39B5" w:rsidP="4DF05A39" w:rsidRDefault="00000000" w14:paraId="2EAEF57A" w14:textId="77777777">
      <w:pPr>
        <w:pStyle w:val="Heading1"/>
        <w:pageBreakBefore w:val="1"/>
        <w:spacing w:before="280" w:after="120"/>
        <w:rPr>
          <w:b w:val="1"/>
          <w:bCs w:val="1"/>
          <w:color w:val="auto"/>
        </w:rPr>
      </w:pPr>
      <w:r w:rsidRPr="4DF05A39" w:rsidR="00000000">
        <w:rPr>
          <w:b w:val="1"/>
          <w:bCs w:val="1"/>
          <w:color w:val="auto"/>
        </w:rPr>
        <w:t>2.  Prerequisites</w:t>
      </w:r>
    </w:p>
    <w:p w:rsidRPr="008141C0" w:rsidR="00BF39B5" w:rsidRDefault="00000000" w14:paraId="090C08F0" w14:textId="77777777">
      <w:pPr>
        <w:spacing w:after="160" w:line="252" w:lineRule="auto"/>
        <w:rPr>
          <w:strike/>
          <w:color w:val="EE0000"/>
        </w:rPr>
      </w:pPr>
      <w:r>
        <w:rPr>
          <w:color w:val="000000"/>
        </w:rPr>
        <w:t xml:space="preserve">Everything in this section has to be in place before the build can finish. Most of it is not ours to provide, which is why it is listed first. </w:t>
      </w:r>
      <w:r w:rsidRPr="008141C0">
        <w:rPr>
          <w:strike/>
          <w:color w:val="EE0000"/>
        </w:rPr>
        <w:t>The single most common reason this kind of work stalls is waiting on something nobody asked for early enough.</w:t>
      </w:r>
    </w:p>
    <w:p w:rsidRPr="008141C0" w:rsidR="00BF39B5" w:rsidRDefault="00000000" w14:paraId="2DBF9AD5" w14:textId="77777777">
      <w:pPr>
        <w:spacing w:after="160" w:line="252" w:lineRule="auto"/>
        <w:rPr>
          <w:strike/>
          <w:color w:val="EE0000"/>
        </w:rPr>
      </w:pPr>
      <w:r w:rsidRPr="008141C0">
        <w:rPr>
          <w:strike/>
          <w:color w:val="EE0000"/>
        </w:rPr>
        <w:t>Work through all five parts of this section in week one, in parallel. Do not wait for one to finish before starting the next.</w:t>
      </w:r>
    </w:p>
    <w:p w:rsidR="00BF39B5" w:rsidP="4DF05A39" w:rsidRDefault="008141C0" w14:paraId="2AA3A756" w14:textId="15453CFA">
      <w:pPr>
        <w:pStyle w:val="Heading2"/>
        <w:spacing w:before="240" w:after="100"/>
        <w:rPr>
          <w:b w:val="1"/>
          <w:bCs w:val="1"/>
          <w:color w:val="auto"/>
          <w:sz w:val="28"/>
          <w:szCs w:val="28"/>
        </w:rPr>
      </w:pPr>
      <w:r w:rsidRPr="4DF05A39" w:rsidR="6CA8B838">
        <w:rPr>
          <w:b w:val="1"/>
          <w:bCs w:val="1"/>
          <w:color w:val="auto"/>
          <w:sz w:val="28"/>
          <w:szCs w:val="28"/>
        </w:rPr>
        <w:t xml:space="preserve">2.1 Access </w:t>
      </w:r>
    </w:p>
    <w:p w:rsidRPr="002477D3" w:rsidR="00BF39B5" w:rsidRDefault="00000000" w14:paraId="63574C6E" w14:textId="77777777">
      <w:pPr>
        <w:spacing w:after="160" w:line="252" w:lineRule="auto"/>
        <w:rPr>
          <w:strike/>
          <w:color w:val="EE0000"/>
        </w:rPr>
      </w:pPr>
      <w:r w:rsidRPr="002477D3">
        <w:rPr>
          <w:strike/>
          <w:color w:val="EE0000"/>
        </w:rPr>
        <w:t>Ask for all of these at the same time. They come from different people and they arrive at different speeds.</w:t>
      </w: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000"/>
        <w:gridCol w:w="4600"/>
        <w:gridCol w:w="2640"/>
      </w:tblGrid>
      <w:tr w:rsidR="00BF39B5" w14:paraId="5CDA4BC2" w14:textId="77777777">
        <w:trPr>
          <w:tblHeader/>
        </w:trPr>
        <w:tc>
          <w:tcPr>
            <w:tcW w:w="3000" w:type="dxa"/>
            <w:shd w:val="clear" w:color="auto" w:fill="D9D9D9"/>
            <w:tcMar>
              <w:top w:w="60" w:type="dxa"/>
              <w:left w:w="90" w:type="dxa"/>
              <w:bottom w:w="60" w:type="dxa"/>
              <w:right w:w="90" w:type="dxa"/>
            </w:tcMar>
          </w:tcPr>
          <w:p w:rsidR="00BF39B5" w:rsidRDefault="00000000" w14:paraId="271C0F06" w14:textId="77777777">
            <w:pPr>
              <w:spacing w:line="252" w:lineRule="auto"/>
            </w:pPr>
            <w:r>
              <w:rPr>
                <w:b/>
                <w:bCs/>
                <w:color w:val="000000"/>
                <w:sz w:val="18"/>
                <w:szCs w:val="18"/>
              </w:rPr>
              <w:t>What</w:t>
            </w:r>
          </w:p>
        </w:tc>
        <w:tc>
          <w:tcPr>
            <w:tcW w:w="4600" w:type="dxa"/>
            <w:shd w:val="clear" w:color="auto" w:fill="D9D9D9"/>
            <w:tcMar>
              <w:top w:w="60" w:type="dxa"/>
              <w:left w:w="90" w:type="dxa"/>
              <w:bottom w:w="60" w:type="dxa"/>
              <w:right w:w="90" w:type="dxa"/>
            </w:tcMar>
          </w:tcPr>
          <w:p w:rsidR="00BF39B5" w:rsidRDefault="00000000" w14:paraId="7A7924B4" w14:textId="77777777">
            <w:pPr>
              <w:spacing w:line="252" w:lineRule="auto"/>
            </w:pPr>
            <w:r>
              <w:rPr>
                <w:b/>
                <w:bCs/>
                <w:color w:val="000000"/>
                <w:sz w:val="18"/>
                <w:szCs w:val="18"/>
              </w:rPr>
              <w:t>Why we need it</w:t>
            </w:r>
          </w:p>
        </w:tc>
        <w:tc>
          <w:tcPr>
            <w:tcW w:w="2640" w:type="dxa"/>
            <w:shd w:val="clear" w:color="auto" w:fill="D9D9D9"/>
            <w:tcMar>
              <w:top w:w="60" w:type="dxa"/>
              <w:left w:w="90" w:type="dxa"/>
              <w:bottom w:w="60" w:type="dxa"/>
              <w:right w:w="90" w:type="dxa"/>
            </w:tcMar>
          </w:tcPr>
          <w:p w:rsidR="00BF39B5" w:rsidRDefault="00000000" w14:paraId="14821131" w14:textId="77777777">
            <w:pPr>
              <w:spacing w:line="252" w:lineRule="auto"/>
            </w:pPr>
            <w:r>
              <w:rPr>
                <w:b/>
                <w:bCs/>
                <w:color w:val="000000"/>
                <w:sz w:val="18"/>
                <w:szCs w:val="18"/>
              </w:rPr>
              <w:t>Who gives it to us</w:t>
            </w:r>
          </w:p>
        </w:tc>
      </w:tr>
      <w:tr w:rsidR="00BF39B5" w14:paraId="4ADB8D9A" w14:textId="77777777">
        <w:tc>
          <w:tcPr>
            <w:tcW w:w="3000" w:type="dxa"/>
            <w:tcMar>
              <w:top w:w="60" w:type="dxa"/>
              <w:left w:w="90" w:type="dxa"/>
              <w:bottom w:w="60" w:type="dxa"/>
              <w:right w:w="90" w:type="dxa"/>
            </w:tcMar>
          </w:tcPr>
          <w:p w:rsidR="00BF39B5" w:rsidRDefault="00000000" w14:paraId="3D992BD7" w14:textId="77777777">
            <w:pPr>
              <w:spacing w:line="252" w:lineRule="auto"/>
            </w:pPr>
            <w:r>
              <w:rPr>
                <w:b/>
                <w:bCs/>
                <w:color w:val="000000"/>
                <w:sz w:val="18"/>
                <w:szCs w:val="18"/>
              </w:rPr>
              <w:t>Contributor on rg-sec-cyberark-npd</w:t>
            </w:r>
          </w:p>
        </w:tc>
        <w:tc>
          <w:tcPr>
            <w:tcW w:w="4600" w:type="dxa"/>
            <w:tcMar>
              <w:top w:w="60" w:type="dxa"/>
              <w:left w:w="90" w:type="dxa"/>
              <w:bottom w:w="60" w:type="dxa"/>
              <w:right w:w="90" w:type="dxa"/>
            </w:tcMar>
          </w:tcPr>
          <w:p w:rsidR="00BF39B5" w:rsidRDefault="00000000" w14:paraId="3833B331" w14:textId="77777777">
            <w:pPr>
              <w:spacing w:line="252" w:lineRule="auto"/>
            </w:pPr>
            <w:r>
              <w:rPr>
                <w:color w:val="000000"/>
                <w:sz w:val="18"/>
                <w:szCs w:val="18"/>
              </w:rPr>
              <w:t>To build anything in non-production. Ask for this one first, it is easier to get.</w:t>
            </w:r>
          </w:p>
        </w:tc>
        <w:tc>
          <w:tcPr>
            <w:tcW w:w="2640" w:type="dxa"/>
            <w:tcMar>
              <w:top w:w="60" w:type="dxa"/>
              <w:left w:w="90" w:type="dxa"/>
              <w:bottom w:w="60" w:type="dxa"/>
              <w:right w:w="90" w:type="dxa"/>
            </w:tcMar>
          </w:tcPr>
          <w:p w:rsidR="00BF39B5" w:rsidRDefault="00000000" w14:paraId="326E41B5" w14:textId="77777777">
            <w:pPr>
              <w:spacing w:line="252" w:lineRule="auto"/>
            </w:pPr>
            <w:r>
              <w:rPr>
                <w:color w:val="000000"/>
                <w:sz w:val="18"/>
                <w:szCs w:val="18"/>
              </w:rPr>
              <w:t>Azure platform team</w:t>
            </w:r>
          </w:p>
        </w:tc>
      </w:tr>
      <w:tr w:rsidR="00BF39B5" w14:paraId="5ACC7483" w14:textId="77777777">
        <w:tc>
          <w:tcPr>
            <w:tcW w:w="3000" w:type="dxa"/>
            <w:tcMar>
              <w:top w:w="60" w:type="dxa"/>
              <w:left w:w="90" w:type="dxa"/>
              <w:bottom w:w="60" w:type="dxa"/>
              <w:right w:w="90" w:type="dxa"/>
            </w:tcMar>
          </w:tcPr>
          <w:p w:rsidR="00BF39B5" w:rsidRDefault="00000000" w14:paraId="63D42668" w14:textId="77777777">
            <w:pPr>
              <w:spacing w:line="252" w:lineRule="auto"/>
            </w:pPr>
            <w:r>
              <w:rPr>
                <w:b/>
                <w:bCs/>
                <w:color w:val="000000"/>
                <w:sz w:val="18"/>
                <w:szCs w:val="18"/>
              </w:rPr>
              <w:t>Contributor on rg-sec-cyberark-prd</w:t>
            </w:r>
          </w:p>
        </w:tc>
        <w:tc>
          <w:tcPr>
            <w:tcW w:w="4600" w:type="dxa"/>
            <w:tcMar>
              <w:top w:w="60" w:type="dxa"/>
              <w:left w:w="90" w:type="dxa"/>
              <w:bottom w:w="60" w:type="dxa"/>
              <w:right w:w="90" w:type="dxa"/>
            </w:tcMar>
          </w:tcPr>
          <w:p w:rsidR="00BF39B5" w:rsidRDefault="00000000" w14:paraId="5CD25F56" w14:textId="77777777">
            <w:pPr>
              <w:spacing w:line="252" w:lineRule="auto"/>
            </w:pPr>
            <w:r>
              <w:rPr>
                <w:color w:val="000000"/>
                <w:sz w:val="18"/>
                <w:szCs w:val="18"/>
              </w:rPr>
              <w:t>Same, for production. Production also needs change board approval before each run.</w:t>
            </w:r>
          </w:p>
        </w:tc>
        <w:tc>
          <w:tcPr>
            <w:tcW w:w="2640" w:type="dxa"/>
            <w:tcMar>
              <w:top w:w="60" w:type="dxa"/>
              <w:left w:w="90" w:type="dxa"/>
              <w:bottom w:w="60" w:type="dxa"/>
              <w:right w:w="90" w:type="dxa"/>
            </w:tcMar>
          </w:tcPr>
          <w:p w:rsidR="00BF39B5" w:rsidRDefault="00000000" w14:paraId="0DA0543E" w14:textId="77777777">
            <w:pPr>
              <w:spacing w:line="252" w:lineRule="auto"/>
            </w:pPr>
            <w:r>
              <w:rPr>
                <w:color w:val="000000"/>
                <w:sz w:val="18"/>
                <w:szCs w:val="18"/>
              </w:rPr>
              <w:t>Azure platform team</w:t>
            </w:r>
          </w:p>
        </w:tc>
      </w:tr>
      <w:tr w:rsidR="00BF39B5" w14:paraId="2083E227" w14:textId="77777777">
        <w:tc>
          <w:tcPr>
            <w:tcW w:w="3000" w:type="dxa"/>
            <w:tcMar>
              <w:top w:w="60" w:type="dxa"/>
              <w:left w:w="90" w:type="dxa"/>
              <w:bottom w:w="60" w:type="dxa"/>
              <w:right w:w="90" w:type="dxa"/>
            </w:tcMar>
          </w:tcPr>
          <w:p w:rsidR="00BF39B5" w:rsidRDefault="00000000" w14:paraId="709EA2F3" w14:textId="77777777">
            <w:pPr>
              <w:spacing w:line="252" w:lineRule="auto"/>
            </w:pPr>
            <w:r>
              <w:rPr>
                <w:b/>
                <w:bCs/>
                <w:color w:val="000000"/>
                <w:sz w:val="18"/>
                <w:szCs w:val="18"/>
              </w:rPr>
              <w:t>Sandbox subscription</w:t>
            </w:r>
          </w:p>
        </w:tc>
        <w:tc>
          <w:tcPr>
            <w:tcW w:w="4600" w:type="dxa"/>
            <w:tcMar>
              <w:top w:w="60" w:type="dxa"/>
              <w:left w:w="90" w:type="dxa"/>
              <w:bottom w:w="60" w:type="dxa"/>
              <w:right w:w="90" w:type="dxa"/>
            </w:tcMar>
          </w:tcPr>
          <w:p w:rsidR="00BF39B5" w:rsidRDefault="00024DA4" w14:paraId="10DE2A8F" w14:textId="2149B1BC">
            <w:pPr>
              <w:spacing w:line="252" w:lineRule="auto"/>
            </w:pPr>
            <w:r>
              <w:rPr>
                <w:color w:val="000000"/>
                <w:sz w:val="18"/>
                <w:szCs w:val="18"/>
              </w:rPr>
              <w:t xml:space="preserve">In-order to execute </w:t>
            </w:r>
            <w:r w:rsidR="00EA21F8">
              <w:rPr>
                <w:color w:val="000000"/>
                <w:sz w:val="18"/>
                <w:szCs w:val="18"/>
              </w:rPr>
              <w:t>the trial</w:t>
            </w:r>
            <w:r>
              <w:rPr>
                <w:color w:val="000000"/>
                <w:sz w:val="18"/>
                <w:szCs w:val="18"/>
              </w:rPr>
              <w:t xml:space="preserve"> with   end to end without raising a change. </w:t>
            </w:r>
            <w:r w:rsidRPr="00EA21F8">
              <w:rPr>
                <w:strike/>
                <w:color w:val="EE0000"/>
                <w:sz w:val="18"/>
                <w:szCs w:val="18"/>
              </w:rPr>
              <w:t>The platform team has already offered this.</w:t>
            </w:r>
          </w:p>
        </w:tc>
        <w:tc>
          <w:tcPr>
            <w:tcW w:w="2640" w:type="dxa"/>
            <w:tcMar>
              <w:top w:w="60" w:type="dxa"/>
              <w:left w:w="90" w:type="dxa"/>
              <w:bottom w:w="60" w:type="dxa"/>
              <w:right w:w="90" w:type="dxa"/>
            </w:tcMar>
          </w:tcPr>
          <w:p w:rsidR="00BF39B5" w:rsidRDefault="00000000" w14:paraId="3613612E" w14:textId="77777777">
            <w:pPr>
              <w:spacing w:line="252" w:lineRule="auto"/>
            </w:pPr>
            <w:r>
              <w:rPr>
                <w:color w:val="000000"/>
                <w:sz w:val="18"/>
                <w:szCs w:val="18"/>
              </w:rPr>
              <w:t>Azure platform team</w:t>
            </w:r>
          </w:p>
        </w:tc>
      </w:tr>
      <w:tr w:rsidR="00BF39B5" w14:paraId="6F72F576" w14:textId="77777777">
        <w:tc>
          <w:tcPr>
            <w:tcW w:w="3000" w:type="dxa"/>
            <w:tcMar>
              <w:top w:w="60" w:type="dxa"/>
              <w:left w:w="90" w:type="dxa"/>
              <w:bottom w:w="60" w:type="dxa"/>
              <w:right w:w="90" w:type="dxa"/>
            </w:tcMar>
          </w:tcPr>
          <w:p w:rsidR="00BF39B5" w:rsidRDefault="00000000" w14:paraId="7E87ADBC" w14:textId="77777777">
            <w:pPr>
              <w:spacing w:line="252" w:lineRule="auto"/>
            </w:pPr>
            <w:r>
              <w:rPr>
                <w:b/>
                <w:bCs/>
                <w:color w:val="000000"/>
                <w:sz w:val="18"/>
                <w:szCs w:val="18"/>
              </w:rPr>
              <w:t>Azure DevOps project access</w:t>
            </w:r>
          </w:p>
        </w:tc>
        <w:tc>
          <w:tcPr>
            <w:tcW w:w="4600" w:type="dxa"/>
            <w:tcMar>
              <w:top w:w="60" w:type="dxa"/>
              <w:left w:w="90" w:type="dxa"/>
              <w:bottom w:w="60" w:type="dxa"/>
              <w:right w:w="90" w:type="dxa"/>
            </w:tcMar>
          </w:tcPr>
          <w:p w:rsidR="00BF39B5" w:rsidRDefault="00000000" w14:paraId="3620EEA6" w14:textId="77777777">
            <w:pPr>
              <w:spacing w:line="252" w:lineRule="auto"/>
            </w:pPr>
            <w:r>
              <w:rPr>
                <w:color w:val="000000"/>
                <w:sz w:val="18"/>
                <w:szCs w:val="18"/>
              </w:rPr>
              <w:t>To hold our repository and run the pipeline.</w:t>
            </w:r>
          </w:p>
        </w:tc>
        <w:tc>
          <w:tcPr>
            <w:tcW w:w="2640" w:type="dxa"/>
            <w:tcMar>
              <w:top w:w="60" w:type="dxa"/>
              <w:left w:w="90" w:type="dxa"/>
              <w:bottom w:w="60" w:type="dxa"/>
              <w:right w:w="90" w:type="dxa"/>
            </w:tcMar>
          </w:tcPr>
          <w:p w:rsidR="00BF39B5" w:rsidRDefault="00000000" w14:paraId="287018C5" w14:textId="77777777">
            <w:pPr>
              <w:spacing w:line="252" w:lineRule="auto"/>
            </w:pPr>
            <w:r>
              <w:rPr>
                <w:color w:val="000000"/>
                <w:sz w:val="18"/>
                <w:szCs w:val="18"/>
              </w:rPr>
              <w:t>Azure platform team</w:t>
            </w:r>
          </w:p>
        </w:tc>
      </w:tr>
      <w:tr w:rsidR="00BF39B5" w14:paraId="005E9258" w14:textId="77777777">
        <w:tc>
          <w:tcPr>
            <w:tcW w:w="3000" w:type="dxa"/>
            <w:tcMar>
              <w:top w:w="60" w:type="dxa"/>
              <w:left w:w="90" w:type="dxa"/>
              <w:bottom w:w="60" w:type="dxa"/>
              <w:right w:w="90" w:type="dxa"/>
            </w:tcMar>
          </w:tcPr>
          <w:p w:rsidR="00BF39B5" w:rsidRDefault="00000000" w14:paraId="283F9D0A" w14:textId="77777777">
            <w:pPr>
              <w:spacing w:line="252" w:lineRule="auto"/>
            </w:pPr>
            <w:r>
              <w:rPr>
                <w:b/>
                <w:bCs/>
                <w:color w:val="000000"/>
                <w:sz w:val="18"/>
                <w:szCs w:val="18"/>
              </w:rPr>
              <w:t>Read access to the shared module library</w:t>
            </w:r>
          </w:p>
        </w:tc>
        <w:tc>
          <w:tcPr>
            <w:tcW w:w="4600" w:type="dxa"/>
            <w:tcMar>
              <w:top w:w="60" w:type="dxa"/>
              <w:left w:w="90" w:type="dxa"/>
              <w:bottom w:w="60" w:type="dxa"/>
              <w:right w:w="90" w:type="dxa"/>
            </w:tcMar>
          </w:tcPr>
          <w:p w:rsidRPr="0090193C" w:rsidR="00BF39B5" w:rsidRDefault="00000000" w14:paraId="2B785523" w14:textId="5D9C5CBF">
            <w:pPr>
              <w:spacing w:line="252" w:lineRule="auto"/>
            </w:pPr>
            <w:r w:rsidRPr="0090193C">
              <w:rPr>
                <w:strike/>
                <w:color w:val="EE0000"/>
                <w:sz w:val="18"/>
                <w:szCs w:val="18"/>
              </w:rPr>
              <w:t>We reference their modules rather than writing our own. We need to read them first.</w:t>
            </w:r>
            <w:r w:rsidR="0090193C">
              <w:rPr>
                <w:strike/>
                <w:color w:val="EE0000"/>
                <w:sz w:val="18"/>
                <w:szCs w:val="18"/>
              </w:rPr>
              <w:t xml:space="preserve"> </w:t>
            </w:r>
            <w:r w:rsidR="00A21CAC">
              <w:rPr>
                <w:sz w:val="18"/>
                <w:szCs w:val="18"/>
              </w:rPr>
              <w:t>Need Read</w:t>
            </w:r>
            <w:r w:rsidR="0090193C">
              <w:rPr>
                <w:sz w:val="18"/>
                <w:szCs w:val="18"/>
              </w:rPr>
              <w:t xml:space="preserve"> Access</w:t>
            </w:r>
          </w:p>
        </w:tc>
        <w:tc>
          <w:tcPr>
            <w:tcW w:w="2640" w:type="dxa"/>
            <w:tcMar>
              <w:top w:w="60" w:type="dxa"/>
              <w:left w:w="90" w:type="dxa"/>
              <w:bottom w:w="60" w:type="dxa"/>
              <w:right w:w="90" w:type="dxa"/>
            </w:tcMar>
          </w:tcPr>
          <w:p w:rsidR="00BF39B5" w:rsidRDefault="00000000" w14:paraId="4266E4A6" w14:textId="77777777">
            <w:pPr>
              <w:spacing w:line="252" w:lineRule="auto"/>
            </w:pPr>
            <w:r>
              <w:rPr>
                <w:color w:val="000000"/>
                <w:sz w:val="18"/>
                <w:szCs w:val="18"/>
              </w:rPr>
              <w:t>Azure platform team</w:t>
            </w:r>
          </w:p>
        </w:tc>
      </w:tr>
      <w:tr w:rsidR="00BF39B5" w14:paraId="3D2E41BD" w14:textId="77777777">
        <w:tc>
          <w:tcPr>
            <w:tcW w:w="3000" w:type="dxa"/>
            <w:tcMar>
              <w:top w:w="60" w:type="dxa"/>
              <w:left w:w="90" w:type="dxa"/>
              <w:bottom w:w="60" w:type="dxa"/>
              <w:right w:w="90" w:type="dxa"/>
            </w:tcMar>
          </w:tcPr>
          <w:p w:rsidR="00BF39B5" w:rsidRDefault="00000000" w14:paraId="4720EBDF" w14:textId="77777777">
            <w:pPr>
              <w:spacing w:line="252" w:lineRule="auto"/>
            </w:pPr>
            <w:r>
              <w:rPr>
                <w:b/>
                <w:bCs/>
                <w:color w:val="000000"/>
                <w:sz w:val="18"/>
                <w:szCs w:val="18"/>
              </w:rPr>
              <w:t>CyberArk portal access</w:t>
            </w:r>
          </w:p>
        </w:tc>
        <w:tc>
          <w:tcPr>
            <w:tcW w:w="4600" w:type="dxa"/>
            <w:tcMar>
              <w:top w:w="60" w:type="dxa"/>
              <w:left w:w="90" w:type="dxa"/>
              <w:bottom w:w="60" w:type="dxa"/>
              <w:right w:w="90" w:type="dxa"/>
            </w:tcMar>
          </w:tcPr>
          <w:p w:rsidRPr="00B20720" w:rsidR="00BF39B5" w:rsidRDefault="00000000" w14:paraId="5505A2CD" w14:textId="2A87DE16">
            <w:pPr>
              <w:spacing w:line="252" w:lineRule="auto"/>
            </w:pPr>
            <w:r w:rsidRPr="008B37B3">
              <w:rPr>
                <w:strike/>
                <w:color w:val="EE0000"/>
                <w:sz w:val="18"/>
                <w:szCs w:val="18"/>
              </w:rPr>
              <w:t>Nothing in Steps 6 and 7 can start without it.</w:t>
            </w:r>
            <w:r w:rsidRPr="008B37B3">
              <w:rPr>
                <w:color w:val="EE0000"/>
                <w:sz w:val="18"/>
                <w:szCs w:val="18"/>
              </w:rPr>
              <w:t xml:space="preserve"> </w:t>
            </w:r>
            <w:r w:rsidRPr="00A21CAC">
              <w:rPr>
                <w:strike/>
                <w:color w:val="EE0000"/>
                <w:sz w:val="18"/>
                <w:szCs w:val="18"/>
              </w:rPr>
              <w:t>This is the slowest one.</w:t>
            </w:r>
            <w:r w:rsidR="00B20720">
              <w:rPr>
                <w:strike/>
                <w:color w:val="EE0000"/>
                <w:sz w:val="18"/>
                <w:szCs w:val="18"/>
              </w:rPr>
              <w:t xml:space="preserve">  </w:t>
            </w:r>
            <w:r w:rsidR="00B20720">
              <w:rPr>
                <w:sz w:val="18"/>
                <w:szCs w:val="18"/>
              </w:rPr>
              <w:t xml:space="preserve"> To make  required changes in </w:t>
            </w:r>
            <w:r w:rsidR="00484413">
              <w:rPr>
                <w:sz w:val="18"/>
                <w:szCs w:val="18"/>
              </w:rPr>
              <w:t>CyberArk Portal</w:t>
            </w:r>
          </w:p>
        </w:tc>
        <w:tc>
          <w:tcPr>
            <w:tcW w:w="2640" w:type="dxa"/>
            <w:tcMar>
              <w:top w:w="60" w:type="dxa"/>
              <w:left w:w="90" w:type="dxa"/>
              <w:bottom w:w="60" w:type="dxa"/>
              <w:right w:w="90" w:type="dxa"/>
            </w:tcMar>
          </w:tcPr>
          <w:p w:rsidR="00BF39B5" w:rsidRDefault="00000000" w14:paraId="54438410" w14:textId="77777777">
            <w:pPr>
              <w:spacing w:line="252" w:lineRule="auto"/>
            </w:pPr>
            <w:r>
              <w:rPr>
                <w:color w:val="000000"/>
                <w:sz w:val="18"/>
                <w:szCs w:val="18"/>
              </w:rPr>
              <w:t>GEHA CyberArk administration</w:t>
            </w:r>
          </w:p>
        </w:tc>
      </w:tr>
      <w:tr w:rsidR="00BF39B5" w14:paraId="7852D468" w14:textId="77777777">
        <w:tc>
          <w:tcPr>
            <w:tcW w:w="3000" w:type="dxa"/>
            <w:tcMar>
              <w:top w:w="60" w:type="dxa"/>
              <w:left w:w="90" w:type="dxa"/>
              <w:bottom w:w="60" w:type="dxa"/>
              <w:right w:w="90" w:type="dxa"/>
            </w:tcMar>
          </w:tcPr>
          <w:p w:rsidR="00BF39B5" w:rsidRDefault="00000000" w14:paraId="329CC707" w14:textId="77777777">
            <w:pPr>
              <w:spacing w:line="252" w:lineRule="auto"/>
            </w:pPr>
            <w:r>
              <w:rPr>
                <w:b/>
                <w:bCs/>
                <w:color w:val="000000"/>
                <w:sz w:val="18"/>
                <w:szCs w:val="18"/>
              </w:rPr>
              <w:t>Bastion access to the built servers</w:t>
            </w:r>
          </w:p>
        </w:tc>
        <w:tc>
          <w:tcPr>
            <w:tcW w:w="4600" w:type="dxa"/>
            <w:tcMar>
              <w:top w:w="60" w:type="dxa"/>
              <w:left w:w="90" w:type="dxa"/>
              <w:bottom w:w="60" w:type="dxa"/>
              <w:right w:w="90" w:type="dxa"/>
            </w:tcMar>
          </w:tcPr>
          <w:p w:rsidR="00BF39B5" w:rsidRDefault="00000000" w14:paraId="438C2971" w14:textId="77777777">
            <w:pPr>
              <w:spacing w:line="252" w:lineRule="auto"/>
            </w:pPr>
            <w:commentRangeStart w:id="0"/>
            <w:r w:rsidRPr="00484413">
              <w:rPr>
                <w:strike/>
                <w:color w:val="EE0000"/>
                <w:sz w:val="18"/>
                <w:szCs w:val="18"/>
              </w:rPr>
              <w:t>The only way</w:t>
            </w:r>
            <w:r w:rsidRPr="00484413">
              <w:rPr>
                <w:color w:val="EE0000"/>
                <w:sz w:val="18"/>
                <w:szCs w:val="18"/>
              </w:rPr>
              <w:t xml:space="preserve"> </w:t>
            </w:r>
            <w:commentRangeEnd w:id="0"/>
            <w:r w:rsidR="00386F29">
              <w:rPr>
                <w:rStyle w:val="CommentReference"/>
                <w:color w:val="000000"/>
                <w:sz w:val="18"/>
                <w:szCs w:val="18"/>
              </w:rPr>
              <w:commentReference w:id="0"/>
            </w:r>
            <w:r>
              <w:rPr>
                <w:color w:val="000000"/>
                <w:sz w:val="18"/>
                <w:szCs w:val="18"/>
              </w:rPr>
              <w:t>to sign in to a connector.</w:t>
            </w:r>
          </w:p>
        </w:tc>
        <w:tc>
          <w:tcPr>
            <w:tcW w:w="2640" w:type="dxa"/>
            <w:tcMar>
              <w:top w:w="60" w:type="dxa"/>
              <w:left w:w="90" w:type="dxa"/>
              <w:bottom w:w="60" w:type="dxa"/>
              <w:right w:w="90" w:type="dxa"/>
            </w:tcMar>
          </w:tcPr>
          <w:p w:rsidR="00BF39B5" w:rsidRDefault="00000000" w14:paraId="731E9BFB" w14:textId="77777777">
            <w:pPr>
              <w:spacing w:line="252" w:lineRule="auto"/>
            </w:pPr>
            <w:r>
              <w:rPr>
                <w:color w:val="000000"/>
                <w:sz w:val="18"/>
                <w:szCs w:val="18"/>
              </w:rPr>
              <w:t>Azure platform team</w:t>
            </w:r>
          </w:p>
        </w:tc>
      </w:tr>
    </w:tbl>
    <w:p w:rsidR="00BF39B5" w:rsidRDefault="00000000" w14:paraId="1CAB8D19" w14:textId="77777777">
      <w:pPr>
        <w:spacing w:before="60" w:after="220"/>
      </w:pPr>
      <w:r>
        <w:rPr>
          <w:i/>
          <w:iCs/>
          <w:color w:val="000000"/>
          <w:sz w:val="17"/>
          <w:szCs w:val="17"/>
        </w:rPr>
        <w:t>Table 2.1 — Access required</w:t>
      </w:r>
    </w:p>
    <w:p w:rsidR="00BF39B5" w:rsidRDefault="00BF39B5" w14:paraId="7C50C089"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6788A4AF" w14:textId="77777777">
        <w:tc>
          <w:tcPr>
            <w:tcW w:w="10240" w:type="dxa"/>
            <w:shd w:val="clear" w:color="auto" w:fill="DDEBF7"/>
            <w:tcMar>
              <w:top w:w="60" w:type="dxa"/>
              <w:left w:w="90" w:type="dxa"/>
              <w:bottom w:w="60" w:type="dxa"/>
              <w:right w:w="90" w:type="dxa"/>
            </w:tcMar>
          </w:tcPr>
          <w:p w:rsidRPr="003173FB" w:rsidR="00BF39B5" w:rsidRDefault="00000000" w14:paraId="40F73A69" w14:textId="77777777">
            <w:pPr>
              <w:spacing w:line="252" w:lineRule="auto"/>
              <w:rPr>
                <w:strike/>
              </w:rPr>
            </w:pPr>
            <w:r w:rsidRPr="003173FB">
              <w:rPr>
                <w:b/>
                <w:bCs/>
                <w:strike/>
                <w:color w:val="EE0000"/>
                <w:sz w:val="18"/>
                <w:szCs w:val="18"/>
              </w:rPr>
              <w:t xml:space="preserve">Note:  </w:t>
            </w:r>
            <w:r w:rsidRPr="003173FB">
              <w:rPr>
                <w:strike/>
                <w:color w:val="EE0000"/>
                <w:sz w:val="18"/>
                <w:szCs w:val="18"/>
              </w:rPr>
              <w:t>we will not be given Owner on the subscriptions, and we do not need it. Subnets and private endpoints stay with the platform team. Role assignments stay with Security. Plan around that rather than asking for more.</w:t>
            </w:r>
          </w:p>
        </w:tc>
      </w:tr>
    </w:tbl>
    <w:p w:rsidR="00BF39B5" w:rsidP="4DF05A39" w:rsidRDefault="00071254" w14:paraId="0022C5EA" w14:textId="363DD3F3">
      <w:pPr>
        <w:pStyle w:val="Heading2"/>
        <w:spacing w:before="240" w:after="100"/>
        <w:rPr>
          <w:b w:val="1"/>
          <w:bCs w:val="1"/>
          <w:color w:val="auto"/>
          <w:sz w:val="28"/>
          <w:szCs w:val="28"/>
        </w:rPr>
      </w:pPr>
      <w:r w:rsidRPr="4DF05A39" w:rsidR="271740E4">
        <w:rPr>
          <w:b w:val="1"/>
          <w:bCs w:val="1"/>
          <w:color w:val="auto"/>
          <w:sz w:val="28"/>
          <w:szCs w:val="28"/>
        </w:rPr>
        <w:t>2.2 Platform</w:t>
      </w:r>
      <w:r w:rsidRPr="4DF05A39" w:rsidR="10A9E219">
        <w:rPr>
          <w:b w:val="1"/>
          <w:bCs w:val="1"/>
          <w:color w:val="auto"/>
          <w:sz w:val="28"/>
          <w:szCs w:val="28"/>
        </w:rPr>
        <w:t xml:space="preserve"> </w:t>
      </w:r>
      <w:r w:rsidRPr="4DF05A39" w:rsidR="0FC6F952">
        <w:rPr>
          <w:b w:val="1"/>
          <w:bCs w:val="1"/>
          <w:color w:val="auto"/>
          <w:sz w:val="28"/>
          <w:szCs w:val="28"/>
        </w:rPr>
        <w:t>Team Provisioning Requirements</w:t>
      </w:r>
    </w:p>
    <w:p w:rsidRPr="006556AC" w:rsidR="00BF39B5" w:rsidRDefault="00000000" w14:paraId="510F4A8B" w14:textId="77777777">
      <w:pPr>
        <w:spacing w:after="160" w:line="252" w:lineRule="auto"/>
        <w:rPr>
          <w:strike/>
          <w:color w:val="EE0000"/>
        </w:rPr>
      </w:pPr>
      <w:r w:rsidRPr="006556AC">
        <w:rPr>
          <w:strike/>
          <w:color w:val="EE0000"/>
        </w:rPr>
        <w:t>These are requests, not tasks. We raise them and wait. Raise them in week one.</w:t>
      </w:r>
    </w:p>
    <w:tbl>
      <w:tblPr>
        <w:tblW w:w="7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000"/>
        <w:gridCol w:w="4600"/>
      </w:tblGrid>
      <w:tr w:rsidR="002A5A9E" w:rsidTr="002A5A9E" w14:paraId="73D29410" w14:textId="77777777">
        <w:trPr>
          <w:tblHeader/>
        </w:trPr>
        <w:tc>
          <w:tcPr>
            <w:tcW w:w="3000" w:type="dxa"/>
            <w:shd w:val="clear" w:color="auto" w:fill="D9D9D9"/>
            <w:tcMar>
              <w:top w:w="60" w:type="dxa"/>
              <w:left w:w="90" w:type="dxa"/>
              <w:bottom w:w="60" w:type="dxa"/>
              <w:right w:w="90" w:type="dxa"/>
            </w:tcMar>
          </w:tcPr>
          <w:p w:rsidR="002A5A9E" w:rsidRDefault="00071254" w14:paraId="52AB9A9A" w14:textId="5AC1E2B5">
            <w:pPr>
              <w:spacing w:line="252" w:lineRule="auto"/>
            </w:pPr>
            <w:r>
              <w:rPr>
                <w:b/>
                <w:bCs/>
                <w:color w:val="000000"/>
                <w:sz w:val="18"/>
                <w:szCs w:val="18"/>
              </w:rPr>
              <w:t>Requirement</w:t>
            </w:r>
          </w:p>
        </w:tc>
        <w:tc>
          <w:tcPr>
            <w:tcW w:w="4600" w:type="dxa"/>
            <w:shd w:val="clear" w:color="auto" w:fill="D9D9D9"/>
            <w:tcMar>
              <w:top w:w="60" w:type="dxa"/>
              <w:left w:w="90" w:type="dxa"/>
              <w:bottom w:w="60" w:type="dxa"/>
              <w:right w:w="90" w:type="dxa"/>
            </w:tcMar>
          </w:tcPr>
          <w:p w:rsidR="002A5A9E" w:rsidRDefault="002A5A9E" w14:paraId="1C56E196" w14:textId="77777777">
            <w:pPr>
              <w:spacing w:line="252" w:lineRule="auto"/>
            </w:pPr>
            <w:r>
              <w:rPr>
                <w:b/>
                <w:bCs/>
                <w:color w:val="000000"/>
                <w:sz w:val="18"/>
                <w:szCs w:val="18"/>
              </w:rPr>
              <w:t>Detail</w:t>
            </w:r>
          </w:p>
        </w:tc>
      </w:tr>
      <w:tr w:rsidR="002A5A9E" w:rsidTr="002A5A9E" w14:paraId="7F841673" w14:textId="77777777">
        <w:tc>
          <w:tcPr>
            <w:tcW w:w="3000" w:type="dxa"/>
            <w:tcMar>
              <w:top w:w="60" w:type="dxa"/>
              <w:left w:w="90" w:type="dxa"/>
              <w:bottom w:w="60" w:type="dxa"/>
              <w:right w:w="90" w:type="dxa"/>
            </w:tcMar>
          </w:tcPr>
          <w:p w:rsidR="002A5A9E" w:rsidRDefault="002A5A9E" w14:paraId="70872764" w14:textId="77777777">
            <w:pPr>
              <w:spacing w:line="252" w:lineRule="auto"/>
            </w:pPr>
            <w:r>
              <w:rPr>
                <w:b/>
                <w:bCs/>
                <w:color w:val="000000"/>
                <w:sz w:val="18"/>
                <w:szCs w:val="18"/>
              </w:rPr>
              <w:t>A /27 subnet in production</w:t>
            </w:r>
          </w:p>
        </w:tc>
        <w:tc>
          <w:tcPr>
            <w:tcW w:w="4600" w:type="dxa"/>
            <w:tcMar>
              <w:top w:w="60" w:type="dxa"/>
              <w:left w:w="90" w:type="dxa"/>
              <w:bottom w:w="60" w:type="dxa"/>
              <w:right w:w="90" w:type="dxa"/>
            </w:tcMar>
          </w:tcPr>
          <w:p w:rsidR="002A5A9E" w:rsidRDefault="002A5A9E" w14:paraId="0BFF11A8" w14:textId="77777777">
            <w:pPr>
              <w:spacing w:line="252" w:lineRule="auto"/>
            </w:pPr>
            <w:r>
              <w:rPr>
                <w:color w:val="000000"/>
                <w:sz w:val="18"/>
                <w:szCs w:val="18"/>
              </w:rPr>
              <w:t>snet-cyberark-cus-prd-01 inside vnet-cip-cus-prd-01. Ask for the actual address range back in writing.</w:t>
            </w:r>
          </w:p>
        </w:tc>
      </w:tr>
      <w:tr w:rsidR="002A5A9E" w:rsidTr="002A5A9E" w14:paraId="6485E438" w14:textId="77777777">
        <w:tc>
          <w:tcPr>
            <w:tcW w:w="3000" w:type="dxa"/>
            <w:tcMar>
              <w:top w:w="60" w:type="dxa"/>
              <w:left w:w="90" w:type="dxa"/>
              <w:bottom w:w="60" w:type="dxa"/>
              <w:right w:w="90" w:type="dxa"/>
            </w:tcMar>
          </w:tcPr>
          <w:p w:rsidR="002A5A9E" w:rsidRDefault="002A5A9E" w14:paraId="095E2FF1" w14:textId="77777777">
            <w:pPr>
              <w:spacing w:line="252" w:lineRule="auto"/>
            </w:pPr>
            <w:r>
              <w:rPr>
                <w:b/>
                <w:bCs/>
                <w:color w:val="000000"/>
                <w:sz w:val="18"/>
                <w:szCs w:val="18"/>
              </w:rPr>
              <w:t>A /27 subnet in non-production</w:t>
            </w:r>
          </w:p>
        </w:tc>
        <w:tc>
          <w:tcPr>
            <w:tcW w:w="4600" w:type="dxa"/>
            <w:tcMar>
              <w:top w:w="60" w:type="dxa"/>
              <w:left w:w="90" w:type="dxa"/>
              <w:bottom w:w="60" w:type="dxa"/>
              <w:right w:w="90" w:type="dxa"/>
            </w:tcMar>
          </w:tcPr>
          <w:p w:rsidR="002A5A9E" w:rsidRDefault="002A5A9E" w14:paraId="7D61F542" w14:textId="77777777">
            <w:pPr>
              <w:spacing w:line="252" w:lineRule="auto"/>
            </w:pPr>
            <w:r>
              <w:rPr>
                <w:color w:val="000000"/>
                <w:sz w:val="18"/>
                <w:szCs w:val="18"/>
              </w:rPr>
              <w:t>snet-cyberark-cus-dev-01 inside vnet-cip-cus-dev-01.</w:t>
            </w:r>
          </w:p>
        </w:tc>
      </w:tr>
      <w:tr w:rsidR="002A5A9E" w:rsidTr="002A5A9E" w14:paraId="13F28054" w14:textId="77777777">
        <w:tc>
          <w:tcPr>
            <w:tcW w:w="3000" w:type="dxa"/>
            <w:tcMar>
              <w:top w:w="60" w:type="dxa"/>
              <w:left w:w="90" w:type="dxa"/>
              <w:bottom w:w="60" w:type="dxa"/>
              <w:right w:w="90" w:type="dxa"/>
            </w:tcMar>
          </w:tcPr>
          <w:p w:rsidR="002A5A9E" w:rsidRDefault="002A5A9E" w14:paraId="7F91365F" w14:textId="77777777">
            <w:pPr>
              <w:spacing w:line="252" w:lineRule="auto"/>
            </w:pPr>
            <w:r>
              <w:rPr>
                <w:b/>
                <w:bCs/>
                <w:color w:val="000000"/>
                <w:sz w:val="18"/>
                <w:szCs w:val="18"/>
              </w:rPr>
              <w:t>Policy exemption — Remote Desktop role</w:t>
            </w:r>
          </w:p>
        </w:tc>
        <w:tc>
          <w:tcPr>
            <w:tcW w:w="4600" w:type="dxa"/>
            <w:tcMar>
              <w:top w:w="60" w:type="dxa"/>
              <w:left w:w="90" w:type="dxa"/>
              <w:bottom w:w="60" w:type="dxa"/>
              <w:right w:w="90" w:type="dxa"/>
            </w:tcMar>
          </w:tcPr>
          <w:p w:rsidR="002A5A9E" w:rsidRDefault="002A5A9E" w14:paraId="00DFC849" w14:textId="77777777">
            <w:pPr>
              <w:spacing w:line="252" w:lineRule="auto"/>
            </w:pPr>
            <w:r>
              <w:rPr>
                <w:color w:val="000000"/>
                <w:sz w:val="18"/>
                <w:szCs w:val="18"/>
              </w:rPr>
              <w:t>The connector needs this role turned on. It breaks the standard security baseline, so it needs a written exemption.</w:t>
            </w:r>
          </w:p>
        </w:tc>
      </w:tr>
      <w:tr w:rsidR="002A5A9E" w:rsidTr="002A5A9E" w14:paraId="552D5837" w14:textId="77777777">
        <w:tc>
          <w:tcPr>
            <w:tcW w:w="3000" w:type="dxa"/>
            <w:tcMar>
              <w:top w:w="60" w:type="dxa"/>
              <w:left w:w="90" w:type="dxa"/>
              <w:bottom w:w="60" w:type="dxa"/>
              <w:right w:w="90" w:type="dxa"/>
            </w:tcMar>
          </w:tcPr>
          <w:p w:rsidR="002A5A9E" w:rsidRDefault="002A5A9E" w14:paraId="5931DCAF" w14:textId="77777777">
            <w:pPr>
              <w:spacing w:line="252" w:lineRule="auto"/>
            </w:pPr>
            <w:r>
              <w:rPr>
                <w:b/>
                <w:bCs/>
                <w:color w:val="000000"/>
                <w:sz w:val="18"/>
                <w:szCs w:val="18"/>
              </w:rPr>
              <w:t>Policy exemption — network level authentication</w:t>
            </w:r>
          </w:p>
        </w:tc>
        <w:tc>
          <w:tcPr>
            <w:tcW w:w="4600" w:type="dxa"/>
            <w:tcMar>
              <w:top w:w="60" w:type="dxa"/>
              <w:left w:w="90" w:type="dxa"/>
              <w:bottom w:w="60" w:type="dxa"/>
              <w:right w:w="90" w:type="dxa"/>
            </w:tcMar>
          </w:tcPr>
          <w:p w:rsidR="002A5A9E" w:rsidRDefault="002A5A9E" w14:paraId="68EC16AD" w14:textId="77777777">
            <w:pPr>
              <w:spacing w:line="252" w:lineRule="auto"/>
            </w:pPr>
            <w:r>
              <w:rPr>
                <w:color w:val="000000"/>
                <w:sz w:val="18"/>
                <w:szCs w:val="18"/>
              </w:rPr>
              <w:t>The CyberArk listener needs this turned off. Same baseline, same kind of exemption.</w:t>
            </w:r>
          </w:p>
        </w:tc>
      </w:tr>
      <w:tr w:rsidR="002A5A9E" w:rsidTr="002A5A9E" w14:paraId="78EF081A" w14:textId="77777777">
        <w:tc>
          <w:tcPr>
            <w:tcW w:w="3000" w:type="dxa"/>
            <w:tcMar>
              <w:top w:w="60" w:type="dxa"/>
              <w:left w:w="90" w:type="dxa"/>
              <w:bottom w:w="60" w:type="dxa"/>
              <w:right w:w="90" w:type="dxa"/>
            </w:tcMar>
          </w:tcPr>
          <w:p w:rsidR="002A5A9E" w:rsidRDefault="002A5A9E" w14:paraId="479E1AAF" w14:textId="77777777">
            <w:pPr>
              <w:spacing w:line="252" w:lineRule="auto"/>
            </w:pPr>
            <w:r>
              <w:rPr>
                <w:b/>
                <w:bCs/>
                <w:color w:val="000000"/>
                <w:sz w:val="18"/>
                <w:szCs w:val="18"/>
              </w:rPr>
              <w:t>The approved server image reference</w:t>
            </w:r>
          </w:p>
        </w:tc>
        <w:tc>
          <w:tcPr>
            <w:tcW w:w="4600" w:type="dxa"/>
            <w:tcMar>
              <w:top w:w="60" w:type="dxa"/>
              <w:left w:w="90" w:type="dxa"/>
              <w:bottom w:w="60" w:type="dxa"/>
              <w:right w:w="90" w:type="dxa"/>
            </w:tcMar>
          </w:tcPr>
          <w:p w:rsidR="002A5A9E" w:rsidRDefault="002A5A9E" w14:paraId="17728A36" w14:textId="77777777">
            <w:pPr>
              <w:spacing w:line="252" w:lineRule="auto"/>
            </w:pPr>
            <w:r>
              <w:rPr>
                <w:color w:val="000000"/>
                <w:sz w:val="18"/>
                <w:szCs w:val="18"/>
              </w:rPr>
              <w:t>We need the exact gallery path to put in the template. George confirmed the image exists but did not have the path.</w:t>
            </w:r>
          </w:p>
        </w:tc>
      </w:tr>
      <w:tr w:rsidR="002A5A9E" w:rsidTr="002A5A9E" w14:paraId="0FAA397C" w14:textId="77777777">
        <w:tc>
          <w:tcPr>
            <w:tcW w:w="3000" w:type="dxa"/>
            <w:tcMar>
              <w:top w:w="60" w:type="dxa"/>
              <w:left w:w="90" w:type="dxa"/>
              <w:bottom w:w="60" w:type="dxa"/>
              <w:right w:w="90" w:type="dxa"/>
            </w:tcMar>
          </w:tcPr>
          <w:p w:rsidR="002A5A9E" w:rsidRDefault="002A5A9E" w14:paraId="0516B3A7" w14:textId="77777777">
            <w:pPr>
              <w:spacing w:line="252" w:lineRule="auto"/>
            </w:pPr>
            <w:r>
              <w:rPr>
                <w:b/>
                <w:bCs/>
                <w:color w:val="000000"/>
                <w:sz w:val="18"/>
                <w:szCs w:val="18"/>
              </w:rPr>
              <w:t>Quota check</w:t>
            </w:r>
          </w:p>
        </w:tc>
        <w:tc>
          <w:tcPr>
            <w:tcW w:w="4600" w:type="dxa"/>
            <w:tcMar>
              <w:top w:w="60" w:type="dxa"/>
              <w:left w:w="90" w:type="dxa"/>
              <w:bottom w:w="60" w:type="dxa"/>
              <w:right w:w="90" w:type="dxa"/>
            </w:tcMar>
          </w:tcPr>
          <w:p w:rsidR="002A5A9E" w:rsidRDefault="002A5A9E" w14:paraId="52F6B7DA" w14:textId="77777777">
            <w:pPr>
              <w:spacing w:line="252" w:lineRule="auto"/>
            </w:pPr>
            <w:r>
              <w:rPr>
                <w:color w:val="000000"/>
                <w:sz w:val="18"/>
                <w:szCs w:val="18"/>
              </w:rPr>
              <w:t>Four D8ls_v5 machines is 32 processors in Central US. Confirm both subscriptions have room.</w:t>
            </w:r>
          </w:p>
        </w:tc>
      </w:tr>
    </w:tbl>
    <w:p w:rsidR="00BF39B5" w:rsidRDefault="00000000" w14:paraId="106C102F" w14:textId="77777777">
      <w:pPr>
        <w:spacing w:before="60" w:after="220"/>
      </w:pPr>
      <w:r>
        <w:rPr>
          <w:i/>
          <w:iCs/>
          <w:color w:val="000000"/>
          <w:sz w:val="17"/>
          <w:szCs w:val="17"/>
        </w:rPr>
        <w:t>Table 2.2 — Platform requests</w:t>
      </w:r>
    </w:p>
    <w:p w:rsidR="00BF39B5" w:rsidRDefault="00BF39B5" w14:paraId="1CB58F27"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7905E1B4" w14:textId="77777777">
        <w:tc>
          <w:tcPr>
            <w:tcW w:w="10240" w:type="dxa"/>
            <w:shd w:val="clear" w:color="auto" w:fill="DDEBF7"/>
            <w:tcMar>
              <w:top w:w="60" w:type="dxa"/>
              <w:left w:w="90" w:type="dxa"/>
              <w:bottom w:w="60" w:type="dxa"/>
              <w:right w:w="90" w:type="dxa"/>
            </w:tcMar>
          </w:tcPr>
          <w:p w:rsidRPr="002A5A9E" w:rsidR="00BF39B5" w:rsidRDefault="00000000" w14:paraId="7C4187DB" w14:textId="77777777">
            <w:pPr>
              <w:spacing w:line="252" w:lineRule="auto"/>
              <w:rPr>
                <w:strike/>
              </w:rPr>
            </w:pPr>
            <w:r w:rsidRPr="002A5A9E">
              <w:rPr>
                <w:b/>
                <w:bCs/>
                <w:strike/>
                <w:color w:val="EE0000"/>
                <w:sz w:val="18"/>
                <w:szCs w:val="18"/>
              </w:rPr>
              <w:t xml:space="preserve">Important:  </w:t>
            </w:r>
            <w:r w:rsidRPr="002A5A9E">
              <w:rPr>
                <w:strike/>
                <w:color w:val="EE0000"/>
                <w:sz w:val="18"/>
                <w:szCs w:val="18"/>
              </w:rPr>
              <w:t>the two policy exemptions have to be approved before the first deployment, not after. Without them the deployment gets refused by policy, and it looks exactly like a broken template. People lose a day hunting in the wrong place.</w:t>
            </w:r>
          </w:p>
        </w:tc>
      </w:tr>
    </w:tbl>
    <w:p w:rsidR="00BF39B5" w:rsidP="4DF05A39" w:rsidRDefault="002A5A9E" w14:paraId="71B0AE0C" w14:textId="1B270DDC">
      <w:pPr>
        <w:pStyle w:val="Heading2"/>
        <w:spacing w:before="240" w:after="100"/>
        <w:rPr>
          <w:b w:val="1"/>
          <w:bCs w:val="1"/>
          <w:color w:val="auto"/>
          <w:sz w:val="28"/>
          <w:szCs w:val="28"/>
        </w:rPr>
      </w:pPr>
      <w:r w:rsidRPr="4DF05A39" w:rsidR="6E6A96F0">
        <w:rPr>
          <w:b w:val="1"/>
          <w:bCs w:val="1"/>
          <w:color w:val="auto"/>
          <w:sz w:val="28"/>
          <w:szCs w:val="28"/>
        </w:rPr>
        <w:t xml:space="preserve">2.3 Network </w:t>
      </w:r>
      <w:r w:rsidRPr="4DF05A39" w:rsidR="6F432245">
        <w:rPr>
          <w:b w:val="1"/>
          <w:bCs w:val="1"/>
          <w:color w:val="auto"/>
          <w:sz w:val="28"/>
          <w:szCs w:val="28"/>
        </w:rPr>
        <w:t>Connectivity and Firewall</w:t>
      </w:r>
    </w:p>
    <w:p w:rsidRPr="008051C5" w:rsidR="00BF39B5" w:rsidRDefault="00000000" w14:paraId="221205B6" w14:textId="77777777">
      <w:pPr>
        <w:spacing w:after="160" w:line="252" w:lineRule="auto"/>
        <w:rPr>
          <w:strike/>
          <w:color w:val="EE0000"/>
        </w:rPr>
      </w:pPr>
      <w:r>
        <w:rPr>
          <w:color w:val="000000"/>
        </w:rPr>
        <w:t xml:space="preserve">Seven firewall rules govern this workload at the Central US hub. </w:t>
      </w:r>
      <w:r w:rsidRPr="008051C5">
        <w:rPr>
          <w:strike/>
          <w:color w:val="EE0000"/>
        </w:rPr>
        <w:t>Raise them as one change, early. A rule that exists in the policy is not the same as a rule that works, so test each one by hand afterwards.</w:t>
      </w: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2600"/>
        <w:gridCol w:w="3400"/>
        <w:gridCol w:w="4240"/>
      </w:tblGrid>
      <w:tr w:rsidR="00BF39B5" w14:paraId="63BFFBF6" w14:textId="77777777">
        <w:trPr>
          <w:tblHeader/>
        </w:trPr>
        <w:tc>
          <w:tcPr>
            <w:tcW w:w="2600" w:type="dxa"/>
            <w:shd w:val="clear" w:color="auto" w:fill="D9D9D9"/>
            <w:tcMar>
              <w:top w:w="60" w:type="dxa"/>
              <w:left w:w="90" w:type="dxa"/>
              <w:bottom w:w="60" w:type="dxa"/>
              <w:right w:w="90" w:type="dxa"/>
            </w:tcMar>
          </w:tcPr>
          <w:p w:rsidR="00BF39B5" w:rsidRDefault="00000000" w14:paraId="2871DAA1" w14:textId="77777777">
            <w:pPr>
              <w:spacing w:line="252" w:lineRule="auto"/>
            </w:pPr>
            <w:r>
              <w:rPr>
                <w:b/>
                <w:bCs/>
                <w:color w:val="000000"/>
                <w:sz w:val="18"/>
                <w:szCs w:val="18"/>
              </w:rPr>
              <w:t>Rule</w:t>
            </w:r>
          </w:p>
        </w:tc>
        <w:tc>
          <w:tcPr>
            <w:tcW w:w="3400" w:type="dxa"/>
            <w:shd w:val="clear" w:color="auto" w:fill="D9D9D9"/>
            <w:tcMar>
              <w:top w:w="60" w:type="dxa"/>
              <w:left w:w="90" w:type="dxa"/>
              <w:bottom w:w="60" w:type="dxa"/>
              <w:right w:w="90" w:type="dxa"/>
            </w:tcMar>
          </w:tcPr>
          <w:p w:rsidR="00BF39B5" w:rsidRDefault="00000000" w14:paraId="32DD1F37" w14:textId="77777777">
            <w:pPr>
              <w:spacing w:line="252" w:lineRule="auto"/>
            </w:pPr>
            <w:r>
              <w:rPr>
                <w:b/>
                <w:bCs/>
                <w:color w:val="000000"/>
                <w:sz w:val="18"/>
                <w:szCs w:val="18"/>
              </w:rPr>
              <w:t>Ports</w:t>
            </w:r>
          </w:p>
        </w:tc>
        <w:tc>
          <w:tcPr>
            <w:tcW w:w="4240" w:type="dxa"/>
            <w:shd w:val="clear" w:color="auto" w:fill="D9D9D9"/>
            <w:tcMar>
              <w:top w:w="60" w:type="dxa"/>
              <w:left w:w="90" w:type="dxa"/>
              <w:bottom w:w="60" w:type="dxa"/>
              <w:right w:w="90" w:type="dxa"/>
            </w:tcMar>
          </w:tcPr>
          <w:p w:rsidR="00BF39B5" w:rsidRDefault="00071254" w14:paraId="68035AD1" w14:textId="044B3876">
            <w:pPr>
              <w:spacing w:line="252" w:lineRule="auto"/>
            </w:pPr>
            <w:r>
              <w:rPr>
                <w:b/>
                <w:bCs/>
                <w:color w:val="000000"/>
                <w:sz w:val="18"/>
                <w:szCs w:val="18"/>
              </w:rPr>
              <w:t>Purpose</w:t>
            </w:r>
          </w:p>
        </w:tc>
      </w:tr>
      <w:tr w:rsidR="00BF39B5" w14:paraId="2BE5416C" w14:textId="77777777">
        <w:tc>
          <w:tcPr>
            <w:tcW w:w="2600" w:type="dxa"/>
            <w:tcMar>
              <w:top w:w="60" w:type="dxa"/>
              <w:left w:w="90" w:type="dxa"/>
              <w:bottom w:w="60" w:type="dxa"/>
              <w:right w:w="90" w:type="dxa"/>
            </w:tcMar>
          </w:tcPr>
          <w:p w:rsidR="00BF39B5" w:rsidRDefault="00000000" w14:paraId="5731E5C1" w14:textId="77777777">
            <w:pPr>
              <w:spacing w:line="252" w:lineRule="auto"/>
            </w:pPr>
            <w:r>
              <w:rPr>
                <w:b/>
                <w:bCs/>
                <w:color w:val="000000"/>
                <w:sz w:val="18"/>
                <w:szCs w:val="18"/>
              </w:rPr>
              <w:t>Admin session in</w:t>
            </w:r>
          </w:p>
        </w:tc>
        <w:tc>
          <w:tcPr>
            <w:tcW w:w="3400" w:type="dxa"/>
            <w:tcMar>
              <w:top w:w="60" w:type="dxa"/>
              <w:left w:w="90" w:type="dxa"/>
              <w:bottom w:w="60" w:type="dxa"/>
              <w:right w:w="90" w:type="dxa"/>
            </w:tcMar>
          </w:tcPr>
          <w:p w:rsidR="00BF39B5" w:rsidRDefault="00000000" w14:paraId="304811B4" w14:textId="77777777">
            <w:pPr>
              <w:spacing w:line="252" w:lineRule="auto"/>
            </w:pPr>
            <w:r>
              <w:rPr>
                <w:color w:val="000000"/>
                <w:sz w:val="18"/>
                <w:szCs w:val="18"/>
              </w:rPr>
              <w:t>3389 and 443</w:t>
            </w:r>
          </w:p>
        </w:tc>
        <w:tc>
          <w:tcPr>
            <w:tcW w:w="4240" w:type="dxa"/>
            <w:tcMar>
              <w:top w:w="60" w:type="dxa"/>
              <w:left w:w="90" w:type="dxa"/>
              <w:bottom w:w="60" w:type="dxa"/>
              <w:right w:w="90" w:type="dxa"/>
            </w:tcMar>
          </w:tcPr>
          <w:p w:rsidR="00BF39B5" w:rsidRDefault="00000000" w14:paraId="57DBF224" w14:textId="77777777">
            <w:pPr>
              <w:spacing w:line="252" w:lineRule="auto"/>
            </w:pPr>
            <w:r>
              <w:rPr>
                <w:color w:val="000000"/>
                <w:sz w:val="18"/>
                <w:szCs w:val="18"/>
              </w:rPr>
              <w:t>Administrators reaching the load balancer to start a session.</w:t>
            </w:r>
          </w:p>
        </w:tc>
      </w:tr>
      <w:tr w:rsidR="00BF39B5" w14:paraId="3C345D4A" w14:textId="77777777">
        <w:tc>
          <w:tcPr>
            <w:tcW w:w="2600" w:type="dxa"/>
            <w:tcMar>
              <w:top w:w="60" w:type="dxa"/>
              <w:left w:w="90" w:type="dxa"/>
              <w:bottom w:w="60" w:type="dxa"/>
              <w:right w:w="90" w:type="dxa"/>
            </w:tcMar>
          </w:tcPr>
          <w:p w:rsidR="00BF39B5" w:rsidRDefault="00000000" w14:paraId="150B86C2" w14:textId="77777777">
            <w:pPr>
              <w:spacing w:line="252" w:lineRule="auto"/>
            </w:pPr>
            <w:r>
              <w:rPr>
                <w:b/>
                <w:bCs/>
                <w:color w:val="000000"/>
                <w:sz w:val="18"/>
                <w:szCs w:val="18"/>
              </w:rPr>
              <w:t>Connector to target</w:t>
            </w:r>
          </w:p>
        </w:tc>
        <w:tc>
          <w:tcPr>
            <w:tcW w:w="3400" w:type="dxa"/>
            <w:tcMar>
              <w:top w:w="60" w:type="dxa"/>
              <w:left w:w="90" w:type="dxa"/>
              <w:bottom w:w="60" w:type="dxa"/>
              <w:right w:w="90" w:type="dxa"/>
            </w:tcMar>
          </w:tcPr>
          <w:p w:rsidR="00BF39B5" w:rsidRDefault="00000000" w14:paraId="763D6EA1" w14:textId="77777777">
            <w:pPr>
              <w:spacing w:line="252" w:lineRule="auto"/>
            </w:pPr>
            <w:r>
              <w:rPr>
                <w:color w:val="000000"/>
                <w:sz w:val="18"/>
                <w:szCs w:val="18"/>
              </w:rPr>
              <w:t>3389, 22, 443</w:t>
            </w:r>
          </w:p>
        </w:tc>
        <w:tc>
          <w:tcPr>
            <w:tcW w:w="4240" w:type="dxa"/>
            <w:tcMar>
              <w:top w:w="60" w:type="dxa"/>
              <w:left w:w="90" w:type="dxa"/>
              <w:bottom w:w="60" w:type="dxa"/>
              <w:right w:w="90" w:type="dxa"/>
            </w:tcMar>
          </w:tcPr>
          <w:p w:rsidR="00BF39B5" w:rsidRDefault="00000000" w14:paraId="2DCA127F" w14:textId="77777777">
            <w:pPr>
              <w:spacing w:line="252" w:lineRule="auto"/>
            </w:pPr>
            <w:r>
              <w:rPr>
                <w:color w:val="000000"/>
                <w:sz w:val="18"/>
                <w:szCs w:val="18"/>
              </w:rPr>
              <w:t>The actual brokered session to a migrated server.</w:t>
            </w:r>
          </w:p>
        </w:tc>
      </w:tr>
      <w:tr w:rsidR="00BF39B5" w14:paraId="37AD277A" w14:textId="77777777">
        <w:tc>
          <w:tcPr>
            <w:tcW w:w="2600" w:type="dxa"/>
            <w:tcMar>
              <w:top w:w="60" w:type="dxa"/>
              <w:left w:w="90" w:type="dxa"/>
              <w:bottom w:w="60" w:type="dxa"/>
              <w:right w:w="90" w:type="dxa"/>
            </w:tcMar>
          </w:tcPr>
          <w:p w:rsidR="00BF39B5" w:rsidRDefault="00000000" w14:paraId="3FEBC0D7" w14:textId="77777777">
            <w:pPr>
              <w:spacing w:line="252" w:lineRule="auto"/>
            </w:pPr>
            <w:r>
              <w:rPr>
                <w:b/>
                <w:bCs/>
                <w:color w:val="000000"/>
                <w:sz w:val="18"/>
                <w:szCs w:val="18"/>
              </w:rPr>
              <w:t>Connector to CyberArk</w:t>
            </w:r>
          </w:p>
        </w:tc>
        <w:tc>
          <w:tcPr>
            <w:tcW w:w="3400" w:type="dxa"/>
            <w:tcMar>
              <w:top w:w="60" w:type="dxa"/>
              <w:left w:w="90" w:type="dxa"/>
              <w:bottom w:w="60" w:type="dxa"/>
              <w:right w:w="90" w:type="dxa"/>
            </w:tcMar>
          </w:tcPr>
          <w:p w:rsidR="00BF39B5" w:rsidRDefault="00000000" w14:paraId="5251D398" w14:textId="77777777">
            <w:pPr>
              <w:spacing w:line="252" w:lineRule="auto"/>
            </w:pPr>
            <w:r>
              <w:rPr>
                <w:color w:val="000000"/>
                <w:sz w:val="18"/>
                <w:szCs w:val="18"/>
              </w:rPr>
              <w:t>1858 and 443 outbound</w:t>
            </w:r>
          </w:p>
        </w:tc>
        <w:tc>
          <w:tcPr>
            <w:tcW w:w="4240" w:type="dxa"/>
            <w:tcMar>
              <w:top w:w="60" w:type="dxa"/>
              <w:left w:w="90" w:type="dxa"/>
              <w:bottom w:w="60" w:type="dxa"/>
              <w:right w:w="90" w:type="dxa"/>
            </w:tcMar>
          </w:tcPr>
          <w:p w:rsidR="00BF39B5" w:rsidRDefault="00000000" w14:paraId="282F3FBE" w14:textId="77777777">
            <w:pPr>
              <w:spacing w:line="252" w:lineRule="auto"/>
            </w:pPr>
            <w:r>
              <w:rPr>
                <w:color w:val="000000"/>
                <w:sz w:val="18"/>
                <w:szCs w:val="18"/>
              </w:rPr>
              <w:t xml:space="preserve">The connector talking to the CyberArk tenant. Nothing works without this </w:t>
            </w:r>
            <w:commentRangeStart w:id="2"/>
            <w:r>
              <w:rPr>
                <w:color w:val="000000"/>
                <w:sz w:val="18"/>
                <w:szCs w:val="18"/>
              </w:rPr>
              <w:t>one</w:t>
            </w:r>
            <w:commentRangeEnd w:id="2"/>
            <w:r w:rsidR="00E90854">
              <w:rPr>
                <w:rStyle w:val="CommentReference"/>
                <w:color w:val="000000"/>
                <w:sz w:val="18"/>
                <w:szCs w:val="18"/>
              </w:rPr>
              <w:commentReference w:id="2"/>
            </w:r>
            <w:r>
              <w:rPr>
                <w:color w:val="000000"/>
                <w:sz w:val="18"/>
                <w:szCs w:val="18"/>
              </w:rPr>
              <w:t>.</w:t>
            </w:r>
          </w:p>
        </w:tc>
      </w:tr>
      <w:tr w:rsidR="00BF39B5" w14:paraId="2EE7AC47" w14:textId="77777777">
        <w:tc>
          <w:tcPr>
            <w:tcW w:w="2600" w:type="dxa"/>
            <w:tcMar>
              <w:top w:w="60" w:type="dxa"/>
              <w:left w:w="90" w:type="dxa"/>
              <w:bottom w:w="60" w:type="dxa"/>
              <w:right w:w="90" w:type="dxa"/>
            </w:tcMar>
          </w:tcPr>
          <w:p w:rsidR="00BF39B5" w:rsidRDefault="00000000" w14:paraId="08D049CB" w14:textId="77777777">
            <w:pPr>
              <w:spacing w:line="252" w:lineRule="auto"/>
            </w:pPr>
            <w:r>
              <w:rPr>
                <w:b/>
                <w:bCs/>
                <w:color w:val="000000"/>
                <w:sz w:val="18"/>
                <w:szCs w:val="18"/>
              </w:rPr>
              <w:t>Connector to directory</w:t>
            </w:r>
          </w:p>
        </w:tc>
        <w:tc>
          <w:tcPr>
            <w:tcW w:w="3400" w:type="dxa"/>
            <w:tcMar>
              <w:top w:w="60" w:type="dxa"/>
              <w:left w:w="90" w:type="dxa"/>
              <w:bottom w:w="60" w:type="dxa"/>
              <w:right w:w="90" w:type="dxa"/>
            </w:tcMar>
          </w:tcPr>
          <w:p w:rsidR="00BF39B5" w:rsidRDefault="00000000" w14:paraId="39AB9563" w14:textId="77777777">
            <w:pPr>
              <w:spacing w:line="252" w:lineRule="auto"/>
            </w:pPr>
            <w:r>
              <w:rPr>
                <w:color w:val="000000"/>
                <w:sz w:val="18"/>
                <w:szCs w:val="18"/>
              </w:rPr>
              <w:t>389 and 3268</w:t>
            </w:r>
          </w:p>
        </w:tc>
        <w:tc>
          <w:tcPr>
            <w:tcW w:w="4240" w:type="dxa"/>
            <w:tcMar>
              <w:top w:w="60" w:type="dxa"/>
              <w:left w:w="90" w:type="dxa"/>
              <w:bottom w:w="60" w:type="dxa"/>
              <w:right w:w="90" w:type="dxa"/>
            </w:tcMar>
          </w:tcPr>
          <w:p w:rsidR="00BF39B5" w:rsidRDefault="00000000" w14:paraId="068EC9FD" w14:textId="77777777">
            <w:pPr>
              <w:spacing w:line="252" w:lineRule="auto"/>
            </w:pPr>
            <w:r>
              <w:rPr>
                <w:color w:val="000000"/>
                <w:sz w:val="18"/>
                <w:szCs w:val="18"/>
              </w:rPr>
              <w:t>Reaching the six domain controllers over ExpressRoute.</w:t>
            </w:r>
          </w:p>
        </w:tc>
      </w:tr>
      <w:tr w:rsidR="00BF39B5" w14:paraId="4E94C33B" w14:textId="77777777">
        <w:tc>
          <w:tcPr>
            <w:tcW w:w="2600" w:type="dxa"/>
            <w:tcMar>
              <w:top w:w="60" w:type="dxa"/>
              <w:left w:w="90" w:type="dxa"/>
              <w:bottom w:w="60" w:type="dxa"/>
              <w:right w:w="90" w:type="dxa"/>
            </w:tcMar>
          </w:tcPr>
          <w:p w:rsidR="00BF39B5" w:rsidRDefault="00000000" w14:paraId="08C8F092" w14:textId="77777777">
            <w:pPr>
              <w:spacing w:line="252" w:lineRule="auto"/>
            </w:pPr>
            <w:r>
              <w:rPr>
                <w:b/>
                <w:bCs/>
                <w:color w:val="000000"/>
                <w:sz w:val="18"/>
                <w:szCs w:val="18"/>
              </w:rPr>
              <w:t>Connector to log platform</w:t>
            </w:r>
          </w:p>
        </w:tc>
        <w:tc>
          <w:tcPr>
            <w:tcW w:w="3400" w:type="dxa"/>
            <w:tcMar>
              <w:top w:w="60" w:type="dxa"/>
              <w:left w:w="90" w:type="dxa"/>
              <w:bottom w:w="60" w:type="dxa"/>
              <w:right w:w="90" w:type="dxa"/>
            </w:tcMar>
          </w:tcPr>
          <w:p w:rsidR="00BF39B5" w:rsidRDefault="00000000" w14:paraId="1FC1BD2D" w14:textId="77777777">
            <w:pPr>
              <w:spacing w:line="252" w:lineRule="auto"/>
            </w:pPr>
            <w:r>
              <w:rPr>
                <w:color w:val="000000"/>
                <w:sz w:val="18"/>
                <w:szCs w:val="18"/>
              </w:rPr>
              <w:t>9998, and 8089 for management</w:t>
            </w:r>
          </w:p>
        </w:tc>
        <w:tc>
          <w:tcPr>
            <w:tcW w:w="4240" w:type="dxa"/>
            <w:tcMar>
              <w:top w:w="60" w:type="dxa"/>
              <w:left w:w="90" w:type="dxa"/>
              <w:bottom w:w="60" w:type="dxa"/>
              <w:right w:w="90" w:type="dxa"/>
            </w:tcMar>
          </w:tcPr>
          <w:p w:rsidR="00BF39B5" w:rsidRDefault="00000000" w14:paraId="66831A4C" w14:textId="77777777">
            <w:pPr>
              <w:spacing w:line="252" w:lineRule="auto"/>
            </w:pPr>
            <w:r>
              <w:rPr>
                <w:color w:val="000000"/>
                <w:sz w:val="18"/>
                <w:szCs w:val="18"/>
              </w:rPr>
              <w:t>Sending logs to the four indexers.</w:t>
            </w:r>
          </w:p>
        </w:tc>
      </w:tr>
      <w:tr w:rsidR="00BF39B5" w14:paraId="600CE9FF" w14:textId="77777777">
        <w:tc>
          <w:tcPr>
            <w:tcW w:w="2600" w:type="dxa"/>
            <w:tcMar>
              <w:top w:w="60" w:type="dxa"/>
              <w:left w:w="90" w:type="dxa"/>
              <w:bottom w:w="60" w:type="dxa"/>
              <w:right w:w="90" w:type="dxa"/>
            </w:tcMar>
          </w:tcPr>
          <w:p w:rsidR="00BF39B5" w:rsidRDefault="00000000" w14:paraId="3C127E4F" w14:textId="77777777">
            <w:pPr>
              <w:spacing w:line="252" w:lineRule="auto"/>
            </w:pPr>
            <w:r>
              <w:rPr>
                <w:b/>
                <w:bCs/>
                <w:color w:val="000000"/>
                <w:sz w:val="18"/>
                <w:szCs w:val="18"/>
              </w:rPr>
              <w:t>Connector to endpoint security</w:t>
            </w:r>
          </w:p>
        </w:tc>
        <w:tc>
          <w:tcPr>
            <w:tcW w:w="3400" w:type="dxa"/>
            <w:tcMar>
              <w:top w:w="60" w:type="dxa"/>
              <w:left w:w="90" w:type="dxa"/>
              <w:bottom w:w="60" w:type="dxa"/>
              <w:right w:w="90" w:type="dxa"/>
            </w:tcMar>
          </w:tcPr>
          <w:p w:rsidR="00BF39B5" w:rsidRDefault="00000000" w14:paraId="2C84684E" w14:textId="77777777">
            <w:pPr>
              <w:spacing w:line="252" w:lineRule="auto"/>
            </w:pPr>
            <w:r>
              <w:rPr>
                <w:color w:val="000000"/>
                <w:sz w:val="18"/>
                <w:szCs w:val="18"/>
              </w:rPr>
              <w:t>443 outbound</w:t>
            </w:r>
          </w:p>
        </w:tc>
        <w:tc>
          <w:tcPr>
            <w:tcW w:w="4240" w:type="dxa"/>
            <w:tcMar>
              <w:top w:w="60" w:type="dxa"/>
              <w:left w:w="90" w:type="dxa"/>
              <w:bottom w:w="60" w:type="dxa"/>
              <w:right w:w="90" w:type="dxa"/>
            </w:tcMar>
          </w:tcPr>
          <w:p w:rsidR="00BF39B5" w:rsidRDefault="00000000" w14:paraId="6EA23660" w14:textId="77777777">
            <w:pPr>
              <w:spacing w:line="252" w:lineRule="auto"/>
            </w:pPr>
            <w:r>
              <w:rPr>
                <w:color w:val="000000"/>
                <w:sz w:val="18"/>
                <w:szCs w:val="18"/>
              </w:rPr>
              <w:t>Carried by the approved image.</w:t>
            </w:r>
          </w:p>
        </w:tc>
      </w:tr>
      <w:tr w:rsidR="00BF39B5" w14:paraId="5CAA6E94" w14:textId="77777777">
        <w:tc>
          <w:tcPr>
            <w:tcW w:w="2600" w:type="dxa"/>
            <w:tcMar>
              <w:top w:w="60" w:type="dxa"/>
              <w:left w:w="90" w:type="dxa"/>
              <w:bottom w:w="60" w:type="dxa"/>
              <w:right w:w="90" w:type="dxa"/>
            </w:tcMar>
          </w:tcPr>
          <w:p w:rsidR="00BF39B5" w:rsidRDefault="00000000" w14:paraId="6A79D5D8" w14:textId="77777777">
            <w:pPr>
              <w:spacing w:line="252" w:lineRule="auto"/>
            </w:pPr>
            <w:r>
              <w:rPr>
                <w:b/>
                <w:bCs/>
                <w:color w:val="000000"/>
                <w:sz w:val="18"/>
                <w:szCs w:val="18"/>
              </w:rPr>
              <w:t>Deny to on-prem targets</w:t>
            </w:r>
          </w:p>
        </w:tc>
        <w:tc>
          <w:tcPr>
            <w:tcW w:w="3400" w:type="dxa"/>
            <w:tcMar>
              <w:top w:w="60" w:type="dxa"/>
              <w:left w:w="90" w:type="dxa"/>
              <w:bottom w:w="60" w:type="dxa"/>
              <w:right w:w="90" w:type="dxa"/>
            </w:tcMar>
          </w:tcPr>
          <w:p w:rsidR="00BF39B5" w:rsidRDefault="00000000" w14:paraId="5F0DA31F" w14:textId="77777777">
            <w:pPr>
              <w:spacing w:line="252" w:lineRule="auto"/>
            </w:pPr>
            <w:r>
              <w:rPr>
                <w:color w:val="000000"/>
                <w:sz w:val="18"/>
                <w:szCs w:val="18"/>
              </w:rPr>
              <w:t>All</w:t>
            </w:r>
          </w:p>
        </w:tc>
        <w:tc>
          <w:tcPr>
            <w:tcW w:w="4240" w:type="dxa"/>
            <w:tcMar>
              <w:top w:w="60" w:type="dxa"/>
              <w:left w:w="90" w:type="dxa"/>
              <w:bottom w:w="60" w:type="dxa"/>
              <w:right w:w="90" w:type="dxa"/>
            </w:tcMar>
          </w:tcPr>
          <w:p w:rsidR="00BF39B5" w:rsidRDefault="00000000" w14:paraId="2937CC6E" w14:textId="77777777">
            <w:pPr>
              <w:spacing w:line="252" w:lineRule="auto"/>
            </w:pPr>
            <w:r>
              <w:rPr>
                <w:color w:val="000000"/>
                <w:sz w:val="18"/>
                <w:szCs w:val="18"/>
              </w:rPr>
              <w:t>Stops the Azure connectors picking up work that still belongs to the on-premises ones.</w:t>
            </w:r>
          </w:p>
        </w:tc>
      </w:tr>
    </w:tbl>
    <w:p w:rsidR="00BF39B5" w:rsidRDefault="00000000" w14:paraId="1160FCB5" w14:textId="77777777">
      <w:pPr>
        <w:spacing w:before="60" w:after="220"/>
      </w:pPr>
      <w:r>
        <w:rPr>
          <w:i/>
          <w:iCs/>
          <w:color w:val="000000"/>
          <w:sz w:val="17"/>
          <w:szCs w:val="17"/>
        </w:rPr>
        <w:t>Table 2.3 — Firewall rules required</w:t>
      </w:r>
    </w:p>
    <w:p w:rsidR="00BF39B5" w:rsidRDefault="00BF39B5" w14:paraId="50CB7688"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rsidTr="0001085C" w14:paraId="16608532" w14:textId="77777777">
        <w:trPr>
          <w:trHeight w:val="242"/>
        </w:trPr>
        <w:tc>
          <w:tcPr>
            <w:tcW w:w="10240" w:type="dxa"/>
            <w:shd w:val="clear" w:color="auto" w:fill="DDEBF7"/>
            <w:tcMar>
              <w:top w:w="60" w:type="dxa"/>
              <w:left w:w="90" w:type="dxa"/>
              <w:bottom w:w="60" w:type="dxa"/>
              <w:right w:w="90" w:type="dxa"/>
            </w:tcMar>
          </w:tcPr>
          <w:p w:rsidRPr="0001085C" w:rsidR="00BF39B5" w:rsidRDefault="00000000" w14:paraId="288F23E3" w14:textId="77777777">
            <w:pPr>
              <w:spacing w:line="252" w:lineRule="auto"/>
              <w:rPr>
                <w:strike/>
              </w:rPr>
            </w:pPr>
            <w:r w:rsidRPr="0001085C">
              <w:rPr>
                <w:b/>
                <w:bCs/>
                <w:strike/>
                <w:color w:val="EE0000"/>
                <w:sz w:val="18"/>
                <w:szCs w:val="18"/>
              </w:rPr>
              <w:t xml:space="preserve">One special instruction for the network team:  </w:t>
            </w:r>
            <w:r w:rsidRPr="0001085C">
              <w:rPr>
                <w:strike/>
                <w:color w:val="EE0000"/>
                <w:sz w:val="18"/>
                <w:szCs w:val="18"/>
              </w:rPr>
              <w:t>intrusion detection has to be set to skip inspection on port 1858. The CyberArk vault protocol does not survive being inspected. Put this in the change request in writing.</w:t>
            </w:r>
          </w:p>
        </w:tc>
      </w:tr>
    </w:tbl>
    <w:p w:rsidR="00BF39B5" w:rsidP="4DF05A39" w:rsidRDefault="0001085C" w14:paraId="0FE29ED1" w14:textId="263BE74E">
      <w:pPr>
        <w:pStyle w:val="Heading2"/>
        <w:spacing w:before="240" w:after="100"/>
        <w:rPr>
          <w:b w:val="1"/>
          <w:bCs w:val="1"/>
          <w:color w:val="auto"/>
          <w:sz w:val="28"/>
          <w:szCs w:val="28"/>
        </w:rPr>
      </w:pPr>
      <w:r w:rsidRPr="4DF05A39" w:rsidR="5FA57456">
        <w:rPr>
          <w:b w:val="1"/>
          <w:bCs w:val="1"/>
          <w:color w:val="auto"/>
          <w:sz w:val="28"/>
          <w:szCs w:val="28"/>
        </w:rPr>
        <w:t xml:space="preserve">2.4 CyberArk </w:t>
      </w:r>
      <w:r w:rsidRPr="4DF05A39" w:rsidR="393B8276">
        <w:rPr>
          <w:b w:val="1"/>
          <w:bCs w:val="1"/>
          <w:color w:val="auto"/>
          <w:sz w:val="28"/>
          <w:szCs w:val="28"/>
        </w:rPr>
        <w:t>Pre-requisites and dependencies from GEHA</w:t>
      </w: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200"/>
        <w:gridCol w:w="7040"/>
      </w:tblGrid>
      <w:tr w:rsidR="00BF39B5" w14:paraId="50EBB50B" w14:textId="77777777">
        <w:trPr>
          <w:tblHeader/>
        </w:trPr>
        <w:tc>
          <w:tcPr>
            <w:tcW w:w="3200" w:type="dxa"/>
            <w:shd w:val="clear" w:color="auto" w:fill="D9D9D9"/>
            <w:tcMar>
              <w:top w:w="60" w:type="dxa"/>
              <w:left w:w="90" w:type="dxa"/>
              <w:bottom w:w="60" w:type="dxa"/>
              <w:right w:w="90" w:type="dxa"/>
            </w:tcMar>
          </w:tcPr>
          <w:p w:rsidR="00BF39B5" w:rsidRDefault="00940BDD" w14:paraId="03F36EA1" w14:textId="2E3AC944">
            <w:pPr>
              <w:spacing w:line="252" w:lineRule="auto"/>
            </w:pPr>
            <w:r>
              <w:rPr>
                <w:b/>
                <w:bCs/>
                <w:color w:val="000000"/>
                <w:sz w:val="18"/>
                <w:szCs w:val="18"/>
              </w:rPr>
              <w:t>Required Item</w:t>
            </w:r>
          </w:p>
        </w:tc>
        <w:tc>
          <w:tcPr>
            <w:tcW w:w="7040" w:type="dxa"/>
            <w:shd w:val="clear" w:color="auto" w:fill="D9D9D9"/>
            <w:tcMar>
              <w:top w:w="60" w:type="dxa"/>
              <w:left w:w="90" w:type="dxa"/>
              <w:bottom w:w="60" w:type="dxa"/>
              <w:right w:w="90" w:type="dxa"/>
            </w:tcMar>
          </w:tcPr>
          <w:p w:rsidR="00BF39B5" w:rsidRDefault="00071254" w14:paraId="2CE7BA88" w14:textId="47D09302">
            <w:pPr>
              <w:spacing w:line="252" w:lineRule="auto"/>
            </w:pPr>
            <w:r>
              <w:rPr>
                <w:b/>
                <w:bCs/>
                <w:color w:val="000000"/>
                <w:sz w:val="18"/>
                <w:szCs w:val="18"/>
              </w:rPr>
              <w:t>Purpose</w:t>
            </w:r>
          </w:p>
        </w:tc>
      </w:tr>
      <w:tr w:rsidR="00BF39B5" w14:paraId="18C5447D" w14:textId="77777777">
        <w:tc>
          <w:tcPr>
            <w:tcW w:w="3200" w:type="dxa"/>
            <w:tcMar>
              <w:top w:w="60" w:type="dxa"/>
              <w:left w:w="90" w:type="dxa"/>
              <w:bottom w:w="60" w:type="dxa"/>
              <w:right w:w="90" w:type="dxa"/>
            </w:tcMar>
          </w:tcPr>
          <w:p w:rsidR="00BF39B5" w:rsidRDefault="00000000" w14:paraId="7D8D4554" w14:textId="77777777">
            <w:pPr>
              <w:spacing w:line="252" w:lineRule="auto"/>
            </w:pPr>
            <w:r>
              <w:rPr>
                <w:b/>
                <w:bCs/>
                <w:color w:val="000000"/>
                <w:sz w:val="18"/>
                <w:szCs w:val="18"/>
              </w:rPr>
              <w:t>Access to the CyberArk portal</w:t>
            </w:r>
          </w:p>
        </w:tc>
        <w:tc>
          <w:tcPr>
            <w:tcW w:w="7040" w:type="dxa"/>
            <w:tcMar>
              <w:top w:w="60" w:type="dxa"/>
              <w:left w:w="90" w:type="dxa"/>
              <w:bottom w:w="60" w:type="dxa"/>
              <w:right w:w="90" w:type="dxa"/>
            </w:tcMar>
          </w:tcPr>
          <w:p w:rsidR="00BF39B5" w:rsidRDefault="00000000" w14:paraId="2FA99BA8" w14:textId="77777777">
            <w:pPr>
              <w:spacing w:line="252" w:lineRule="auto"/>
            </w:pPr>
            <w:r>
              <w:rPr>
                <w:color w:val="000000"/>
                <w:sz w:val="18"/>
                <w:szCs w:val="18"/>
              </w:rPr>
              <w:t>Either credentials for us, or a GEHA person on a shared screen. Either works. Neither is arranged yet.</w:t>
            </w:r>
          </w:p>
        </w:tc>
      </w:tr>
      <w:tr w:rsidR="00BF39B5" w14:paraId="3AC271EA" w14:textId="77777777">
        <w:tc>
          <w:tcPr>
            <w:tcW w:w="3200" w:type="dxa"/>
            <w:tcMar>
              <w:top w:w="60" w:type="dxa"/>
              <w:left w:w="90" w:type="dxa"/>
              <w:bottom w:w="60" w:type="dxa"/>
              <w:right w:w="90" w:type="dxa"/>
            </w:tcMar>
          </w:tcPr>
          <w:p w:rsidR="00BF39B5" w:rsidRDefault="00000000" w14:paraId="62E13BAF" w14:textId="77777777">
            <w:pPr>
              <w:spacing w:line="252" w:lineRule="auto"/>
            </w:pPr>
            <w:r>
              <w:rPr>
                <w:b/>
                <w:bCs/>
                <w:color w:val="000000"/>
                <w:sz w:val="18"/>
                <w:szCs w:val="18"/>
              </w:rPr>
              <w:t>The installer service account password</w:t>
            </w:r>
          </w:p>
        </w:tc>
        <w:tc>
          <w:tcPr>
            <w:tcW w:w="7040" w:type="dxa"/>
            <w:tcMar>
              <w:top w:w="60" w:type="dxa"/>
              <w:left w:w="90" w:type="dxa"/>
              <w:bottom w:w="60" w:type="dxa"/>
              <w:right w:w="90" w:type="dxa"/>
            </w:tcMar>
          </w:tcPr>
          <w:p w:rsidR="00BF39B5" w:rsidRDefault="00000000" w14:paraId="75BBA554" w14:textId="1239374B">
            <w:pPr>
              <w:spacing w:line="252" w:lineRule="auto"/>
            </w:pPr>
            <w:r>
              <w:rPr>
                <w:color w:val="000000"/>
                <w:sz w:val="18"/>
                <w:szCs w:val="18"/>
              </w:rPr>
              <w:t xml:space="preserve">A GEHA CyberArk administrator has to set this. </w:t>
            </w:r>
          </w:p>
        </w:tc>
      </w:tr>
      <w:tr w:rsidR="00BF39B5" w14:paraId="32EA7731" w14:textId="77777777">
        <w:tc>
          <w:tcPr>
            <w:tcW w:w="3200" w:type="dxa"/>
            <w:tcMar>
              <w:top w:w="60" w:type="dxa"/>
              <w:left w:w="90" w:type="dxa"/>
              <w:bottom w:w="60" w:type="dxa"/>
              <w:right w:w="90" w:type="dxa"/>
            </w:tcMar>
          </w:tcPr>
          <w:p w:rsidR="00BF39B5" w:rsidRDefault="00000000" w14:paraId="5098F526" w14:textId="77777777">
            <w:pPr>
              <w:spacing w:line="252" w:lineRule="auto"/>
            </w:pPr>
            <w:r>
              <w:rPr>
                <w:b/>
                <w:bCs/>
                <w:color w:val="000000"/>
                <w:sz w:val="18"/>
                <w:szCs w:val="18"/>
              </w:rPr>
              <w:t>The right role for whoever installs</w:t>
            </w:r>
          </w:p>
        </w:tc>
        <w:tc>
          <w:tcPr>
            <w:tcW w:w="7040" w:type="dxa"/>
            <w:tcMar>
              <w:top w:w="60" w:type="dxa"/>
              <w:left w:w="90" w:type="dxa"/>
              <w:bottom w:w="60" w:type="dxa"/>
              <w:right w:w="90" w:type="dxa"/>
            </w:tcMar>
          </w:tcPr>
          <w:p w:rsidR="00BF39B5" w:rsidRDefault="00000000" w14:paraId="1701962A" w14:textId="77777777">
            <w:pPr>
              <w:spacing w:line="252" w:lineRule="auto"/>
            </w:pPr>
            <w:r>
              <w:rPr>
                <w:color w:val="000000"/>
                <w:sz w:val="18"/>
                <w:szCs w:val="18"/>
              </w:rPr>
              <w:t>System Administrator, or the narrower Connector Management Admin role.</w:t>
            </w:r>
          </w:p>
        </w:tc>
      </w:tr>
      <w:tr w:rsidR="00BF39B5" w14:paraId="31195C45" w14:textId="77777777">
        <w:tc>
          <w:tcPr>
            <w:tcW w:w="3200" w:type="dxa"/>
            <w:tcMar>
              <w:top w:w="60" w:type="dxa"/>
              <w:left w:w="90" w:type="dxa"/>
              <w:bottom w:w="60" w:type="dxa"/>
              <w:right w:w="90" w:type="dxa"/>
            </w:tcMar>
          </w:tcPr>
          <w:p w:rsidR="00BF39B5" w:rsidRDefault="00000000" w14:paraId="67EB5389" w14:textId="77777777">
            <w:pPr>
              <w:spacing w:line="252" w:lineRule="auto"/>
            </w:pPr>
            <w:r>
              <w:rPr>
                <w:b/>
                <w:bCs/>
                <w:color w:val="000000"/>
                <w:sz w:val="18"/>
                <w:szCs w:val="18"/>
              </w:rPr>
              <w:t>Whether the tenant uses an IP allow list</w:t>
            </w:r>
          </w:p>
        </w:tc>
        <w:tc>
          <w:tcPr>
            <w:tcW w:w="7040" w:type="dxa"/>
            <w:tcMar>
              <w:top w:w="60" w:type="dxa"/>
              <w:left w:w="90" w:type="dxa"/>
              <w:bottom w:w="60" w:type="dxa"/>
              <w:right w:w="90" w:type="dxa"/>
            </w:tcMar>
          </w:tcPr>
          <w:p w:rsidR="00BF39B5" w:rsidRDefault="00000000" w14:paraId="49F0AC93" w14:textId="77777777">
            <w:pPr>
              <w:spacing w:line="252" w:lineRule="auto"/>
            </w:pPr>
            <w:r>
              <w:rPr>
                <w:color w:val="000000"/>
                <w:sz w:val="18"/>
                <w:szCs w:val="18"/>
              </w:rPr>
              <w:t>If it does, our outbound Azure address has to be registered before a connector will be accepted.</w:t>
            </w:r>
          </w:p>
        </w:tc>
      </w:tr>
      <w:tr w:rsidR="00BF39B5" w14:paraId="33BE6B2D" w14:textId="77777777">
        <w:tc>
          <w:tcPr>
            <w:tcW w:w="3200" w:type="dxa"/>
            <w:tcMar>
              <w:top w:w="60" w:type="dxa"/>
              <w:left w:w="90" w:type="dxa"/>
              <w:bottom w:w="60" w:type="dxa"/>
              <w:right w:w="90" w:type="dxa"/>
            </w:tcMar>
          </w:tcPr>
          <w:p w:rsidR="00BF39B5" w:rsidRDefault="00000000" w14:paraId="34F586E1" w14:textId="77777777">
            <w:pPr>
              <w:spacing w:line="252" w:lineRule="auto"/>
            </w:pPr>
            <w:r>
              <w:rPr>
                <w:b/>
                <w:bCs/>
                <w:color w:val="000000"/>
                <w:sz w:val="18"/>
                <w:szCs w:val="18"/>
              </w:rPr>
              <w:t>The software packages</w:t>
            </w:r>
          </w:p>
        </w:tc>
        <w:tc>
          <w:tcPr>
            <w:tcW w:w="7040" w:type="dxa"/>
            <w:tcMar>
              <w:top w:w="60" w:type="dxa"/>
              <w:left w:w="90" w:type="dxa"/>
              <w:bottom w:w="60" w:type="dxa"/>
              <w:right w:w="90" w:type="dxa"/>
            </w:tcMar>
          </w:tcPr>
          <w:p w:rsidR="00BF39B5" w:rsidRDefault="00000000" w14:paraId="4A4427F9" w14:textId="77777777">
            <w:pPr>
              <w:spacing w:line="252" w:lineRule="auto"/>
            </w:pPr>
            <w:r>
              <w:rPr>
                <w:color w:val="000000"/>
                <w:sz w:val="18"/>
                <w:szCs w:val="18"/>
              </w:rPr>
              <w:t>Two separate downloads from the CyberArk marketplace. The prerequisites script is not in the main package.</w:t>
            </w:r>
          </w:p>
        </w:tc>
      </w:tr>
    </w:tbl>
    <w:p w:rsidR="00BF39B5" w:rsidRDefault="00000000" w14:paraId="2B227085" w14:textId="77777777">
      <w:pPr>
        <w:spacing w:before="60" w:after="220"/>
      </w:pPr>
      <w:r>
        <w:rPr>
          <w:i/>
          <w:iCs/>
          <w:color w:val="000000"/>
          <w:sz w:val="17"/>
          <w:szCs w:val="17"/>
        </w:rPr>
        <w:t>Table 2.4 — CyberArk prerequisites</w:t>
      </w:r>
    </w:p>
    <w:p w:rsidRPr="003230A2" w:rsidR="00BF39B5" w:rsidRDefault="00000000" w14:paraId="6343699E" w14:textId="77777777">
      <w:pPr>
        <w:pStyle w:val="Heading2"/>
        <w:spacing w:before="240" w:after="100"/>
        <w:rPr>
          <w:strike/>
          <w:color w:val="EE0000"/>
        </w:rPr>
      </w:pPr>
      <w:r w:rsidRPr="003230A2">
        <w:rPr>
          <w:b/>
          <w:bCs/>
          <w:strike/>
          <w:color w:val="EE0000"/>
          <w:sz w:val="28"/>
          <w:szCs w:val="28"/>
        </w:rPr>
        <w:t>2.5  Paperwork</w:t>
      </w:r>
    </w:p>
    <w:p w:rsidRPr="003230A2" w:rsidR="00BF39B5" w:rsidRDefault="00000000" w14:paraId="2C37C14B" w14:textId="77777777">
      <w:pPr>
        <w:spacing w:after="160" w:line="252" w:lineRule="auto"/>
        <w:rPr>
          <w:strike/>
          <w:color w:val="EE0000"/>
        </w:rPr>
      </w:pPr>
      <w:r w:rsidRPr="003230A2">
        <w:rPr>
          <w:strike/>
          <w:color w:val="EE0000"/>
        </w:rPr>
        <w:t>Two things are needed for the reviews, and they are easy to forget until someone asks.</w:t>
      </w:r>
    </w:p>
    <w:p w:rsidRPr="003230A2" w:rsidR="00BF39B5" w:rsidRDefault="00000000" w14:paraId="71FF2D7D" w14:textId="77777777">
      <w:pPr>
        <w:pStyle w:val="ListParagraph"/>
        <w:numPr>
          <w:ilvl w:val="0"/>
          <w:numId w:val="1"/>
        </w:numPr>
        <w:spacing w:after="90" w:line="252" w:lineRule="auto"/>
        <w:ind w:left="420"/>
        <w:rPr>
          <w:strike/>
          <w:color w:val="EE0000"/>
        </w:rPr>
      </w:pPr>
      <w:r w:rsidRPr="003230A2">
        <w:rPr>
          <w:strike/>
          <w:color w:val="EE0000"/>
        </w:rPr>
        <w:t>Save the vendor installation pages we actually follow, with their version numbers. George needs these uploaded to the GEHA enterprise architecture portal. It is a process requirement for the review, not a technical one.</w:t>
      </w:r>
    </w:p>
    <w:p w:rsidRPr="003230A2" w:rsidR="00BF39B5" w:rsidRDefault="00000000" w14:paraId="65810D0B" w14:textId="77777777">
      <w:pPr>
        <w:pStyle w:val="ListParagraph"/>
        <w:numPr>
          <w:ilvl w:val="0"/>
          <w:numId w:val="1"/>
        </w:numPr>
        <w:spacing w:after="90" w:line="252" w:lineRule="auto"/>
        <w:ind w:left="420"/>
        <w:rPr>
          <w:strike/>
          <w:color w:val="EE0000"/>
        </w:rPr>
      </w:pPr>
      <w:r w:rsidRPr="003230A2">
        <w:rPr>
          <w:strike/>
          <w:color w:val="EE0000"/>
        </w:rPr>
        <w:t>Book the security review and the architecture review now. They can run at the same time and there is no fixed meeting slot, so someone has to set it up.</w:t>
      </w:r>
    </w:p>
    <w:p w:rsidR="00BF39B5" w:rsidP="4DF05A39" w:rsidRDefault="00000000" w14:paraId="22DE49EC" w14:textId="422D5B7B">
      <w:pPr>
        <w:pStyle w:val="Heading1"/>
        <w:pageBreakBefore w:val="1"/>
        <w:spacing w:before="280" w:after="120"/>
        <w:rPr>
          <w:b w:val="1"/>
          <w:bCs w:val="1"/>
          <w:color w:val="auto"/>
        </w:rPr>
      </w:pPr>
      <w:r w:rsidRPr="4DF05A39" w:rsidR="00000000">
        <w:rPr>
          <w:b w:val="1"/>
          <w:bCs w:val="1"/>
          <w:color w:val="auto"/>
        </w:rPr>
        <w:t xml:space="preserve">3.  </w:t>
      </w:r>
      <w:r w:rsidRPr="4DF05A39" w:rsidR="5F8F3F4A">
        <w:rPr>
          <w:b w:val="1"/>
          <w:bCs w:val="1"/>
          <w:color w:val="auto"/>
        </w:rPr>
        <w:t>Implementation</w:t>
      </w:r>
      <w:r w:rsidRPr="4DF05A39" w:rsidR="237F87D2">
        <w:rPr>
          <w:b w:val="1"/>
          <w:bCs w:val="1"/>
          <w:color w:val="auto"/>
        </w:rPr>
        <w:t xml:space="preserve"> Road</w:t>
      </w:r>
      <w:r w:rsidRPr="4DF05A39" w:rsidR="5F8F3F4A">
        <w:rPr>
          <w:b w:val="1"/>
          <w:bCs w:val="1"/>
          <w:color w:val="auto"/>
        </w:rPr>
        <w:t>map</w:t>
      </w:r>
    </w:p>
    <w:p w:rsidRPr="00D37628" w:rsidR="00BF39B5" w:rsidRDefault="00000000" w14:paraId="44C69DEE" w14:textId="7716D83A">
      <w:pPr>
        <w:spacing w:after="160" w:line="252" w:lineRule="auto"/>
      </w:pPr>
      <w:r w:rsidRPr="00D37628">
        <w:rPr>
          <w:strike/>
          <w:color w:val="EE0000"/>
        </w:rPr>
        <w:t>Eleven steps, in order. Steps 1 to 3 produce nothing visible and take the longest. Steps 4 to 8 are the build. Steps 9 to 11 are proving it and putting it into service.</w:t>
      </w:r>
      <w:r w:rsidR="00D37628">
        <w:rPr>
          <w:strike/>
          <w:color w:val="EE0000"/>
        </w:rPr>
        <w:t xml:space="preserve"> </w:t>
      </w:r>
      <w:r w:rsidR="00D37628">
        <w:t xml:space="preserve">The </w:t>
      </w:r>
      <w:r w:rsidR="00F445C9">
        <w:t xml:space="preserve">Implementation consist of seven sequential </w:t>
      </w:r>
      <w:r w:rsidR="00705391">
        <w:t>steps.</w:t>
      </w:r>
    </w:p>
    <w:tbl>
      <w:tblPr>
        <w:tblW w:w="7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200"/>
        <w:gridCol w:w="4200"/>
        <w:gridCol w:w="2440"/>
      </w:tblGrid>
      <w:tr w:rsidR="00B36851" w:rsidTr="00B36851" w14:paraId="4F60784E" w14:textId="77777777">
        <w:trPr>
          <w:tblHeader/>
        </w:trPr>
        <w:tc>
          <w:tcPr>
            <w:tcW w:w="1200" w:type="dxa"/>
            <w:shd w:val="clear" w:color="auto" w:fill="D9D9D9"/>
            <w:tcMar>
              <w:top w:w="60" w:type="dxa"/>
              <w:left w:w="90" w:type="dxa"/>
              <w:bottom w:w="60" w:type="dxa"/>
              <w:right w:w="90" w:type="dxa"/>
            </w:tcMar>
          </w:tcPr>
          <w:p w:rsidR="00B36851" w:rsidRDefault="00B36851" w14:paraId="12A579F9" w14:textId="77777777">
            <w:pPr>
              <w:spacing w:line="252" w:lineRule="auto"/>
            </w:pPr>
            <w:r>
              <w:rPr>
                <w:b/>
                <w:bCs/>
                <w:color w:val="000000"/>
                <w:sz w:val="18"/>
                <w:szCs w:val="18"/>
              </w:rPr>
              <w:t>Step</w:t>
            </w:r>
          </w:p>
        </w:tc>
        <w:tc>
          <w:tcPr>
            <w:tcW w:w="4200" w:type="dxa"/>
            <w:shd w:val="clear" w:color="auto" w:fill="D9D9D9"/>
            <w:tcMar>
              <w:top w:w="60" w:type="dxa"/>
              <w:left w:w="90" w:type="dxa"/>
              <w:bottom w:w="60" w:type="dxa"/>
              <w:right w:w="90" w:type="dxa"/>
            </w:tcMar>
          </w:tcPr>
          <w:p w:rsidR="00B36851" w:rsidRDefault="00B36851" w14:paraId="7144F602" w14:textId="77777777">
            <w:pPr>
              <w:spacing w:line="252" w:lineRule="auto"/>
            </w:pPr>
            <w:r>
              <w:rPr>
                <w:b/>
                <w:bCs/>
                <w:color w:val="000000"/>
                <w:sz w:val="18"/>
                <w:szCs w:val="18"/>
              </w:rPr>
              <w:t>What happens</w:t>
            </w:r>
          </w:p>
        </w:tc>
        <w:tc>
          <w:tcPr>
            <w:tcW w:w="2440" w:type="dxa"/>
            <w:shd w:val="clear" w:color="auto" w:fill="D9D9D9"/>
            <w:tcMar>
              <w:top w:w="60" w:type="dxa"/>
              <w:left w:w="90" w:type="dxa"/>
              <w:bottom w:w="60" w:type="dxa"/>
              <w:right w:w="90" w:type="dxa"/>
            </w:tcMar>
          </w:tcPr>
          <w:p w:rsidR="00B36851" w:rsidRDefault="00B36851" w14:paraId="495B51DD" w14:textId="77777777">
            <w:pPr>
              <w:spacing w:line="252" w:lineRule="auto"/>
            </w:pPr>
            <w:r>
              <w:rPr>
                <w:b/>
                <w:bCs/>
                <w:color w:val="000000"/>
                <w:sz w:val="18"/>
                <w:szCs w:val="18"/>
              </w:rPr>
              <w:t>Depends on</w:t>
            </w:r>
          </w:p>
        </w:tc>
      </w:tr>
      <w:tr w:rsidR="00B36851" w:rsidTr="00B36851" w14:paraId="65DFFBAD" w14:textId="77777777">
        <w:tc>
          <w:tcPr>
            <w:tcW w:w="1200" w:type="dxa"/>
            <w:tcMar>
              <w:top w:w="60" w:type="dxa"/>
              <w:left w:w="90" w:type="dxa"/>
              <w:bottom w:w="60" w:type="dxa"/>
              <w:right w:w="90" w:type="dxa"/>
            </w:tcMar>
          </w:tcPr>
          <w:p w:rsidR="00B36851" w:rsidRDefault="00B36851" w14:paraId="42F42D31" w14:textId="77777777">
            <w:pPr>
              <w:spacing w:line="252" w:lineRule="auto"/>
            </w:pPr>
            <w:r>
              <w:rPr>
                <w:b/>
                <w:bCs/>
                <w:color w:val="000000"/>
                <w:sz w:val="18"/>
                <w:szCs w:val="18"/>
              </w:rPr>
              <w:t>Step 1</w:t>
            </w:r>
          </w:p>
        </w:tc>
        <w:tc>
          <w:tcPr>
            <w:tcW w:w="4200" w:type="dxa"/>
            <w:tcMar>
              <w:top w:w="60" w:type="dxa"/>
              <w:left w:w="90" w:type="dxa"/>
              <w:bottom w:w="60" w:type="dxa"/>
              <w:right w:w="90" w:type="dxa"/>
            </w:tcMar>
          </w:tcPr>
          <w:p w:rsidR="00B36851" w:rsidRDefault="00B36851" w14:paraId="2C767703" w14:textId="27629BB5">
            <w:pPr>
              <w:spacing w:line="252" w:lineRule="auto"/>
            </w:pPr>
            <w:r>
              <w:rPr>
                <w:color w:val="000000"/>
                <w:sz w:val="18"/>
                <w:szCs w:val="18"/>
              </w:rPr>
              <w:t>Initiate Access and Pre-requisite Requests</w:t>
            </w:r>
          </w:p>
        </w:tc>
        <w:tc>
          <w:tcPr>
            <w:tcW w:w="2440" w:type="dxa"/>
            <w:tcMar>
              <w:top w:w="60" w:type="dxa"/>
              <w:left w:w="90" w:type="dxa"/>
              <w:bottom w:w="60" w:type="dxa"/>
              <w:right w:w="90" w:type="dxa"/>
            </w:tcMar>
          </w:tcPr>
          <w:p w:rsidR="00B36851" w:rsidRDefault="00B36851" w14:paraId="0B8E1C4A" w14:textId="29D88BBF">
            <w:pPr>
              <w:spacing w:line="252" w:lineRule="auto"/>
            </w:pPr>
            <w:r>
              <w:rPr>
                <w:color w:val="000000"/>
                <w:sz w:val="18"/>
                <w:szCs w:val="18"/>
              </w:rPr>
              <w:t>N</w:t>
            </w:r>
            <w:r w:rsidR="00705391">
              <w:rPr>
                <w:color w:val="000000"/>
                <w:sz w:val="18"/>
                <w:szCs w:val="18"/>
              </w:rPr>
              <w:t>A</w:t>
            </w:r>
          </w:p>
        </w:tc>
      </w:tr>
      <w:tr w:rsidR="00B36851" w:rsidTr="00B36851" w14:paraId="0983268A" w14:textId="77777777">
        <w:tc>
          <w:tcPr>
            <w:tcW w:w="1200" w:type="dxa"/>
            <w:tcMar>
              <w:top w:w="60" w:type="dxa"/>
              <w:left w:w="90" w:type="dxa"/>
              <w:bottom w:w="60" w:type="dxa"/>
              <w:right w:w="90" w:type="dxa"/>
            </w:tcMar>
          </w:tcPr>
          <w:p w:rsidR="00B36851" w:rsidRDefault="00B36851" w14:paraId="5CC70FE9" w14:textId="77777777">
            <w:pPr>
              <w:spacing w:line="252" w:lineRule="auto"/>
            </w:pPr>
            <w:r>
              <w:rPr>
                <w:b/>
                <w:bCs/>
                <w:color w:val="000000"/>
                <w:sz w:val="18"/>
                <w:szCs w:val="18"/>
              </w:rPr>
              <w:t>Step 2</w:t>
            </w:r>
          </w:p>
        </w:tc>
        <w:tc>
          <w:tcPr>
            <w:tcW w:w="4200" w:type="dxa"/>
            <w:tcMar>
              <w:top w:w="60" w:type="dxa"/>
              <w:left w:w="90" w:type="dxa"/>
              <w:bottom w:w="60" w:type="dxa"/>
              <w:right w:w="90" w:type="dxa"/>
            </w:tcMar>
          </w:tcPr>
          <w:p w:rsidR="00B36851" w:rsidRDefault="00B36851" w14:paraId="5BBA4558" w14:textId="77777777">
            <w:pPr>
              <w:spacing w:line="252" w:lineRule="auto"/>
            </w:pPr>
            <w:r>
              <w:rPr>
                <w:color w:val="000000"/>
                <w:sz w:val="18"/>
                <w:szCs w:val="18"/>
              </w:rPr>
              <w:t>Subnets and policy exemptions come back</w:t>
            </w:r>
          </w:p>
        </w:tc>
        <w:tc>
          <w:tcPr>
            <w:tcW w:w="2440" w:type="dxa"/>
            <w:tcMar>
              <w:top w:w="60" w:type="dxa"/>
              <w:left w:w="90" w:type="dxa"/>
              <w:bottom w:w="60" w:type="dxa"/>
              <w:right w:w="90" w:type="dxa"/>
            </w:tcMar>
          </w:tcPr>
          <w:p w:rsidR="00B36851" w:rsidRDefault="00B36851" w14:paraId="58672F01" w14:textId="77777777">
            <w:pPr>
              <w:spacing w:line="252" w:lineRule="auto"/>
            </w:pPr>
            <w:r>
              <w:rPr>
                <w:color w:val="000000"/>
                <w:sz w:val="18"/>
                <w:szCs w:val="18"/>
              </w:rPr>
              <w:t>Step 1</w:t>
            </w:r>
          </w:p>
        </w:tc>
      </w:tr>
      <w:tr w:rsidR="00B36851" w:rsidTr="00B36851" w14:paraId="26365A02" w14:textId="77777777">
        <w:tc>
          <w:tcPr>
            <w:tcW w:w="1200" w:type="dxa"/>
            <w:tcMar>
              <w:top w:w="60" w:type="dxa"/>
              <w:left w:w="90" w:type="dxa"/>
              <w:bottom w:w="60" w:type="dxa"/>
              <w:right w:w="90" w:type="dxa"/>
            </w:tcMar>
          </w:tcPr>
          <w:p w:rsidR="00B36851" w:rsidRDefault="00B36851" w14:paraId="076A2233" w14:textId="77777777">
            <w:pPr>
              <w:spacing w:line="252" w:lineRule="auto"/>
            </w:pPr>
            <w:r>
              <w:rPr>
                <w:b/>
                <w:bCs/>
                <w:color w:val="000000"/>
                <w:sz w:val="18"/>
                <w:szCs w:val="18"/>
              </w:rPr>
              <w:t>Step 3</w:t>
            </w:r>
          </w:p>
        </w:tc>
        <w:tc>
          <w:tcPr>
            <w:tcW w:w="4200" w:type="dxa"/>
            <w:tcMar>
              <w:top w:w="60" w:type="dxa"/>
              <w:left w:w="90" w:type="dxa"/>
              <w:bottom w:w="60" w:type="dxa"/>
              <w:right w:w="90" w:type="dxa"/>
            </w:tcMar>
          </w:tcPr>
          <w:p w:rsidR="00B36851" w:rsidRDefault="000D6D60" w14:paraId="0DAEBC7F" w14:textId="732C90F0">
            <w:pPr>
              <w:spacing w:line="252" w:lineRule="auto"/>
            </w:pPr>
            <w:r w:rsidRPr="000D6D60">
              <w:rPr>
                <w:color w:val="000000"/>
                <w:sz w:val="18"/>
                <w:szCs w:val="18"/>
              </w:rPr>
              <w:t>Configure the Bicep Infrastructure Repository</w:t>
            </w:r>
          </w:p>
        </w:tc>
        <w:tc>
          <w:tcPr>
            <w:tcW w:w="2440" w:type="dxa"/>
            <w:tcMar>
              <w:top w:w="60" w:type="dxa"/>
              <w:left w:w="90" w:type="dxa"/>
              <w:bottom w:w="60" w:type="dxa"/>
              <w:right w:w="90" w:type="dxa"/>
            </w:tcMar>
          </w:tcPr>
          <w:p w:rsidR="00B36851" w:rsidRDefault="00B36851" w14:paraId="2FA9F55A" w14:textId="77777777">
            <w:pPr>
              <w:spacing w:line="252" w:lineRule="auto"/>
            </w:pPr>
            <w:r>
              <w:rPr>
                <w:color w:val="000000"/>
                <w:sz w:val="18"/>
                <w:szCs w:val="18"/>
              </w:rPr>
              <w:t>Step 1</w:t>
            </w:r>
          </w:p>
        </w:tc>
      </w:tr>
      <w:tr w:rsidR="00B36851" w:rsidTr="00B36851" w14:paraId="43403AC0" w14:textId="77777777">
        <w:tc>
          <w:tcPr>
            <w:tcW w:w="1200" w:type="dxa"/>
            <w:tcMar>
              <w:top w:w="60" w:type="dxa"/>
              <w:left w:w="90" w:type="dxa"/>
              <w:bottom w:w="60" w:type="dxa"/>
              <w:right w:w="90" w:type="dxa"/>
            </w:tcMar>
          </w:tcPr>
          <w:p w:rsidR="00B36851" w:rsidRDefault="00B36851" w14:paraId="0E27D02D" w14:textId="77777777">
            <w:pPr>
              <w:spacing w:line="252" w:lineRule="auto"/>
            </w:pPr>
            <w:r>
              <w:rPr>
                <w:b/>
                <w:bCs/>
                <w:color w:val="000000"/>
                <w:sz w:val="18"/>
                <w:szCs w:val="18"/>
              </w:rPr>
              <w:t>Step 4</w:t>
            </w:r>
          </w:p>
        </w:tc>
        <w:tc>
          <w:tcPr>
            <w:tcW w:w="4200" w:type="dxa"/>
            <w:tcMar>
              <w:top w:w="60" w:type="dxa"/>
              <w:left w:w="90" w:type="dxa"/>
              <w:bottom w:w="60" w:type="dxa"/>
              <w:right w:w="90" w:type="dxa"/>
            </w:tcMar>
          </w:tcPr>
          <w:p w:rsidRPr="00DA01F2" w:rsidR="00B36851" w:rsidRDefault="00DA01F2" w14:paraId="286A12D5" w14:textId="27C8E087">
            <w:pPr>
              <w:spacing w:line="252" w:lineRule="auto"/>
              <w:rPr>
                <w:color w:val="000000"/>
                <w:sz w:val="18"/>
                <w:szCs w:val="18"/>
              </w:rPr>
            </w:pPr>
            <w:r w:rsidRPr="00DA01F2">
              <w:rPr>
                <w:color w:val="000000"/>
                <w:sz w:val="18"/>
                <w:szCs w:val="18"/>
              </w:rPr>
              <w:t>Provision and Configure Server Infrastructure</w:t>
            </w:r>
          </w:p>
        </w:tc>
        <w:tc>
          <w:tcPr>
            <w:tcW w:w="2440" w:type="dxa"/>
            <w:tcMar>
              <w:top w:w="60" w:type="dxa"/>
              <w:left w:w="90" w:type="dxa"/>
              <w:bottom w:w="60" w:type="dxa"/>
              <w:right w:w="90" w:type="dxa"/>
            </w:tcMar>
          </w:tcPr>
          <w:p w:rsidR="00B36851" w:rsidRDefault="00B36851" w14:paraId="1845A7BA" w14:textId="77777777">
            <w:pPr>
              <w:spacing w:line="252" w:lineRule="auto"/>
            </w:pPr>
            <w:r>
              <w:rPr>
                <w:color w:val="000000"/>
                <w:sz w:val="18"/>
                <w:szCs w:val="18"/>
              </w:rPr>
              <w:t>Steps 2 and 3</w:t>
            </w:r>
          </w:p>
        </w:tc>
      </w:tr>
      <w:tr w:rsidR="00B36851" w:rsidTr="00B36851" w14:paraId="13FAB64F" w14:textId="77777777">
        <w:tc>
          <w:tcPr>
            <w:tcW w:w="1200" w:type="dxa"/>
            <w:tcMar>
              <w:top w:w="60" w:type="dxa"/>
              <w:left w:w="90" w:type="dxa"/>
              <w:bottom w:w="60" w:type="dxa"/>
              <w:right w:w="90" w:type="dxa"/>
            </w:tcMar>
          </w:tcPr>
          <w:p w:rsidR="00B36851" w:rsidRDefault="00B36851" w14:paraId="121AA9BA" w14:textId="77777777">
            <w:pPr>
              <w:spacing w:line="252" w:lineRule="auto"/>
            </w:pPr>
            <w:r>
              <w:rPr>
                <w:b/>
                <w:bCs/>
                <w:color w:val="000000"/>
                <w:sz w:val="18"/>
                <w:szCs w:val="18"/>
              </w:rPr>
              <w:t>Step 5</w:t>
            </w:r>
          </w:p>
        </w:tc>
        <w:tc>
          <w:tcPr>
            <w:tcW w:w="4200" w:type="dxa"/>
            <w:tcMar>
              <w:top w:w="60" w:type="dxa"/>
              <w:left w:w="90" w:type="dxa"/>
              <w:bottom w:w="60" w:type="dxa"/>
              <w:right w:w="90" w:type="dxa"/>
            </w:tcMar>
          </w:tcPr>
          <w:p w:rsidR="00B36851" w:rsidRDefault="00B36851" w14:paraId="23EDED1C" w14:textId="77777777">
            <w:pPr>
              <w:spacing w:line="252" w:lineRule="auto"/>
            </w:pPr>
            <w:r>
              <w:rPr>
                <w:color w:val="000000"/>
                <w:sz w:val="18"/>
                <w:szCs w:val="18"/>
              </w:rPr>
              <w:t>Firewall rules and DNS in place</w:t>
            </w:r>
          </w:p>
        </w:tc>
        <w:tc>
          <w:tcPr>
            <w:tcW w:w="2440" w:type="dxa"/>
            <w:tcMar>
              <w:top w:w="60" w:type="dxa"/>
              <w:left w:w="90" w:type="dxa"/>
              <w:bottom w:w="60" w:type="dxa"/>
              <w:right w:w="90" w:type="dxa"/>
            </w:tcMar>
          </w:tcPr>
          <w:p w:rsidR="00B36851" w:rsidRDefault="00B36851" w14:paraId="2498C643" w14:textId="77777777">
            <w:pPr>
              <w:spacing w:line="252" w:lineRule="auto"/>
            </w:pPr>
            <w:r>
              <w:rPr>
                <w:color w:val="000000"/>
                <w:sz w:val="18"/>
                <w:szCs w:val="18"/>
              </w:rPr>
              <w:t>Step 2</w:t>
            </w:r>
          </w:p>
        </w:tc>
      </w:tr>
      <w:tr w:rsidR="00B36851" w:rsidTr="00B36851" w14:paraId="63951865" w14:textId="77777777">
        <w:tc>
          <w:tcPr>
            <w:tcW w:w="1200" w:type="dxa"/>
            <w:tcMar>
              <w:top w:w="60" w:type="dxa"/>
              <w:left w:w="90" w:type="dxa"/>
              <w:bottom w:w="60" w:type="dxa"/>
              <w:right w:w="90" w:type="dxa"/>
            </w:tcMar>
          </w:tcPr>
          <w:p w:rsidR="00B36851" w:rsidRDefault="00B36851" w14:paraId="1430B07F" w14:textId="77777777">
            <w:pPr>
              <w:spacing w:line="252" w:lineRule="auto"/>
            </w:pPr>
            <w:r>
              <w:rPr>
                <w:b/>
                <w:bCs/>
                <w:color w:val="000000"/>
                <w:sz w:val="18"/>
                <w:szCs w:val="18"/>
              </w:rPr>
              <w:t>Step 6</w:t>
            </w:r>
          </w:p>
        </w:tc>
        <w:tc>
          <w:tcPr>
            <w:tcW w:w="4200" w:type="dxa"/>
            <w:tcMar>
              <w:top w:w="60" w:type="dxa"/>
              <w:left w:w="90" w:type="dxa"/>
              <w:bottom w:w="60" w:type="dxa"/>
              <w:right w:w="90" w:type="dxa"/>
            </w:tcMar>
          </w:tcPr>
          <w:p w:rsidR="00B36851" w:rsidRDefault="00DD5DAF" w14:paraId="2AEFA9AA" w14:textId="1D2EE7F1">
            <w:pPr>
              <w:spacing w:line="252" w:lineRule="auto"/>
            </w:pPr>
            <w:r>
              <w:rPr>
                <w:color w:val="000000"/>
                <w:sz w:val="18"/>
                <w:szCs w:val="18"/>
              </w:rPr>
              <w:t>Register connector</w:t>
            </w:r>
            <w:r w:rsidR="00B36851">
              <w:rPr>
                <w:color w:val="000000"/>
                <w:sz w:val="18"/>
                <w:szCs w:val="18"/>
              </w:rPr>
              <w:t xml:space="preserve"> with CyberArk</w:t>
            </w:r>
          </w:p>
        </w:tc>
        <w:tc>
          <w:tcPr>
            <w:tcW w:w="2440" w:type="dxa"/>
            <w:tcMar>
              <w:top w:w="60" w:type="dxa"/>
              <w:left w:w="90" w:type="dxa"/>
              <w:bottom w:w="60" w:type="dxa"/>
              <w:right w:w="90" w:type="dxa"/>
            </w:tcMar>
          </w:tcPr>
          <w:p w:rsidR="00B36851" w:rsidRDefault="00B36851" w14:paraId="65B172FC" w14:textId="77777777">
            <w:pPr>
              <w:spacing w:line="252" w:lineRule="auto"/>
            </w:pPr>
            <w:r>
              <w:rPr>
                <w:color w:val="000000"/>
                <w:sz w:val="18"/>
                <w:szCs w:val="18"/>
              </w:rPr>
              <w:t>Steps 4 and 5</w:t>
            </w:r>
          </w:p>
        </w:tc>
      </w:tr>
      <w:tr w:rsidR="00B36851" w:rsidTr="00B36851" w14:paraId="5AB7D36B" w14:textId="77777777">
        <w:tc>
          <w:tcPr>
            <w:tcW w:w="1200" w:type="dxa"/>
            <w:tcMar>
              <w:top w:w="60" w:type="dxa"/>
              <w:left w:w="90" w:type="dxa"/>
              <w:bottom w:w="60" w:type="dxa"/>
              <w:right w:w="90" w:type="dxa"/>
            </w:tcMar>
          </w:tcPr>
          <w:p w:rsidR="00B36851" w:rsidRDefault="00B36851" w14:paraId="69D5B547" w14:textId="77777777">
            <w:pPr>
              <w:spacing w:line="252" w:lineRule="auto"/>
            </w:pPr>
            <w:r>
              <w:rPr>
                <w:b/>
                <w:bCs/>
                <w:color w:val="000000"/>
                <w:sz w:val="18"/>
                <w:szCs w:val="18"/>
              </w:rPr>
              <w:t>Step 7</w:t>
            </w:r>
          </w:p>
        </w:tc>
        <w:tc>
          <w:tcPr>
            <w:tcW w:w="4200" w:type="dxa"/>
            <w:tcMar>
              <w:top w:w="60" w:type="dxa"/>
              <w:left w:w="90" w:type="dxa"/>
              <w:bottom w:w="60" w:type="dxa"/>
              <w:right w:w="90" w:type="dxa"/>
            </w:tcMar>
          </w:tcPr>
          <w:p w:rsidR="00B36851" w:rsidRDefault="00DD5DAF" w14:paraId="469855C9" w14:textId="62972EF5">
            <w:pPr>
              <w:spacing w:line="252" w:lineRule="auto"/>
            </w:pPr>
            <w:r>
              <w:rPr>
                <w:color w:val="000000"/>
                <w:sz w:val="18"/>
                <w:szCs w:val="18"/>
              </w:rPr>
              <w:t>Install connector</w:t>
            </w:r>
            <w:r w:rsidR="00B36851">
              <w:rPr>
                <w:color w:val="000000"/>
                <w:sz w:val="18"/>
                <w:szCs w:val="18"/>
              </w:rPr>
              <w:t xml:space="preserve"> components</w:t>
            </w:r>
          </w:p>
        </w:tc>
        <w:tc>
          <w:tcPr>
            <w:tcW w:w="2440" w:type="dxa"/>
            <w:tcMar>
              <w:top w:w="60" w:type="dxa"/>
              <w:left w:w="90" w:type="dxa"/>
              <w:bottom w:w="60" w:type="dxa"/>
              <w:right w:w="90" w:type="dxa"/>
            </w:tcMar>
          </w:tcPr>
          <w:p w:rsidR="00B36851" w:rsidRDefault="00B36851" w14:paraId="29772449" w14:textId="77777777">
            <w:pPr>
              <w:spacing w:line="252" w:lineRule="auto"/>
            </w:pPr>
            <w:r>
              <w:rPr>
                <w:color w:val="000000"/>
                <w:sz w:val="18"/>
                <w:szCs w:val="18"/>
              </w:rPr>
              <w:t>Step 6</w:t>
            </w:r>
          </w:p>
        </w:tc>
      </w:tr>
      <w:tr w:rsidR="00B36851" w:rsidTr="00B36851" w14:paraId="151637EA" w14:textId="77777777">
        <w:tc>
          <w:tcPr>
            <w:tcW w:w="1200" w:type="dxa"/>
            <w:tcMar>
              <w:top w:w="60" w:type="dxa"/>
              <w:left w:w="90" w:type="dxa"/>
              <w:bottom w:w="60" w:type="dxa"/>
              <w:right w:w="90" w:type="dxa"/>
            </w:tcMar>
          </w:tcPr>
          <w:p w:rsidR="00B36851" w:rsidRDefault="00B36851" w14:paraId="593693F9" w14:textId="77777777">
            <w:pPr>
              <w:spacing w:line="252" w:lineRule="auto"/>
            </w:pPr>
            <w:r>
              <w:rPr>
                <w:b/>
                <w:bCs/>
                <w:color w:val="000000"/>
                <w:sz w:val="18"/>
                <w:szCs w:val="18"/>
              </w:rPr>
              <w:t>Step 8</w:t>
            </w:r>
          </w:p>
        </w:tc>
        <w:tc>
          <w:tcPr>
            <w:tcW w:w="4200" w:type="dxa"/>
            <w:tcMar>
              <w:top w:w="60" w:type="dxa"/>
              <w:left w:w="90" w:type="dxa"/>
              <w:bottom w:w="60" w:type="dxa"/>
              <w:right w:w="90" w:type="dxa"/>
            </w:tcMar>
          </w:tcPr>
          <w:p w:rsidR="00B36851" w:rsidRDefault="00F31B81" w14:paraId="1DD7AB13" w14:textId="4F1EF921">
            <w:pPr>
              <w:spacing w:line="252" w:lineRule="auto"/>
            </w:pPr>
            <w:r w:rsidRPr="00F31B81">
              <w:rPr>
                <w:color w:val="000000"/>
                <w:sz w:val="18"/>
                <w:szCs w:val="18"/>
              </w:rPr>
              <w:t>Implement Security Hardening and Complete Configuration</w:t>
            </w:r>
          </w:p>
        </w:tc>
        <w:tc>
          <w:tcPr>
            <w:tcW w:w="2440" w:type="dxa"/>
            <w:tcMar>
              <w:top w:w="60" w:type="dxa"/>
              <w:left w:w="90" w:type="dxa"/>
              <w:bottom w:w="60" w:type="dxa"/>
              <w:right w:w="90" w:type="dxa"/>
            </w:tcMar>
          </w:tcPr>
          <w:p w:rsidR="00B36851" w:rsidRDefault="00B36851" w14:paraId="7CAD07EE" w14:textId="77777777">
            <w:pPr>
              <w:spacing w:line="252" w:lineRule="auto"/>
            </w:pPr>
            <w:r>
              <w:rPr>
                <w:color w:val="000000"/>
                <w:sz w:val="18"/>
                <w:szCs w:val="18"/>
              </w:rPr>
              <w:t>Step 7</w:t>
            </w:r>
          </w:p>
        </w:tc>
      </w:tr>
      <w:tr w:rsidR="00B36851" w:rsidTr="00B36851" w14:paraId="587D29F3" w14:textId="77777777">
        <w:tc>
          <w:tcPr>
            <w:tcW w:w="1200" w:type="dxa"/>
            <w:tcMar>
              <w:top w:w="60" w:type="dxa"/>
              <w:left w:w="90" w:type="dxa"/>
              <w:bottom w:w="60" w:type="dxa"/>
              <w:right w:w="90" w:type="dxa"/>
            </w:tcMar>
          </w:tcPr>
          <w:p w:rsidR="00B36851" w:rsidRDefault="00B36851" w14:paraId="106BC8A1" w14:textId="77777777">
            <w:pPr>
              <w:spacing w:line="252" w:lineRule="auto"/>
            </w:pPr>
            <w:r>
              <w:rPr>
                <w:b/>
                <w:bCs/>
                <w:color w:val="000000"/>
                <w:sz w:val="18"/>
                <w:szCs w:val="18"/>
              </w:rPr>
              <w:t>Step 9</w:t>
            </w:r>
          </w:p>
        </w:tc>
        <w:tc>
          <w:tcPr>
            <w:tcW w:w="4200" w:type="dxa"/>
            <w:tcMar>
              <w:top w:w="60" w:type="dxa"/>
              <w:left w:w="90" w:type="dxa"/>
              <w:bottom w:w="60" w:type="dxa"/>
              <w:right w:w="90" w:type="dxa"/>
            </w:tcMar>
          </w:tcPr>
          <w:p w:rsidR="00B36851" w:rsidRDefault="00953F92" w14:paraId="11FC79F2" w14:textId="127E2150">
            <w:pPr>
              <w:spacing w:line="252" w:lineRule="auto"/>
            </w:pPr>
            <w:r w:rsidRPr="00953F92">
              <w:rPr>
                <w:color w:val="000000"/>
                <w:sz w:val="18"/>
                <w:szCs w:val="18"/>
              </w:rPr>
              <w:t>Validate the End-to-End Solution</w:t>
            </w:r>
          </w:p>
        </w:tc>
        <w:tc>
          <w:tcPr>
            <w:tcW w:w="2440" w:type="dxa"/>
            <w:tcMar>
              <w:top w:w="60" w:type="dxa"/>
              <w:left w:w="90" w:type="dxa"/>
              <w:bottom w:w="60" w:type="dxa"/>
              <w:right w:w="90" w:type="dxa"/>
            </w:tcMar>
          </w:tcPr>
          <w:p w:rsidR="00B36851" w:rsidRDefault="00B36851" w14:paraId="0B7311C3" w14:textId="77777777">
            <w:pPr>
              <w:spacing w:line="252" w:lineRule="auto"/>
            </w:pPr>
            <w:r>
              <w:rPr>
                <w:color w:val="000000"/>
                <w:sz w:val="18"/>
                <w:szCs w:val="18"/>
              </w:rPr>
              <w:t>Step 8</w:t>
            </w:r>
          </w:p>
        </w:tc>
      </w:tr>
      <w:tr w:rsidR="00B36851" w:rsidTr="00B36851" w14:paraId="367FE639" w14:textId="77777777">
        <w:tc>
          <w:tcPr>
            <w:tcW w:w="1200" w:type="dxa"/>
            <w:tcMar>
              <w:top w:w="60" w:type="dxa"/>
              <w:left w:w="90" w:type="dxa"/>
              <w:bottom w:w="60" w:type="dxa"/>
              <w:right w:w="90" w:type="dxa"/>
            </w:tcMar>
          </w:tcPr>
          <w:p w:rsidR="00B36851" w:rsidRDefault="00B36851" w14:paraId="54BF2D63" w14:textId="77777777">
            <w:pPr>
              <w:spacing w:line="252" w:lineRule="auto"/>
            </w:pPr>
            <w:r>
              <w:rPr>
                <w:b/>
                <w:bCs/>
                <w:color w:val="000000"/>
                <w:sz w:val="18"/>
                <w:szCs w:val="18"/>
              </w:rPr>
              <w:t>Step 10</w:t>
            </w:r>
          </w:p>
        </w:tc>
        <w:tc>
          <w:tcPr>
            <w:tcW w:w="4200" w:type="dxa"/>
            <w:tcMar>
              <w:top w:w="60" w:type="dxa"/>
              <w:left w:w="90" w:type="dxa"/>
              <w:bottom w:w="60" w:type="dxa"/>
              <w:right w:w="90" w:type="dxa"/>
            </w:tcMar>
          </w:tcPr>
          <w:p w:rsidR="00B36851" w:rsidRDefault="00FD023C" w14:paraId="453D0E33" w14:textId="44CA5ED5">
            <w:pPr>
              <w:spacing w:line="252" w:lineRule="auto"/>
            </w:pPr>
            <w:r w:rsidRPr="00FD023C">
              <w:rPr>
                <w:color w:val="000000"/>
                <w:sz w:val="18"/>
                <w:szCs w:val="18"/>
              </w:rPr>
              <w:t>Migrate Application in a Phased Approach</w:t>
            </w:r>
          </w:p>
        </w:tc>
        <w:tc>
          <w:tcPr>
            <w:tcW w:w="2440" w:type="dxa"/>
            <w:tcMar>
              <w:top w:w="60" w:type="dxa"/>
              <w:left w:w="90" w:type="dxa"/>
              <w:bottom w:w="60" w:type="dxa"/>
              <w:right w:w="90" w:type="dxa"/>
            </w:tcMar>
          </w:tcPr>
          <w:p w:rsidR="00B36851" w:rsidRDefault="00B36851" w14:paraId="5DC054BE" w14:textId="77777777">
            <w:pPr>
              <w:spacing w:line="252" w:lineRule="auto"/>
            </w:pPr>
            <w:r>
              <w:rPr>
                <w:color w:val="000000"/>
                <w:sz w:val="18"/>
                <w:szCs w:val="18"/>
              </w:rPr>
              <w:t>Step 9</w:t>
            </w:r>
          </w:p>
        </w:tc>
      </w:tr>
      <w:tr w:rsidR="00B36851" w:rsidTr="00B36851" w14:paraId="549C9F4B" w14:textId="77777777">
        <w:tc>
          <w:tcPr>
            <w:tcW w:w="1200" w:type="dxa"/>
            <w:tcMar>
              <w:top w:w="60" w:type="dxa"/>
              <w:left w:w="90" w:type="dxa"/>
              <w:bottom w:w="60" w:type="dxa"/>
              <w:right w:w="90" w:type="dxa"/>
            </w:tcMar>
          </w:tcPr>
          <w:p w:rsidR="00B36851" w:rsidRDefault="00B36851" w14:paraId="63AFF371" w14:textId="77777777">
            <w:pPr>
              <w:spacing w:line="252" w:lineRule="auto"/>
            </w:pPr>
            <w:r>
              <w:rPr>
                <w:b/>
                <w:bCs/>
                <w:color w:val="000000"/>
                <w:sz w:val="18"/>
                <w:szCs w:val="18"/>
              </w:rPr>
              <w:t>Step 11</w:t>
            </w:r>
          </w:p>
        </w:tc>
        <w:tc>
          <w:tcPr>
            <w:tcW w:w="4200" w:type="dxa"/>
            <w:tcMar>
              <w:top w:w="60" w:type="dxa"/>
              <w:left w:w="90" w:type="dxa"/>
              <w:bottom w:w="60" w:type="dxa"/>
              <w:right w:w="90" w:type="dxa"/>
            </w:tcMar>
          </w:tcPr>
          <w:p w:rsidR="00B36851" w:rsidRDefault="00B36851" w14:paraId="701B34FA" w14:textId="77777777">
            <w:pPr>
              <w:spacing w:line="252" w:lineRule="auto"/>
            </w:pPr>
            <w:r>
              <w:rPr>
                <w:color w:val="000000"/>
                <w:sz w:val="18"/>
                <w:szCs w:val="18"/>
              </w:rPr>
              <w:t>Hand over and decommission</w:t>
            </w:r>
          </w:p>
        </w:tc>
        <w:tc>
          <w:tcPr>
            <w:tcW w:w="2440" w:type="dxa"/>
            <w:tcMar>
              <w:top w:w="60" w:type="dxa"/>
              <w:left w:w="90" w:type="dxa"/>
              <w:bottom w:w="60" w:type="dxa"/>
              <w:right w:w="90" w:type="dxa"/>
            </w:tcMar>
          </w:tcPr>
          <w:p w:rsidR="00B36851" w:rsidRDefault="00B36851" w14:paraId="5F121AD7" w14:textId="77777777">
            <w:pPr>
              <w:spacing w:line="252" w:lineRule="auto"/>
            </w:pPr>
            <w:r>
              <w:rPr>
                <w:color w:val="000000"/>
                <w:sz w:val="18"/>
                <w:szCs w:val="18"/>
              </w:rPr>
              <w:t xml:space="preserve">Step </w:t>
            </w:r>
            <w:commentRangeStart w:id="4"/>
            <w:r>
              <w:rPr>
                <w:color w:val="000000"/>
                <w:sz w:val="18"/>
                <w:szCs w:val="18"/>
              </w:rPr>
              <w:t>10</w:t>
            </w:r>
            <w:commentRangeEnd w:id="4"/>
            <w:r>
              <w:rPr>
                <w:rStyle w:val="CommentReference"/>
                <w:sz w:val="19"/>
                <w:szCs w:val="19"/>
              </w:rPr>
              <w:commentReference w:id="4"/>
            </w:r>
          </w:p>
        </w:tc>
      </w:tr>
    </w:tbl>
    <w:p w:rsidR="00BF39B5" w:rsidRDefault="00000000" w14:paraId="1797DD62" w14:textId="77777777">
      <w:pPr>
        <w:spacing w:before="60" w:after="220"/>
      </w:pPr>
      <w:r>
        <w:rPr>
          <w:i/>
          <w:iCs/>
          <w:color w:val="000000"/>
          <w:sz w:val="17"/>
          <w:szCs w:val="17"/>
        </w:rPr>
        <w:t>Table 3.0 — Step sequence</w:t>
      </w:r>
    </w:p>
    <w:p w:rsidR="00BF39B5" w:rsidP="4DF05A39" w:rsidRDefault="00000000" w14:paraId="3814C9F9" w14:textId="05A14B74">
      <w:pPr>
        <w:pStyle w:val="Heading1"/>
        <w:pageBreakBefore w:val="1"/>
        <w:spacing w:before="280" w:after="120"/>
        <w:rPr>
          <w:b w:val="1"/>
          <w:bCs w:val="1"/>
          <w:color w:val="auto"/>
        </w:rPr>
      </w:pPr>
      <w:r w:rsidRPr="4DF05A39" w:rsidR="00000000">
        <w:rPr>
          <w:b w:val="1"/>
          <w:bCs w:val="1"/>
          <w:color w:val="auto"/>
        </w:rPr>
        <w:t xml:space="preserve">Step 1 </w:t>
      </w:r>
      <w:r w:rsidRPr="4DF05A39" w:rsidR="283BDD4E">
        <w:rPr>
          <w:b w:val="1"/>
          <w:bCs w:val="1"/>
          <w:color w:val="auto"/>
        </w:rPr>
        <w:t>-</w:t>
      </w:r>
      <w:r w:rsidRPr="4DF05A39" w:rsidR="00000000">
        <w:rPr>
          <w:b w:val="1"/>
          <w:bCs w:val="1"/>
          <w:color w:val="auto"/>
        </w:rPr>
        <w:t xml:space="preserve"> </w:t>
      </w:r>
      <w:r w:rsidRPr="4DF05A39" w:rsidR="407D3069">
        <w:rPr>
          <w:b w:val="1"/>
          <w:bCs w:val="1"/>
          <w:color w:val="auto"/>
        </w:rPr>
        <w:t>Initiate Access and Pre-requisite Requests</w:t>
      </w:r>
    </w:p>
    <w:p w:rsidRPr="00E060A3" w:rsidR="00BF39B5" w:rsidRDefault="00000000" w14:paraId="10953957" w14:textId="77777777">
      <w:pPr>
        <w:spacing w:after="160" w:line="252" w:lineRule="auto"/>
        <w:rPr>
          <w:strike/>
          <w:color w:val="EE0000"/>
        </w:rPr>
      </w:pPr>
      <w:r w:rsidRPr="00E060A3">
        <w:rPr>
          <w:strike/>
          <w:color w:val="EE0000"/>
        </w:rPr>
        <w:t>Nothing gets built in this step. All it does is start the clocks on things other people control. Do it all on day one.</w:t>
      </w:r>
    </w:p>
    <w:p w:rsidRPr="009B770C" w:rsidR="00BF39B5" w:rsidRDefault="00000000" w14:paraId="47C576F4" w14:textId="1B724278">
      <w:pPr>
        <w:spacing w:after="120" w:line="252" w:lineRule="auto"/>
        <w:rPr>
          <w:b/>
          <w:bCs/>
        </w:rPr>
      </w:pPr>
      <w:r w:rsidRPr="00620E56">
        <w:rPr>
          <w:b/>
          <w:bCs/>
          <w:strike/>
          <w:color w:val="EE0000"/>
        </w:rPr>
        <w:t xml:space="preserve">1.1   </w:t>
      </w:r>
      <w:r w:rsidRPr="00620E56">
        <w:rPr>
          <w:strike/>
          <w:color w:val="EE0000"/>
        </w:rPr>
        <w:t>Ask for Contributor rights on the non-production resource group first. It is the easier approval and it is where we will do all our learning.</w:t>
      </w:r>
      <w:r w:rsidR="00BF7D9D">
        <w:rPr>
          <w:strike/>
          <w:color w:val="EE0000"/>
        </w:rPr>
        <w:t xml:space="preserve">   </w:t>
      </w:r>
      <w:r w:rsidR="00BF7D9D">
        <w:t xml:space="preserve"> </w:t>
      </w:r>
      <w:r w:rsidRPr="009B770C" w:rsidR="00BF7D9D">
        <w:rPr>
          <w:b/>
          <w:bCs/>
        </w:rPr>
        <w:t>(We will have the</w:t>
      </w:r>
      <w:r w:rsidRPr="009B770C" w:rsidR="009B770C">
        <w:rPr>
          <w:b/>
          <w:bCs/>
        </w:rPr>
        <w:t xml:space="preserve"> least privileged Reader</w:t>
      </w:r>
      <w:r w:rsidRPr="009B770C" w:rsidR="00BF7D9D">
        <w:rPr>
          <w:b/>
          <w:bCs/>
        </w:rPr>
        <w:t xml:space="preserve"> Access only </w:t>
      </w:r>
      <w:r w:rsidRPr="009B770C" w:rsidR="009B770C">
        <w:rPr>
          <w:b/>
          <w:bCs/>
        </w:rPr>
        <w:t>)</w:t>
      </w:r>
    </w:p>
    <w:p w:rsidRPr="00620E56" w:rsidR="00BF39B5" w:rsidRDefault="00000000" w14:paraId="7D7138E4" w14:textId="00D0A746">
      <w:pPr>
        <w:spacing w:after="120" w:line="252" w:lineRule="auto"/>
        <w:rPr>
          <w:strike/>
          <w:color w:val="EE0000"/>
        </w:rPr>
      </w:pPr>
      <w:r w:rsidRPr="00620E56">
        <w:rPr>
          <w:b/>
          <w:bCs/>
          <w:strike/>
          <w:color w:val="EE0000"/>
        </w:rPr>
        <w:t xml:space="preserve">1.2   </w:t>
      </w:r>
      <w:r w:rsidRPr="00620E56">
        <w:rPr>
          <w:strike/>
          <w:color w:val="EE0000"/>
        </w:rPr>
        <w:t>Ask for the same on production at the same time, even though we will not use it for weeks. Getting it later becomes a bottleneck.</w:t>
      </w:r>
      <w:r w:rsidRPr="009B770C" w:rsidR="009B770C">
        <w:rPr>
          <w:b/>
          <w:bCs/>
        </w:rPr>
        <w:t xml:space="preserve"> (We will have the least privileged Reader Access only )</w:t>
      </w:r>
    </w:p>
    <w:p w:rsidR="00BF39B5" w:rsidRDefault="00000000" w14:paraId="7BA08340" w14:textId="192CDEB9">
      <w:pPr>
        <w:spacing w:after="120" w:line="252" w:lineRule="auto"/>
      </w:pPr>
      <w:r>
        <w:rPr>
          <w:b/>
          <w:bCs/>
          <w:color w:val="000000"/>
        </w:rPr>
        <w:t>1.</w:t>
      </w:r>
      <w:r w:rsidR="00351D82">
        <w:rPr>
          <w:b/>
          <w:bCs/>
          <w:color w:val="000000"/>
        </w:rPr>
        <w:t>1</w:t>
      </w:r>
      <w:r>
        <w:rPr>
          <w:b/>
          <w:bCs/>
          <w:color w:val="000000"/>
        </w:rPr>
        <w:t xml:space="preserve">   </w:t>
      </w:r>
      <w:r w:rsidR="00351D82">
        <w:rPr>
          <w:color w:val="000000"/>
        </w:rPr>
        <w:t>Request</w:t>
      </w:r>
      <w:r>
        <w:rPr>
          <w:color w:val="000000"/>
        </w:rPr>
        <w:t xml:space="preserve"> for the sandbox subscription. </w:t>
      </w:r>
      <w:r w:rsidRPr="00351D82">
        <w:rPr>
          <w:strike/>
          <w:color w:val="EE0000"/>
        </w:rPr>
        <w:t>The platform team already offered one</w:t>
      </w:r>
      <w:r>
        <w:rPr>
          <w:color w:val="000000"/>
        </w:rPr>
        <w:t xml:space="preserve">. </w:t>
      </w:r>
      <w:r w:rsidR="001F5DAF">
        <w:rPr>
          <w:color w:val="000000"/>
        </w:rPr>
        <w:t>U</w:t>
      </w:r>
      <w:r>
        <w:rPr>
          <w:color w:val="000000"/>
        </w:rPr>
        <w:t xml:space="preserve">se </w:t>
      </w:r>
      <w:r w:rsidR="001F5DAF">
        <w:rPr>
          <w:color w:val="000000"/>
        </w:rPr>
        <w:t xml:space="preserve">this environment </w:t>
      </w:r>
      <w:r w:rsidR="00776C06">
        <w:rPr>
          <w:color w:val="000000"/>
        </w:rPr>
        <w:t xml:space="preserve">to develop and Validate the Bicep templates before </w:t>
      </w:r>
      <w:r w:rsidR="00F94829">
        <w:rPr>
          <w:color w:val="000000"/>
        </w:rPr>
        <w:t>deploying resources into the target environment.</w:t>
      </w:r>
    </w:p>
    <w:p w:rsidRPr="00E531DA" w:rsidR="00BF39B5" w:rsidRDefault="00000000" w14:paraId="57D83B57" w14:textId="4820AF2B">
      <w:pPr>
        <w:spacing w:after="120" w:line="252" w:lineRule="auto"/>
        <w:rPr>
          <w:color w:val="EE0000"/>
        </w:rPr>
      </w:pPr>
      <w:r w:rsidRPr="001D2D3B">
        <w:rPr>
          <w:b/>
          <w:bCs/>
          <w:strike/>
          <w:color w:val="EE0000"/>
        </w:rPr>
        <w:t xml:space="preserve">1.4   </w:t>
      </w:r>
      <w:r w:rsidRPr="001D2D3B">
        <w:rPr>
          <w:strike/>
          <w:color w:val="EE0000"/>
        </w:rPr>
        <w:t>Ask which Azure DevOps project our repository should live in. The answer is either their main project or the security team's project. It is a one-line answer and it decides where everything is kept.</w:t>
      </w:r>
      <w:r w:rsidR="00E531DA">
        <w:rPr>
          <w:strike/>
          <w:color w:val="EE0000"/>
        </w:rPr>
        <w:t xml:space="preserve"> </w:t>
      </w:r>
      <w:r w:rsidR="00E531DA">
        <w:rPr>
          <w:color w:val="EE0000"/>
        </w:rPr>
        <w:t xml:space="preserve"> </w:t>
      </w:r>
      <w:r w:rsidRPr="00E531DA" w:rsidR="00E531DA">
        <w:rPr>
          <w:b/>
          <w:bCs/>
        </w:rPr>
        <w:t>(We will use the TIO project)</w:t>
      </w:r>
    </w:p>
    <w:p w:rsidR="00BF39B5" w:rsidRDefault="00000000" w14:paraId="1D6953A5" w14:textId="5A6B57B6">
      <w:pPr>
        <w:spacing w:after="120" w:line="252" w:lineRule="auto"/>
      </w:pPr>
      <w:r>
        <w:rPr>
          <w:b/>
          <w:bCs/>
          <w:color w:val="000000"/>
        </w:rPr>
        <w:t>1.</w:t>
      </w:r>
      <w:r w:rsidR="008C1A0B">
        <w:rPr>
          <w:b/>
          <w:bCs/>
          <w:color w:val="000000"/>
        </w:rPr>
        <w:t>2</w:t>
      </w:r>
      <w:r>
        <w:rPr>
          <w:b/>
          <w:bCs/>
          <w:color w:val="000000"/>
        </w:rPr>
        <w:t xml:space="preserve">   </w:t>
      </w:r>
      <w:r w:rsidR="004F724A">
        <w:rPr>
          <w:color w:val="000000"/>
        </w:rPr>
        <w:t xml:space="preserve">Request access to the </w:t>
      </w:r>
      <w:r>
        <w:rPr>
          <w:color w:val="000000"/>
        </w:rPr>
        <w:t>CyberArk portal.</w:t>
      </w:r>
    </w:p>
    <w:p w:rsidR="00BF39B5" w:rsidRDefault="00000000" w14:paraId="6CBAAF04" w14:textId="179925B8">
      <w:pPr>
        <w:spacing w:after="120" w:line="252" w:lineRule="auto"/>
      </w:pPr>
      <w:r>
        <w:rPr>
          <w:b/>
          <w:bCs/>
          <w:color w:val="000000"/>
        </w:rPr>
        <w:t>1.</w:t>
      </w:r>
      <w:r w:rsidR="00A33EB8">
        <w:rPr>
          <w:b/>
          <w:bCs/>
          <w:color w:val="000000"/>
        </w:rPr>
        <w:t>3</w:t>
      </w:r>
      <w:r>
        <w:rPr>
          <w:b/>
          <w:bCs/>
          <w:color w:val="000000"/>
        </w:rPr>
        <w:t xml:space="preserve">   </w:t>
      </w:r>
      <w:r w:rsidR="0096689D">
        <w:rPr>
          <w:color w:val="000000"/>
        </w:rPr>
        <w:t xml:space="preserve">Coordinate with </w:t>
      </w:r>
      <w:r>
        <w:rPr>
          <w:color w:val="000000"/>
        </w:rPr>
        <w:t xml:space="preserve">the CyberArk administrator to </w:t>
      </w:r>
      <w:r w:rsidR="005B3994">
        <w:rPr>
          <w:color w:val="000000"/>
        </w:rPr>
        <w:t>configure the</w:t>
      </w:r>
      <w:r>
        <w:rPr>
          <w:color w:val="000000"/>
        </w:rPr>
        <w:t xml:space="preserve"> installer </w:t>
      </w:r>
      <w:r w:rsidR="0096689D">
        <w:rPr>
          <w:color w:val="000000"/>
        </w:rPr>
        <w:t>service</w:t>
      </w:r>
      <w:r w:rsidR="0040705C">
        <w:rPr>
          <w:color w:val="000000"/>
        </w:rPr>
        <w:t>-</w:t>
      </w:r>
      <w:r>
        <w:rPr>
          <w:color w:val="000000"/>
        </w:rPr>
        <w:t xml:space="preserve">account password and confirm </w:t>
      </w:r>
      <w:r w:rsidR="0040705C">
        <w:rPr>
          <w:color w:val="000000"/>
        </w:rPr>
        <w:t xml:space="preserve">the </w:t>
      </w:r>
      <w:r>
        <w:rPr>
          <w:color w:val="000000"/>
        </w:rPr>
        <w:t xml:space="preserve">role </w:t>
      </w:r>
      <w:r w:rsidR="0040705C">
        <w:rPr>
          <w:color w:val="000000"/>
        </w:rPr>
        <w:t xml:space="preserve">and permissions assigned to the </w:t>
      </w:r>
      <w:r w:rsidR="007D6ABA">
        <w:rPr>
          <w:color w:val="000000"/>
        </w:rPr>
        <w:t>Implementation team</w:t>
      </w:r>
    </w:p>
    <w:p w:rsidR="00BF39B5" w:rsidRDefault="00000000" w14:paraId="50D910A2" w14:textId="28DDF1BC">
      <w:pPr>
        <w:spacing w:after="120" w:line="252" w:lineRule="auto"/>
      </w:pPr>
      <w:r>
        <w:rPr>
          <w:b/>
          <w:bCs/>
          <w:color w:val="000000"/>
        </w:rPr>
        <w:t>1.</w:t>
      </w:r>
      <w:r w:rsidR="00A33EB8">
        <w:rPr>
          <w:b/>
          <w:bCs/>
          <w:color w:val="000000"/>
        </w:rPr>
        <w:t>4</w:t>
      </w:r>
      <w:r>
        <w:rPr>
          <w:b/>
          <w:bCs/>
          <w:color w:val="000000"/>
        </w:rPr>
        <w:t xml:space="preserve">   </w:t>
      </w:r>
      <w:r w:rsidR="007D6ABA">
        <w:rPr>
          <w:color w:val="000000"/>
        </w:rPr>
        <w:t>Confirm</w:t>
      </w:r>
      <w:r>
        <w:rPr>
          <w:color w:val="000000"/>
        </w:rPr>
        <w:t xml:space="preserve"> whether the CyberArk tenant enforces an IP allow list. If </w:t>
      </w:r>
      <w:r w:rsidR="008C55AA">
        <w:rPr>
          <w:color w:val="000000"/>
        </w:rPr>
        <w:t xml:space="preserve">enabled, </w:t>
      </w:r>
      <w:r w:rsidR="005B3994">
        <w:rPr>
          <w:color w:val="000000"/>
        </w:rPr>
        <w:t>need</w:t>
      </w:r>
      <w:r w:rsidR="008C55AA">
        <w:rPr>
          <w:color w:val="000000"/>
        </w:rPr>
        <w:t xml:space="preserve"> </w:t>
      </w:r>
      <w:r w:rsidR="00471406">
        <w:rPr>
          <w:color w:val="000000"/>
        </w:rPr>
        <w:t xml:space="preserve">to co-ordinate with the Network and Security teams to register </w:t>
      </w:r>
      <w:r w:rsidR="005B3994">
        <w:rPr>
          <w:color w:val="000000"/>
        </w:rPr>
        <w:t xml:space="preserve">the required Azure outbound IP address and ensure firewall dependencies are </w:t>
      </w:r>
      <w:commentRangeStart w:id="6"/>
      <w:r w:rsidR="005B3994">
        <w:rPr>
          <w:color w:val="000000"/>
        </w:rPr>
        <w:t>addressed</w:t>
      </w:r>
      <w:commentRangeEnd w:id="6"/>
      <w:r w:rsidR="00A33EB8">
        <w:rPr>
          <w:rStyle w:val="CommentReference"/>
          <w:color w:val="000000"/>
          <w:sz w:val="19"/>
          <w:szCs w:val="19"/>
        </w:rPr>
        <w:commentReference w:id="6"/>
      </w:r>
      <w:r w:rsidR="005B3994">
        <w:rPr>
          <w:color w:val="000000"/>
        </w:rPr>
        <w:t>.</w:t>
      </w:r>
    </w:p>
    <w:p w:rsidR="00BF39B5" w:rsidRDefault="00BF39B5" w14:paraId="325FEB26"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608F98F0" w14:textId="77777777">
        <w:tc>
          <w:tcPr>
            <w:tcW w:w="10240" w:type="dxa"/>
            <w:shd w:val="clear" w:color="auto" w:fill="DDEBF7"/>
            <w:tcMar>
              <w:top w:w="60" w:type="dxa"/>
              <w:left w:w="90" w:type="dxa"/>
              <w:bottom w:w="60" w:type="dxa"/>
              <w:right w:w="90" w:type="dxa"/>
            </w:tcMar>
          </w:tcPr>
          <w:p w:rsidR="00BF39B5" w:rsidRDefault="00000000" w14:paraId="24CCD18B" w14:textId="77777777">
            <w:pPr>
              <w:spacing w:line="252" w:lineRule="auto"/>
            </w:pPr>
            <w:r>
              <w:rPr>
                <w:b/>
                <w:bCs/>
                <w:color w:val="000000"/>
                <w:sz w:val="18"/>
                <w:szCs w:val="18"/>
              </w:rPr>
              <w:t xml:space="preserve">Do not move past this step quietly.  </w:t>
            </w:r>
            <w:r>
              <w:rPr>
                <w:color w:val="000000"/>
                <w:sz w:val="18"/>
                <w:szCs w:val="18"/>
              </w:rPr>
              <w:t>If any of these is still outstanding after a week, escalate it. Every one of them blocks something later, and they all take longer than the technical work.</w:t>
            </w:r>
          </w:p>
        </w:tc>
      </w:tr>
    </w:tbl>
    <w:p w:rsidR="00BF39B5" w:rsidP="4DF05A39" w:rsidRDefault="00000000" w14:paraId="7FEB080D" w14:textId="5ECE2281">
      <w:pPr>
        <w:pStyle w:val="Heading1"/>
        <w:pageBreakBefore w:val="1"/>
        <w:spacing w:before="280" w:after="120"/>
        <w:rPr>
          <w:b w:val="1"/>
          <w:bCs w:val="1"/>
          <w:color w:val="auto"/>
        </w:rPr>
      </w:pPr>
      <w:r w:rsidRPr="4DF05A39" w:rsidR="00000000">
        <w:rPr>
          <w:b w:val="1"/>
          <w:bCs w:val="1"/>
          <w:color w:val="auto"/>
        </w:rPr>
        <w:t xml:space="preserve">Step 2 </w:t>
      </w:r>
      <w:r w:rsidRPr="4DF05A39" w:rsidR="5F380DB7">
        <w:rPr>
          <w:b w:val="1"/>
          <w:bCs w:val="1"/>
          <w:color w:val="auto"/>
        </w:rPr>
        <w:t>-</w:t>
      </w:r>
      <w:r w:rsidRPr="4DF05A39" w:rsidR="00000000">
        <w:rPr>
          <w:b w:val="1"/>
          <w:bCs w:val="1"/>
          <w:color w:val="auto"/>
        </w:rPr>
        <w:t xml:space="preserve"> Subnets and policy exemptions</w:t>
      </w:r>
    </w:p>
    <w:p w:rsidR="00BF39B5" w:rsidRDefault="00000000" w14:paraId="76A0C4E5" w14:textId="77777777">
      <w:pPr>
        <w:spacing w:after="160" w:line="252" w:lineRule="auto"/>
      </w:pPr>
      <w:r w:rsidRPr="00042DF0">
        <w:rPr>
          <w:strike/>
          <w:color w:val="EE0000"/>
        </w:rPr>
        <w:t>This is the step people skip because it feels like admin. It is the one that, done late, pushes everything else out by two weeks</w:t>
      </w:r>
      <w:r>
        <w:rPr>
          <w:color w:val="000000"/>
        </w:rPr>
        <w:t>.</w:t>
      </w:r>
    </w:p>
    <w:p w:rsidR="00BF39B5" w:rsidRDefault="00000000" w14:paraId="10AE6DDF" w14:textId="318001CE">
      <w:pPr>
        <w:spacing w:after="120" w:line="252" w:lineRule="auto"/>
      </w:pPr>
      <w:r>
        <w:rPr>
          <w:b/>
          <w:bCs/>
          <w:color w:val="000000"/>
        </w:rPr>
        <w:t xml:space="preserve">2.1   </w:t>
      </w:r>
      <w:r w:rsidR="004C79F2">
        <w:rPr>
          <w:color w:val="000000"/>
        </w:rPr>
        <w:t xml:space="preserve">Submit </w:t>
      </w:r>
      <w:r w:rsidR="00675A1A">
        <w:rPr>
          <w:color w:val="000000"/>
        </w:rPr>
        <w:t xml:space="preserve">the subnet provisioning request </w:t>
      </w:r>
      <w:r>
        <w:rPr>
          <w:color w:val="000000"/>
        </w:rPr>
        <w:t>with Cloud and Platform Service</w:t>
      </w:r>
      <w:r w:rsidR="00675A1A">
        <w:rPr>
          <w:color w:val="000000"/>
        </w:rPr>
        <w:t xml:space="preserve"> Team</w:t>
      </w:r>
      <w:r>
        <w:rPr>
          <w:color w:val="000000"/>
        </w:rPr>
        <w:t xml:space="preserve">. They own the </w:t>
      </w:r>
      <w:r w:rsidR="00637389">
        <w:rPr>
          <w:color w:val="000000"/>
        </w:rPr>
        <w:t xml:space="preserve">IP </w:t>
      </w:r>
      <w:r>
        <w:rPr>
          <w:color w:val="000000"/>
        </w:rPr>
        <w:t xml:space="preserve">address space and the landing zone </w:t>
      </w:r>
      <w:r w:rsidR="00637389">
        <w:rPr>
          <w:color w:val="000000"/>
        </w:rPr>
        <w:t xml:space="preserve">network </w:t>
      </w:r>
      <w:r>
        <w:rPr>
          <w:color w:val="000000"/>
        </w:rPr>
        <w:t xml:space="preserve">configuration. </w:t>
      </w:r>
      <w:r w:rsidR="009119C2">
        <w:rPr>
          <w:color w:val="000000"/>
        </w:rPr>
        <w:t>Subnets must be provisioned through the established platform and governance process</w:t>
      </w:r>
    </w:p>
    <w:p w:rsidR="00BF39B5" w:rsidRDefault="00000000" w14:paraId="0EB9AE0D" w14:textId="42164A55">
      <w:pPr>
        <w:spacing w:after="120" w:line="252" w:lineRule="auto"/>
      </w:pPr>
      <w:r>
        <w:rPr>
          <w:b/>
          <w:bCs/>
          <w:color w:val="000000"/>
        </w:rPr>
        <w:t xml:space="preserve">2.2   </w:t>
      </w:r>
      <w:r w:rsidR="00EA47D6">
        <w:rPr>
          <w:color w:val="000000"/>
        </w:rPr>
        <w:t>Request</w:t>
      </w:r>
      <w:r>
        <w:rPr>
          <w:color w:val="000000"/>
        </w:rPr>
        <w:t xml:space="preserve"> a </w:t>
      </w:r>
      <w:r w:rsidR="00EA47D6">
        <w:rPr>
          <w:color w:val="000000"/>
        </w:rPr>
        <w:t xml:space="preserve">dedicated </w:t>
      </w:r>
      <w:r>
        <w:rPr>
          <w:color w:val="000000"/>
        </w:rPr>
        <w:t xml:space="preserve">/27 </w:t>
      </w:r>
      <w:r w:rsidR="00EA47D6">
        <w:rPr>
          <w:color w:val="000000"/>
        </w:rPr>
        <w:t>subnet for</w:t>
      </w:r>
      <w:r>
        <w:rPr>
          <w:color w:val="000000"/>
        </w:rPr>
        <w:t xml:space="preserve"> each environment and get the actual address ranges. We need them for three things: the load balancer address, the two server addresses, and the firewall </w:t>
      </w:r>
      <w:r w:rsidR="00F5717B">
        <w:rPr>
          <w:color w:val="000000"/>
        </w:rPr>
        <w:t>rule</w:t>
      </w:r>
      <w:r>
        <w:rPr>
          <w:color w:val="000000"/>
        </w:rPr>
        <w:t>.</w:t>
      </w:r>
    </w:p>
    <w:p w:rsidR="00BF39B5" w:rsidRDefault="00000000" w14:paraId="0456D862" w14:textId="040C2007">
      <w:pPr>
        <w:spacing w:after="120" w:line="252" w:lineRule="auto"/>
      </w:pPr>
      <w:r>
        <w:rPr>
          <w:b/>
          <w:bCs/>
          <w:color w:val="000000"/>
        </w:rPr>
        <w:t xml:space="preserve">2.3   </w:t>
      </w:r>
      <w:r w:rsidR="00FD30D5">
        <w:rPr>
          <w:color w:val="000000"/>
        </w:rPr>
        <w:t xml:space="preserve">Retain the /27 subnet size </w:t>
      </w:r>
      <w:r w:rsidR="00624D95">
        <w:rPr>
          <w:color w:val="000000"/>
        </w:rPr>
        <w:t xml:space="preserve">to support failure </w:t>
      </w:r>
      <w:r w:rsidR="00E355CD">
        <w:rPr>
          <w:color w:val="000000"/>
        </w:rPr>
        <w:t>scalability.</w:t>
      </w:r>
      <w:r>
        <w:rPr>
          <w:color w:val="000000"/>
        </w:rPr>
        <w:t xml:space="preserve"> </w:t>
      </w:r>
      <w:r w:rsidRPr="00624D95">
        <w:rPr>
          <w:strike/>
          <w:color w:val="EE0000"/>
        </w:rPr>
        <w:t>We only use three addresses today</w:t>
      </w:r>
      <w:r>
        <w:rPr>
          <w:color w:val="000000"/>
        </w:rPr>
        <w:t xml:space="preserve">. </w:t>
      </w:r>
      <w:r w:rsidR="00E355CD">
        <w:rPr>
          <w:color w:val="000000"/>
        </w:rPr>
        <w:t>These capacity</w:t>
      </w:r>
      <w:r w:rsidR="00F64FC9">
        <w:rPr>
          <w:color w:val="000000"/>
        </w:rPr>
        <w:t xml:space="preserve"> will accom</w:t>
      </w:r>
      <w:r w:rsidR="000A0337">
        <w:rPr>
          <w:color w:val="000000"/>
        </w:rPr>
        <w:t xml:space="preserve">modate additional CyberArk </w:t>
      </w:r>
      <w:r>
        <w:rPr>
          <w:color w:val="000000"/>
        </w:rPr>
        <w:t xml:space="preserve">connectors </w:t>
      </w:r>
      <w:r w:rsidR="000A0337">
        <w:rPr>
          <w:color w:val="000000"/>
        </w:rPr>
        <w:t xml:space="preserve">without </w:t>
      </w:r>
      <w:r w:rsidR="0092165D">
        <w:rPr>
          <w:color w:val="000000"/>
        </w:rPr>
        <w:t>requiring a new subnet.</w:t>
      </w:r>
    </w:p>
    <w:p w:rsidR="00BF39B5" w:rsidRDefault="00000000" w14:paraId="12B7C8CC" w14:textId="77777777">
      <w:pPr>
        <w:spacing w:after="120" w:line="252" w:lineRule="auto"/>
      </w:pPr>
      <w:r>
        <w:rPr>
          <w:b/>
          <w:bCs/>
          <w:color w:val="000000"/>
        </w:rPr>
        <w:t xml:space="preserve">2.4   </w:t>
      </w:r>
      <w:r>
        <w:rPr>
          <w:color w:val="000000"/>
        </w:rPr>
        <w:t>Raise the two policy exemptions. Explain what each one is for:</w:t>
      </w:r>
    </w:p>
    <w:p w:rsidR="00BF39B5" w:rsidRDefault="00000000" w14:paraId="2F9EFF7F" w14:textId="4822DA5C">
      <w:pPr>
        <w:pStyle w:val="ListParagraph"/>
        <w:numPr>
          <w:ilvl w:val="0"/>
          <w:numId w:val="1"/>
        </w:numPr>
        <w:spacing w:after="90" w:line="252" w:lineRule="auto"/>
        <w:ind w:left="420"/>
      </w:pPr>
      <w:r>
        <w:rPr>
          <w:color w:val="000000"/>
        </w:rPr>
        <w:t xml:space="preserve">The Remote Desktop Services role </w:t>
      </w:r>
      <w:r w:rsidR="00CB6A96">
        <w:rPr>
          <w:color w:val="000000"/>
        </w:rPr>
        <w:t>must</w:t>
      </w:r>
      <w:r>
        <w:rPr>
          <w:color w:val="000000"/>
        </w:rPr>
        <w:t xml:space="preserve"> be enabled. The CyberArk session manager runs on top of it.</w:t>
      </w:r>
    </w:p>
    <w:p w:rsidRPr="002F7CA2" w:rsidR="002F7CA2" w:rsidP="00D46819" w:rsidRDefault="00000000" w14:paraId="46E75BDC" w14:textId="3CE3F8AE">
      <w:pPr>
        <w:pStyle w:val="ListParagraph"/>
        <w:numPr>
          <w:ilvl w:val="0"/>
          <w:numId w:val="1"/>
        </w:numPr>
        <w:spacing w:after="120" w:line="252" w:lineRule="auto"/>
        <w:ind w:left="420"/>
      </w:pPr>
      <w:r w:rsidRPr="00D46819">
        <w:rPr>
          <w:color w:val="000000"/>
        </w:rPr>
        <w:t xml:space="preserve">Network level authentication </w:t>
      </w:r>
      <w:r w:rsidRPr="00D46819" w:rsidR="00CB6A96">
        <w:rPr>
          <w:color w:val="000000"/>
        </w:rPr>
        <w:t>must</w:t>
      </w:r>
      <w:r w:rsidRPr="00D46819">
        <w:rPr>
          <w:color w:val="000000"/>
        </w:rPr>
        <w:t xml:space="preserve"> be off on the CyberArk listener. The product requires it. </w:t>
      </w:r>
      <w:r w:rsidR="00D46819">
        <w:rPr>
          <w:color w:val="000000"/>
        </w:rPr>
        <w:t xml:space="preserve">Document the </w:t>
      </w:r>
      <w:r w:rsidR="007832DB">
        <w:rPr>
          <w:color w:val="000000"/>
        </w:rPr>
        <w:t xml:space="preserve">compensating </w:t>
      </w:r>
      <w:r w:rsidR="002F7CA2">
        <w:rPr>
          <w:color w:val="000000"/>
        </w:rPr>
        <w:t>controls:</w:t>
      </w:r>
      <w:r w:rsidR="007832DB">
        <w:rPr>
          <w:color w:val="000000"/>
        </w:rPr>
        <w:t xml:space="preserve"> the listener is accessible only through the internal load balancer </w:t>
      </w:r>
      <w:r w:rsidR="00F14380">
        <w:rPr>
          <w:color w:val="000000"/>
        </w:rPr>
        <w:t>and the load balancer is restricted to the approved administrative network</w:t>
      </w:r>
      <w:r w:rsidR="002F7CA2">
        <w:rPr>
          <w:color w:val="000000"/>
        </w:rPr>
        <w:t>, preventing direct exposure</w:t>
      </w:r>
      <w:r w:rsidR="00D46819">
        <w:rPr>
          <w:color w:val="000000"/>
        </w:rPr>
        <w:br/>
      </w:r>
    </w:p>
    <w:p w:rsidRPr="003B311C" w:rsidR="00BF39B5" w:rsidP="002F7CA2" w:rsidRDefault="00000000" w14:paraId="33ABB184" w14:textId="67BDBDA5">
      <w:pPr>
        <w:spacing w:after="120" w:line="252" w:lineRule="auto"/>
        <w:ind w:left="60"/>
        <w:rPr>
          <w:strike/>
          <w:color w:val="EE0000"/>
        </w:rPr>
      </w:pPr>
      <w:r w:rsidRPr="002F7CA2">
        <w:rPr>
          <w:b/>
          <w:bCs/>
          <w:color w:val="000000"/>
        </w:rPr>
        <w:t xml:space="preserve">2.5   </w:t>
      </w:r>
      <w:r w:rsidR="003B311C">
        <w:rPr>
          <w:color w:val="000000"/>
        </w:rPr>
        <w:t>Review</w:t>
      </w:r>
      <w:r w:rsidRPr="002F7CA2">
        <w:rPr>
          <w:color w:val="000000"/>
        </w:rPr>
        <w:t xml:space="preserve"> the inherited policies before writing any template, </w:t>
      </w:r>
      <w:r w:rsidRPr="003B311C">
        <w:rPr>
          <w:strike/>
          <w:color w:val="EE0000"/>
        </w:rPr>
        <w:t>so nothing comes as a surprise later. Four of them shape what we can build.</w:t>
      </w:r>
    </w:p>
    <w:p w:rsidR="00BF39B5" w:rsidRDefault="00BF39B5" w14:paraId="5CC5EFFE"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600"/>
        <w:gridCol w:w="6640"/>
      </w:tblGrid>
      <w:tr w:rsidR="00BF39B5" w14:paraId="11207D3F" w14:textId="77777777">
        <w:trPr>
          <w:tblHeader/>
        </w:trPr>
        <w:tc>
          <w:tcPr>
            <w:tcW w:w="3600" w:type="dxa"/>
            <w:shd w:val="clear" w:color="auto" w:fill="D9D9D9"/>
            <w:tcMar>
              <w:top w:w="60" w:type="dxa"/>
              <w:left w:w="90" w:type="dxa"/>
              <w:bottom w:w="60" w:type="dxa"/>
              <w:right w:w="90" w:type="dxa"/>
            </w:tcMar>
          </w:tcPr>
          <w:p w:rsidR="00BF39B5" w:rsidP="00943D51" w:rsidRDefault="00943D51" w14:paraId="3094C85A" w14:textId="61473420">
            <w:pPr>
              <w:tabs>
                <w:tab w:val="left" w:pos="2200"/>
              </w:tabs>
              <w:spacing w:line="252" w:lineRule="auto"/>
            </w:pPr>
            <w:r>
              <w:rPr>
                <w:b/>
                <w:bCs/>
                <w:color w:val="000000"/>
                <w:sz w:val="18"/>
                <w:szCs w:val="18"/>
              </w:rPr>
              <w:t>Existing Policy Control</w:t>
            </w:r>
          </w:p>
        </w:tc>
        <w:tc>
          <w:tcPr>
            <w:tcW w:w="6640" w:type="dxa"/>
            <w:shd w:val="clear" w:color="auto" w:fill="D9D9D9"/>
            <w:tcMar>
              <w:top w:w="60" w:type="dxa"/>
              <w:left w:w="90" w:type="dxa"/>
              <w:bottom w:w="60" w:type="dxa"/>
              <w:right w:w="90" w:type="dxa"/>
            </w:tcMar>
          </w:tcPr>
          <w:p w:rsidR="00BF39B5" w:rsidRDefault="00943D51" w14:paraId="56D6FFCF" w14:textId="4FB470B2">
            <w:pPr>
              <w:spacing w:line="252" w:lineRule="auto"/>
            </w:pPr>
            <w:r>
              <w:rPr>
                <w:b/>
                <w:bCs/>
                <w:color w:val="000000"/>
                <w:sz w:val="18"/>
                <w:szCs w:val="18"/>
              </w:rPr>
              <w:t>Implementation Impact</w:t>
            </w:r>
          </w:p>
        </w:tc>
      </w:tr>
      <w:tr w:rsidR="00BF39B5" w14:paraId="649188D1" w14:textId="77777777">
        <w:tc>
          <w:tcPr>
            <w:tcW w:w="3600" w:type="dxa"/>
            <w:tcMar>
              <w:top w:w="60" w:type="dxa"/>
              <w:left w:w="90" w:type="dxa"/>
              <w:bottom w:w="60" w:type="dxa"/>
              <w:right w:w="90" w:type="dxa"/>
            </w:tcMar>
          </w:tcPr>
          <w:p w:rsidR="00BF39B5" w:rsidRDefault="00000000" w14:paraId="26719395" w14:textId="77777777">
            <w:pPr>
              <w:spacing w:line="252" w:lineRule="auto"/>
            </w:pPr>
            <w:r>
              <w:rPr>
                <w:b/>
                <w:bCs/>
                <w:color w:val="000000"/>
                <w:sz w:val="18"/>
                <w:szCs w:val="18"/>
              </w:rPr>
              <w:t>Public IP on a network card is denied</w:t>
            </w:r>
          </w:p>
        </w:tc>
        <w:tc>
          <w:tcPr>
            <w:tcW w:w="6640" w:type="dxa"/>
            <w:tcMar>
              <w:top w:w="60" w:type="dxa"/>
              <w:left w:w="90" w:type="dxa"/>
              <w:bottom w:w="60" w:type="dxa"/>
              <w:right w:w="90" w:type="dxa"/>
            </w:tcMar>
          </w:tcPr>
          <w:p w:rsidR="00BF39B5" w:rsidRDefault="00000000" w14:paraId="6E378FB8" w14:textId="77777777">
            <w:pPr>
              <w:spacing w:line="252" w:lineRule="auto"/>
            </w:pPr>
            <w:r>
              <w:rPr>
                <w:color w:val="000000"/>
                <w:sz w:val="18"/>
                <w:szCs w:val="18"/>
              </w:rPr>
              <w:t>Fine. Our design has none anyway.</w:t>
            </w:r>
          </w:p>
        </w:tc>
      </w:tr>
      <w:tr w:rsidR="00BF39B5" w14:paraId="03A9D157" w14:textId="77777777">
        <w:tc>
          <w:tcPr>
            <w:tcW w:w="3600" w:type="dxa"/>
            <w:tcMar>
              <w:top w:w="60" w:type="dxa"/>
              <w:left w:w="90" w:type="dxa"/>
              <w:bottom w:w="60" w:type="dxa"/>
              <w:right w:w="90" w:type="dxa"/>
            </w:tcMar>
          </w:tcPr>
          <w:p w:rsidR="00BF39B5" w:rsidRDefault="00000000" w14:paraId="3E3AA73F" w14:textId="77777777">
            <w:pPr>
              <w:spacing w:line="252" w:lineRule="auto"/>
            </w:pPr>
            <w:r>
              <w:rPr>
                <w:b/>
                <w:bCs/>
                <w:color w:val="000000"/>
                <w:sz w:val="18"/>
                <w:szCs w:val="18"/>
              </w:rPr>
              <w:t>Gateway resources are denied</w:t>
            </w:r>
          </w:p>
        </w:tc>
        <w:tc>
          <w:tcPr>
            <w:tcW w:w="6640" w:type="dxa"/>
            <w:tcMar>
              <w:top w:w="60" w:type="dxa"/>
              <w:left w:w="90" w:type="dxa"/>
              <w:bottom w:w="60" w:type="dxa"/>
              <w:right w:w="90" w:type="dxa"/>
            </w:tcMar>
          </w:tcPr>
          <w:p w:rsidR="00BF39B5" w:rsidRDefault="00000000" w14:paraId="6B2EF63F" w14:textId="77777777">
            <w:pPr>
              <w:spacing w:line="252" w:lineRule="auto"/>
            </w:pPr>
            <w:r>
              <w:rPr>
                <w:color w:val="000000"/>
                <w:sz w:val="18"/>
                <w:szCs w:val="18"/>
              </w:rPr>
              <w:t>Do not plan an Application Gateway here.</w:t>
            </w:r>
          </w:p>
        </w:tc>
      </w:tr>
      <w:tr w:rsidR="00BF39B5" w14:paraId="27750F06" w14:textId="77777777">
        <w:tc>
          <w:tcPr>
            <w:tcW w:w="3600" w:type="dxa"/>
            <w:tcMar>
              <w:top w:w="60" w:type="dxa"/>
              <w:left w:w="90" w:type="dxa"/>
              <w:bottom w:w="60" w:type="dxa"/>
              <w:right w:w="90" w:type="dxa"/>
            </w:tcMar>
          </w:tcPr>
          <w:p w:rsidR="00BF39B5" w:rsidRDefault="00000000" w14:paraId="24D0B339" w14:textId="77777777">
            <w:pPr>
              <w:spacing w:line="252" w:lineRule="auto"/>
            </w:pPr>
            <w:r>
              <w:rPr>
                <w:b/>
                <w:bCs/>
                <w:color w:val="000000"/>
                <w:sz w:val="18"/>
                <w:szCs w:val="18"/>
              </w:rPr>
              <w:t>Creating private DNS zones is denied</w:t>
            </w:r>
          </w:p>
        </w:tc>
        <w:tc>
          <w:tcPr>
            <w:tcW w:w="6640" w:type="dxa"/>
            <w:tcMar>
              <w:top w:w="60" w:type="dxa"/>
              <w:left w:w="90" w:type="dxa"/>
              <w:bottom w:w="60" w:type="dxa"/>
              <w:right w:w="90" w:type="dxa"/>
            </w:tcMar>
          </w:tcPr>
          <w:p w:rsidR="00BF39B5" w:rsidRDefault="00000000" w14:paraId="75786985" w14:textId="77777777">
            <w:pPr>
              <w:spacing w:line="252" w:lineRule="auto"/>
            </w:pPr>
            <w:r>
              <w:rPr>
                <w:color w:val="000000"/>
                <w:sz w:val="18"/>
                <w:szCs w:val="18"/>
              </w:rPr>
              <w:t>The DNS record goes in the on-premises zone instead, placed by the platform team.</w:t>
            </w:r>
          </w:p>
        </w:tc>
      </w:tr>
      <w:tr w:rsidR="00BF39B5" w14:paraId="0DB922ED" w14:textId="77777777">
        <w:tc>
          <w:tcPr>
            <w:tcW w:w="3600" w:type="dxa"/>
            <w:tcMar>
              <w:top w:w="60" w:type="dxa"/>
              <w:left w:w="90" w:type="dxa"/>
              <w:bottom w:w="60" w:type="dxa"/>
              <w:right w:w="90" w:type="dxa"/>
            </w:tcMar>
          </w:tcPr>
          <w:p w:rsidR="00BF39B5" w:rsidRDefault="00000000" w14:paraId="50CE2ED2" w14:textId="77777777">
            <w:pPr>
              <w:spacing w:line="252" w:lineRule="auto"/>
            </w:pPr>
            <w:r>
              <w:rPr>
                <w:b/>
                <w:bCs/>
                <w:color w:val="000000"/>
                <w:sz w:val="18"/>
                <w:szCs w:val="18"/>
              </w:rPr>
              <w:t>Management ports from the internet are blocked</w:t>
            </w:r>
          </w:p>
        </w:tc>
        <w:tc>
          <w:tcPr>
            <w:tcW w:w="6640" w:type="dxa"/>
            <w:tcMar>
              <w:top w:w="60" w:type="dxa"/>
              <w:left w:w="90" w:type="dxa"/>
              <w:bottom w:w="60" w:type="dxa"/>
              <w:right w:w="90" w:type="dxa"/>
            </w:tcMar>
          </w:tcPr>
          <w:p w:rsidR="00BF39B5" w:rsidRDefault="00000000" w14:paraId="10E71FBC" w14:textId="77777777">
            <w:pPr>
              <w:spacing w:line="252" w:lineRule="auto"/>
            </w:pPr>
            <w:r>
              <w:rPr>
                <w:color w:val="000000"/>
                <w:sz w:val="18"/>
                <w:szCs w:val="18"/>
              </w:rPr>
              <w:t xml:space="preserve">This is why Bastion is the only way </w:t>
            </w:r>
            <w:commentRangeStart w:id="9"/>
            <w:r>
              <w:rPr>
                <w:color w:val="000000"/>
                <w:sz w:val="18"/>
                <w:szCs w:val="18"/>
              </w:rPr>
              <w:t>in</w:t>
            </w:r>
            <w:commentRangeEnd w:id="9"/>
            <w:r w:rsidR="00632771">
              <w:rPr>
                <w:rStyle w:val="CommentReference"/>
                <w:color w:val="000000"/>
                <w:sz w:val="18"/>
                <w:szCs w:val="18"/>
              </w:rPr>
              <w:commentReference w:id="9"/>
            </w:r>
            <w:r>
              <w:rPr>
                <w:color w:val="000000"/>
                <w:sz w:val="18"/>
                <w:szCs w:val="18"/>
              </w:rPr>
              <w:t>.</w:t>
            </w:r>
          </w:p>
        </w:tc>
      </w:tr>
    </w:tbl>
    <w:p w:rsidR="00BF39B5" w:rsidRDefault="00000000" w14:paraId="127D9759" w14:textId="77777777">
      <w:pPr>
        <w:spacing w:before="60" w:after="220"/>
      </w:pPr>
      <w:r>
        <w:rPr>
          <w:i/>
          <w:iCs/>
          <w:color w:val="000000"/>
          <w:sz w:val="17"/>
          <w:szCs w:val="17"/>
        </w:rPr>
        <w:t>Table 2.5 — Policies we inherit</w:t>
      </w:r>
    </w:p>
    <w:p w:rsidR="00BF39B5" w:rsidRDefault="00000000" w14:paraId="7723DC1D" w14:textId="77777777">
      <w:pPr>
        <w:spacing w:after="120" w:line="252" w:lineRule="auto"/>
      </w:pPr>
      <w:r>
        <w:rPr>
          <w:b/>
          <w:bCs/>
          <w:color w:val="000000"/>
        </w:rPr>
        <w:t xml:space="preserve">2.6   </w:t>
      </w:r>
      <w:r>
        <w:rPr>
          <w:color w:val="000000"/>
        </w:rPr>
        <w:t xml:space="preserve">Confirm the quota. Four machines of the chosen size is 32 processors in Central US. Check both subscriptions have the headroom before the build is scheduled. </w:t>
      </w:r>
      <w:r w:rsidRPr="00D34895">
        <w:rPr>
          <w:strike/>
          <w:color w:val="EE0000"/>
        </w:rPr>
        <w:t>An increase is a support ticket measured in days</w:t>
      </w:r>
      <w:r>
        <w:rPr>
          <w:color w:val="000000"/>
        </w:rPr>
        <w:t>.</w:t>
      </w:r>
    </w:p>
    <w:p w:rsidRPr="00234434" w:rsidR="00BF39B5" w:rsidRDefault="00000000" w14:paraId="35C039E0" w14:textId="61782D85">
      <w:pPr>
        <w:pStyle w:val="Heading1"/>
        <w:pageBreakBefore w:val="1"/>
        <w:spacing w:before="280" w:after="120"/>
        <w:rPr>
          <w:color w:val="000000"/>
          <w:sz w:val="19"/>
          <w:szCs w:val="19"/>
        </w:rPr>
      </w:pPr>
      <w:r w:rsidRPr="4DF05A39" w:rsidR="00000000">
        <w:rPr>
          <w:b w:val="1"/>
          <w:bCs w:val="1"/>
          <w:color w:val="auto"/>
        </w:rPr>
        <w:t xml:space="preserve">Step 3 </w:t>
      </w:r>
      <w:r w:rsidRPr="4DF05A39" w:rsidR="4B4D2A17">
        <w:rPr>
          <w:b w:val="1"/>
          <w:bCs w:val="1"/>
          <w:color w:val="auto"/>
        </w:rPr>
        <w:t>–</w:t>
      </w:r>
      <w:r w:rsidRPr="4DF05A39" w:rsidR="00000000">
        <w:rPr>
          <w:b w:val="1"/>
          <w:bCs w:val="1"/>
          <w:color w:val="auto"/>
        </w:rPr>
        <w:t xml:space="preserve"> </w:t>
      </w:r>
      <w:r w:rsidRPr="4DF05A39" w:rsidR="4B4D2A17">
        <w:rPr>
          <w:b w:val="1"/>
          <w:bCs w:val="1"/>
          <w:color w:val="auto"/>
        </w:rPr>
        <w:t xml:space="preserve">Configure the </w:t>
      </w:r>
      <w:r w:rsidRPr="4DF05A39" w:rsidR="3172718C">
        <w:rPr>
          <w:b w:val="1"/>
          <w:bCs w:val="1"/>
          <w:color w:val="auto"/>
        </w:rPr>
        <w:t>Bicep Infrastructure Repository</w:t>
      </w:r>
      <w:r>
        <w:br/>
      </w:r>
      <w:r w:rsidRPr="4DF05A39" w:rsidR="620BBDCE">
        <w:rPr>
          <w:color w:val="000000" w:themeColor="text1" w:themeTint="FF" w:themeShade="FF"/>
          <w:sz w:val="19"/>
          <w:szCs w:val="19"/>
        </w:rPr>
        <w:t xml:space="preserve">This implementation will </w:t>
      </w:r>
      <w:r w:rsidRPr="4DF05A39" w:rsidR="74C86515">
        <w:rPr>
          <w:color w:val="000000" w:themeColor="text1" w:themeTint="FF" w:themeShade="FF"/>
          <w:sz w:val="19"/>
          <w:szCs w:val="19"/>
        </w:rPr>
        <w:t xml:space="preserve">leverage GEHA’s existing library of </w:t>
      </w:r>
      <w:r w:rsidRPr="4DF05A39" w:rsidR="3251E9B1">
        <w:rPr>
          <w:color w:val="000000" w:themeColor="text1" w:themeTint="FF" w:themeShade="FF"/>
          <w:sz w:val="19"/>
          <w:szCs w:val="19"/>
        </w:rPr>
        <w:t>standardized,</w:t>
      </w:r>
      <w:r w:rsidRPr="4DF05A39" w:rsidR="74C86515">
        <w:rPr>
          <w:color w:val="000000" w:themeColor="text1" w:themeTint="FF" w:themeShade="FF"/>
          <w:sz w:val="19"/>
          <w:szCs w:val="19"/>
        </w:rPr>
        <w:t xml:space="preserve"> reusable Bicep modules</w:t>
      </w:r>
      <w:r w:rsidRPr="4DF05A39" w:rsidR="75EA6CA9">
        <w:rPr>
          <w:color w:val="000000" w:themeColor="text1" w:themeTint="FF" w:themeShade="FF"/>
          <w:sz w:val="19"/>
          <w:szCs w:val="19"/>
        </w:rPr>
        <w:t xml:space="preserve">. The repository will be configured </w:t>
      </w:r>
      <w:r w:rsidRPr="4DF05A39" w:rsidR="3251E9B1">
        <w:rPr>
          <w:color w:val="000000" w:themeColor="text1" w:themeTint="FF" w:themeShade="FF"/>
          <w:sz w:val="19"/>
          <w:szCs w:val="19"/>
        </w:rPr>
        <w:t>to reference</w:t>
      </w:r>
      <w:r w:rsidRPr="4DF05A39" w:rsidR="75EA6CA9">
        <w:rPr>
          <w:color w:val="000000" w:themeColor="text1" w:themeTint="FF" w:themeShade="FF"/>
          <w:sz w:val="19"/>
          <w:szCs w:val="19"/>
        </w:rPr>
        <w:t xml:space="preserve"> the appropriate </w:t>
      </w:r>
      <w:r w:rsidRPr="4DF05A39" w:rsidR="3251E9B1">
        <w:rPr>
          <w:color w:val="000000" w:themeColor="text1" w:themeTint="FF" w:themeShade="FF"/>
          <w:sz w:val="19"/>
          <w:szCs w:val="19"/>
        </w:rPr>
        <w:t>modules,</w:t>
      </w:r>
      <w:r w:rsidRPr="4DF05A39" w:rsidR="75EA6CA9">
        <w:rPr>
          <w:color w:val="000000" w:themeColor="text1" w:themeTint="FF" w:themeShade="FF"/>
          <w:sz w:val="19"/>
          <w:szCs w:val="19"/>
        </w:rPr>
        <w:t xml:space="preserve"> versions </w:t>
      </w:r>
      <w:r w:rsidRPr="4DF05A39" w:rsidR="3251E9B1">
        <w:rPr>
          <w:color w:val="000000" w:themeColor="text1" w:themeTint="FF" w:themeShade="FF"/>
          <w:sz w:val="19"/>
          <w:szCs w:val="19"/>
        </w:rPr>
        <w:t>and deployment parameters</w:t>
      </w:r>
      <w:r w:rsidRPr="4DF05A39" w:rsidR="3251E9B1">
        <w:rPr>
          <w:color w:val="000000" w:themeColor="text1" w:themeTint="FF" w:themeShade="FF"/>
          <w:sz w:val="19"/>
          <w:szCs w:val="19"/>
        </w:rPr>
        <w:t>.</w:t>
      </w:r>
    </w:p>
    <w:p w:rsidR="00BF39B5" w:rsidP="4DF05A39" w:rsidRDefault="00DA25FF" w14:paraId="00B0D3DE" w14:textId="5E0DEC97">
      <w:pPr>
        <w:pStyle w:val="Heading2"/>
        <w:spacing w:before="240" w:after="100"/>
        <w:rPr>
          <w:b w:val="1"/>
          <w:bCs w:val="1"/>
          <w:color w:val="auto"/>
          <w:sz w:val="28"/>
          <w:szCs w:val="28"/>
        </w:rPr>
      </w:pPr>
      <w:r w:rsidRPr="4DF05A39" w:rsidR="2A4D6093">
        <w:rPr>
          <w:b w:val="1"/>
          <w:bCs w:val="1"/>
          <w:color w:val="auto"/>
          <w:sz w:val="28"/>
          <w:szCs w:val="28"/>
        </w:rPr>
        <w:t xml:space="preserve">Bicep Module Library </w:t>
      </w:r>
      <w:r w:rsidRPr="4DF05A39" w:rsidR="7F952FAE">
        <w:rPr>
          <w:b w:val="1"/>
          <w:bCs w:val="1"/>
          <w:color w:val="auto"/>
          <w:sz w:val="28"/>
          <w:szCs w:val="28"/>
        </w:rPr>
        <w:t>Example</w:t>
      </w:r>
    </w:p>
    <w:p w:rsidR="00BF39B5" w:rsidRDefault="00000000" w14:paraId="1ABCA1AD" w14:textId="77777777">
      <w:pPr>
        <w:spacing w:after="160" w:line="252" w:lineRule="auto"/>
      </w:pPr>
      <w:r>
        <w:rPr>
          <w:color w:val="000000"/>
        </w:rPr>
        <w:t>The platform team keeps all the shared Bicep in one repository. When a change is merged there, a pipeline publishes the modules into a container registry with a version number on each one. Application teams never copy that code. We point at a module by its registry path and version, and it gets pulled down when the build runs.</w:t>
      </w:r>
    </w:p>
    <w:p w:rsidR="00BF39B5" w:rsidRDefault="00BF39B5" w14:paraId="51931BE6" w14:textId="77777777">
      <w:pPr>
        <w:spacing w:after="40"/>
      </w:pPr>
    </w:p>
    <w:p w:rsidR="00BF39B5" w:rsidRDefault="00000000" w14:paraId="13A238C9" w14:textId="77777777">
      <w:pPr>
        <w:shd w:val="clear" w:color="auto" w:fill="F5F5F5"/>
        <w:ind w:left="340"/>
      </w:pPr>
      <w:r>
        <w:rPr>
          <w:rFonts w:ascii="Consolas" w:hAnsi="Consolas" w:eastAsia="Consolas" w:cs="Consolas"/>
          <w:color w:val="000000"/>
          <w:sz w:val="17"/>
          <w:szCs w:val="17"/>
        </w:rPr>
        <w:t>module sa 'br:gehabicep.azurecr.io/bicep/modules/storageaccounts:v1.0' = {</w:t>
      </w:r>
    </w:p>
    <w:p w:rsidR="00BF39B5" w:rsidRDefault="00000000" w14:paraId="51693A4E" w14:textId="77777777">
      <w:pPr>
        <w:shd w:val="clear" w:color="auto" w:fill="F5F5F5"/>
        <w:ind w:left="340"/>
      </w:pPr>
      <w:r>
        <w:rPr>
          <w:rFonts w:ascii="Consolas" w:hAnsi="Consolas" w:eastAsia="Consolas" w:cs="Consolas"/>
          <w:color w:val="000000"/>
          <w:sz w:val="17"/>
          <w:szCs w:val="17"/>
        </w:rPr>
        <w:t xml:space="preserve">  name: 'storageDeploy'</w:t>
      </w:r>
    </w:p>
    <w:p w:rsidR="00BF39B5" w:rsidRDefault="00000000" w14:paraId="4CEEA085" w14:textId="77777777">
      <w:pPr>
        <w:shd w:val="clear" w:color="auto" w:fill="F5F5F5"/>
        <w:ind w:left="340"/>
      </w:pPr>
      <w:r>
        <w:rPr>
          <w:rFonts w:ascii="Consolas" w:hAnsi="Consolas" w:eastAsia="Consolas" w:cs="Consolas"/>
          <w:color w:val="000000"/>
          <w:sz w:val="17"/>
          <w:szCs w:val="17"/>
        </w:rPr>
        <w:t xml:space="preserve">  params: { ... }</w:t>
      </w:r>
    </w:p>
    <w:p w:rsidR="00BF39B5" w:rsidRDefault="00000000" w14:paraId="7990F484" w14:textId="77777777">
      <w:pPr>
        <w:shd w:val="clear" w:color="auto" w:fill="F5F5F5"/>
        <w:spacing w:after="180"/>
        <w:ind w:left="340"/>
      </w:pPr>
      <w:r>
        <w:rPr>
          <w:rFonts w:ascii="Consolas" w:hAnsi="Consolas" w:eastAsia="Consolas" w:cs="Consolas"/>
          <w:color w:val="000000"/>
          <w:sz w:val="17"/>
          <w:szCs w:val="17"/>
        </w:rPr>
        <w:t>}</w:t>
      </w:r>
    </w:p>
    <w:p w:rsidR="00BF39B5" w:rsidRDefault="00000000" w14:paraId="490162DD" w14:textId="77777777">
      <w:pPr>
        <w:spacing w:after="160" w:line="252" w:lineRule="auto"/>
      </w:pPr>
      <w:r>
        <w:rPr>
          <w:color w:val="000000"/>
        </w:rPr>
        <w:t>Every module call we write looks like that. The path and the version change. The pattern does not.</w:t>
      </w:r>
    </w:p>
    <w:p w:rsidR="00BF39B5" w:rsidP="4DF05A39" w:rsidRDefault="006F4B27" w14:paraId="553A9C50" w14:textId="5033F70D">
      <w:pPr>
        <w:pStyle w:val="Heading2"/>
        <w:spacing w:before="240" w:after="100"/>
        <w:rPr>
          <w:b w:val="1"/>
          <w:bCs w:val="1"/>
          <w:color w:val="auto"/>
          <w:sz w:val="28"/>
          <w:szCs w:val="28"/>
        </w:rPr>
      </w:pPr>
      <w:r w:rsidRPr="4DF05A39" w:rsidR="7F952FAE">
        <w:rPr>
          <w:b w:val="1"/>
          <w:bCs w:val="1"/>
          <w:color w:val="auto"/>
          <w:sz w:val="28"/>
          <w:szCs w:val="28"/>
        </w:rPr>
        <w:t>Repository Configuration Activities</w:t>
      </w:r>
    </w:p>
    <w:p w:rsidR="00BF39B5" w:rsidRDefault="00000000" w14:paraId="448B95B5" w14:textId="449816D4">
      <w:pPr>
        <w:spacing w:after="120" w:line="252" w:lineRule="auto"/>
      </w:pPr>
      <w:r>
        <w:rPr>
          <w:b/>
          <w:bCs/>
          <w:color w:val="000000"/>
        </w:rPr>
        <w:t xml:space="preserve">3.1   </w:t>
      </w:r>
      <w:r>
        <w:rPr>
          <w:color w:val="000000"/>
        </w:rPr>
        <w:t>Re</w:t>
      </w:r>
      <w:r w:rsidR="000D0FEF">
        <w:rPr>
          <w:color w:val="000000"/>
        </w:rPr>
        <w:t>view</w:t>
      </w:r>
      <w:r>
        <w:rPr>
          <w:color w:val="000000"/>
        </w:rPr>
        <w:t xml:space="preserve"> the shared module </w:t>
      </w:r>
      <w:r w:rsidR="00FD1A49">
        <w:rPr>
          <w:color w:val="000000"/>
        </w:rPr>
        <w:t xml:space="preserve">repository. </w:t>
      </w:r>
      <w:r>
        <w:rPr>
          <w:color w:val="000000"/>
        </w:rPr>
        <w:t>There is already a virtual machine module, and a fuller one is being built in a separate repository. Ask which one to target.</w:t>
      </w:r>
    </w:p>
    <w:p w:rsidR="00BF39B5" w:rsidRDefault="00000000" w14:paraId="39FB2921" w14:textId="08FDFA41">
      <w:pPr>
        <w:spacing w:after="120" w:line="252" w:lineRule="auto"/>
      </w:pPr>
      <w:r>
        <w:rPr>
          <w:b/>
          <w:bCs/>
          <w:color w:val="000000"/>
        </w:rPr>
        <w:t xml:space="preserve">3.2   </w:t>
      </w:r>
      <w:r>
        <w:rPr>
          <w:color w:val="000000"/>
        </w:rPr>
        <w:t>Re</w:t>
      </w:r>
      <w:r w:rsidR="006178D9">
        <w:rPr>
          <w:color w:val="000000"/>
        </w:rPr>
        <w:t>view</w:t>
      </w:r>
      <w:r>
        <w:rPr>
          <w:color w:val="000000"/>
        </w:rPr>
        <w:t xml:space="preserve"> the landing zone repository too. Virtual networks, </w:t>
      </w:r>
      <w:r w:rsidR="00B8363A">
        <w:rPr>
          <w:color w:val="000000"/>
        </w:rPr>
        <w:t>subnets,</w:t>
      </w:r>
      <w:r>
        <w:rPr>
          <w:color w:val="000000"/>
        </w:rPr>
        <w:t xml:space="preserve"> and peering are all defined there centrally. Our template uses them. It does not create them.</w:t>
      </w:r>
    </w:p>
    <w:p w:rsidR="00BF39B5" w:rsidRDefault="00000000" w14:paraId="7365B1CC" w14:textId="77777777">
      <w:pPr>
        <w:spacing w:after="120" w:line="252" w:lineRule="auto"/>
      </w:pPr>
      <w:r>
        <w:rPr>
          <w:b/>
          <w:bCs/>
          <w:color w:val="000000"/>
        </w:rPr>
        <w:t xml:space="preserve">3.3   </w:t>
      </w:r>
      <w:r>
        <w:rPr>
          <w:color w:val="000000"/>
        </w:rPr>
        <w:t>Note what we will not be building. Three things are worth confirming rather than assuming:</w:t>
      </w:r>
    </w:p>
    <w:p w:rsidR="00BF39B5" w:rsidRDefault="00000000" w14:paraId="1F62E502" w14:textId="2D4C0D63">
      <w:pPr>
        <w:pStyle w:val="ListParagraph"/>
        <w:numPr>
          <w:ilvl w:val="0"/>
          <w:numId w:val="1"/>
        </w:numPr>
        <w:spacing w:after="90" w:line="252" w:lineRule="auto"/>
        <w:ind w:left="420"/>
      </w:pPr>
      <w:r>
        <w:rPr>
          <w:color w:val="000000"/>
        </w:rPr>
        <w:t xml:space="preserve">The platform does not </w:t>
      </w:r>
      <w:r w:rsidR="00716BD9">
        <w:rPr>
          <w:color w:val="000000"/>
        </w:rPr>
        <w:t>use</w:t>
      </w:r>
      <w:r>
        <w:rPr>
          <w:color w:val="000000"/>
        </w:rPr>
        <w:t xml:space="preserve"> network security groups. Azure Firewall </w:t>
      </w:r>
      <w:r w:rsidR="00716BD9">
        <w:rPr>
          <w:color w:val="000000"/>
        </w:rPr>
        <w:t>manages</w:t>
      </w:r>
      <w:r>
        <w:rPr>
          <w:color w:val="000000"/>
        </w:rPr>
        <w:t xml:space="preserve"> the separation between networks.</w:t>
      </w:r>
    </w:p>
    <w:p w:rsidR="00BF39B5" w:rsidRDefault="00000000" w14:paraId="2FF847FB" w14:textId="77A36E1A">
      <w:pPr>
        <w:pStyle w:val="ListParagraph"/>
        <w:numPr>
          <w:ilvl w:val="0"/>
          <w:numId w:val="1"/>
        </w:numPr>
        <w:spacing w:after="90" w:line="252" w:lineRule="auto"/>
        <w:ind w:left="420"/>
      </w:pPr>
      <w:r>
        <w:rPr>
          <w:color w:val="000000"/>
        </w:rPr>
        <w:t xml:space="preserve">Backups are </w:t>
      </w:r>
      <w:r w:rsidR="00716BD9">
        <w:rPr>
          <w:color w:val="000000"/>
        </w:rPr>
        <w:t>managed</w:t>
      </w:r>
      <w:r>
        <w:rPr>
          <w:color w:val="000000"/>
        </w:rPr>
        <w:t xml:space="preserve"> by the enterprise backup platform, so we probably do not deploy a backup vault.</w:t>
      </w:r>
    </w:p>
    <w:p w:rsidR="00BF39B5" w:rsidRDefault="00000000" w14:paraId="62EE423F" w14:textId="77777777">
      <w:pPr>
        <w:pStyle w:val="ListParagraph"/>
        <w:numPr>
          <w:ilvl w:val="0"/>
          <w:numId w:val="1"/>
        </w:numPr>
        <w:spacing w:after="90" w:line="252" w:lineRule="auto"/>
        <w:ind w:left="420"/>
      </w:pPr>
      <w:r>
        <w:rPr>
          <w:color w:val="000000"/>
        </w:rPr>
        <w:t>Private endpoints are built into most modules already, though not the virtual machine one.</w:t>
      </w:r>
    </w:p>
    <w:p w:rsidR="00BF39B5" w:rsidRDefault="00000000" w14:paraId="69705176" w14:textId="77777777">
      <w:pPr>
        <w:spacing w:after="120" w:line="252" w:lineRule="auto"/>
      </w:pPr>
      <w:r>
        <w:rPr>
          <w:b/>
          <w:bCs/>
          <w:color w:val="000000"/>
        </w:rPr>
        <w:t xml:space="preserve">3.4   </w:t>
      </w:r>
      <w:r>
        <w:rPr>
          <w:color w:val="000000"/>
        </w:rPr>
        <w:t xml:space="preserve">Create the repository with the naming they use. Dot notation, so </w:t>
      </w:r>
      <w:r>
        <w:rPr>
          <w:rFonts w:ascii="Consolas" w:hAnsi="Consolas" w:eastAsia="Consolas" w:cs="Consolas"/>
          <w:color w:val="000000"/>
          <w:sz w:val="17"/>
          <w:szCs w:val="17"/>
        </w:rPr>
        <w:t>cyberark.bicep</w:t>
      </w:r>
      <w:r>
        <w:rPr>
          <w:color w:val="000000"/>
        </w:rPr>
        <w:t xml:space="preserve">, </w:t>
      </w:r>
      <w:r w:rsidRPr="00E43FF2">
        <w:rPr>
          <w:strike/>
          <w:color w:val="EE0000"/>
        </w:rPr>
        <w:t>not hyphens or underscores</w:t>
      </w:r>
      <w:r>
        <w:rPr>
          <w:color w:val="000000"/>
        </w:rPr>
        <w:t>.</w:t>
      </w:r>
    </w:p>
    <w:p w:rsidR="00BF39B5" w:rsidRDefault="00000000" w14:paraId="14F20F42" w14:textId="4EB57CD2">
      <w:pPr>
        <w:spacing w:after="120" w:line="252" w:lineRule="auto"/>
      </w:pPr>
      <w:r>
        <w:rPr>
          <w:b/>
          <w:bCs/>
          <w:color w:val="000000"/>
        </w:rPr>
        <w:t xml:space="preserve">3.5   </w:t>
      </w:r>
      <w:r w:rsidR="00E43FF2">
        <w:rPr>
          <w:color w:val="000000"/>
        </w:rPr>
        <w:t>Maintain</w:t>
      </w:r>
      <w:r>
        <w:rPr>
          <w:color w:val="000000"/>
        </w:rPr>
        <w:t xml:space="preserve"> the structure simple. One main template, one parameter file for each environment, one pipeline definition. Both environments use the same template and differ only in subscription, network, </w:t>
      </w:r>
      <w:r w:rsidR="00C17FBE">
        <w:rPr>
          <w:color w:val="000000"/>
        </w:rPr>
        <w:t>names,</w:t>
      </w:r>
      <w:r>
        <w:rPr>
          <w:color w:val="000000"/>
        </w:rPr>
        <w:t xml:space="preserve"> </w:t>
      </w:r>
      <w:r w:rsidRPr="00C17FBE">
        <w:rPr>
          <w:strike/>
          <w:color w:val="EE0000"/>
        </w:rPr>
        <w:t>and alert severity.</w:t>
      </w:r>
    </w:p>
    <w:p w:rsidRPr="006E2C3A" w:rsidR="00BF39B5" w:rsidRDefault="00000000" w14:paraId="25402654" w14:textId="7A7B8FD5">
      <w:pPr>
        <w:spacing w:after="120" w:line="252" w:lineRule="auto"/>
        <w:rPr>
          <w:strike/>
          <w:color w:val="EE0000"/>
        </w:rPr>
      </w:pPr>
      <w:r>
        <w:rPr>
          <w:b/>
          <w:bCs/>
          <w:color w:val="000000"/>
        </w:rPr>
        <w:t xml:space="preserve">3.6   </w:t>
      </w:r>
      <w:r>
        <w:rPr>
          <w:color w:val="000000"/>
        </w:rPr>
        <w:t xml:space="preserve">Do not copy the shared modules into our repository. Reference them. If a shared module is missing something we need, work on a </w:t>
      </w:r>
      <w:r w:rsidR="00647D76">
        <w:rPr>
          <w:color w:val="000000"/>
        </w:rPr>
        <w:t>branch,</w:t>
      </w:r>
      <w:r>
        <w:rPr>
          <w:color w:val="000000"/>
        </w:rPr>
        <w:t xml:space="preserve"> and raise a pull request against theirs. </w:t>
      </w:r>
      <w:commentRangeStart w:id="11"/>
      <w:r w:rsidRPr="006E2C3A">
        <w:rPr>
          <w:strike/>
          <w:color w:val="EE0000"/>
        </w:rPr>
        <w:t>The platform team has explicitly invited that and asked to be tagged in the request.</w:t>
      </w:r>
      <w:commentRangeEnd w:id="11"/>
      <w:r w:rsidRPr="006E2C3A" w:rsidR="004E656E">
        <w:rPr>
          <w:rStyle w:val="CommentReference"/>
          <w:strike/>
          <w:color w:val="EE0000"/>
          <w:sz w:val="19"/>
          <w:szCs w:val="19"/>
        </w:rPr>
        <w:commentReference w:id="11"/>
      </w:r>
    </w:p>
    <w:p w:rsidR="00BF39B5" w:rsidRDefault="00BF39B5" w14:paraId="290B25B4"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71189B4B" w14:textId="77777777">
        <w:tc>
          <w:tcPr>
            <w:tcW w:w="10240" w:type="dxa"/>
            <w:shd w:val="clear" w:color="auto" w:fill="DDEBF7"/>
            <w:tcMar>
              <w:top w:w="60" w:type="dxa"/>
              <w:left w:w="90" w:type="dxa"/>
              <w:bottom w:w="60" w:type="dxa"/>
              <w:right w:w="90" w:type="dxa"/>
            </w:tcMar>
          </w:tcPr>
          <w:p w:rsidRPr="004E656E" w:rsidR="00BF39B5" w:rsidRDefault="00000000" w14:paraId="2BB24548" w14:textId="77777777">
            <w:pPr>
              <w:spacing w:line="252" w:lineRule="auto"/>
              <w:rPr>
                <w:strike/>
              </w:rPr>
            </w:pPr>
            <w:r w:rsidRPr="004E656E">
              <w:rPr>
                <w:b/>
                <w:bCs/>
                <w:strike/>
                <w:color w:val="EE0000"/>
                <w:sz w:val="18"/>
                <w:szCs w:val="18"/>
              </w:rPr>
              <w:t xml:space="preserve">Worth knowing:  </w:t>
            </w:r>
            <w:r w:rsidRPr="004E656E">
              <w:rPr>
                <w:strike/>
                <w:color w:val="EE0000"/>
                <w:sz w:val="18"/>
                <w:szCs w:val="18"/>
              </w:rPr>
              <w:t>the platform team has said that most of the GEHA estate is platform services rather than virtual machines, and their standards for this kind of build are still being written. Expect some answers to be worked out with us rather than handed to us.</w:t>
            </w:r>
          </w:p>
        </w:tc>
      </w:tr>
    </w:tbl>
    <w:p w:rsidR="00BF39B5" w:rsidP="4DF05A39" w:rsidRDefault="00000000" w14:paraId="580A78AB" w14:textId="5275EF21">
      <w:pPr>
        <w:pStyle w:val="Heading1"/>
        <w:pageBreakBefore w:val="1"/>
        <w:spacing w:before="280" w:after="120"/>
        <w:rPr>
          <w:b w:val="1"/>
          <w:bCs w:val="1"/>
          <w:color w:val="auto"/>
        </w:rPr>
      </w:pPr>
      <w:r w:rsidRPr="4DF05A39" w:rsidR="00000000">
        <w:rPr>
          <w:b w:val="1"/>
          <w:bCs w:val="1"/>
          <w:color w:val="auto"/>
        </w:rPr>
        <w:t xml:space="preserve">Step 4 </w:t>
      </w:r>
      <w:r w:rsidRPr="4DF05A39" w:rsidR="57A4BD0A">
        <w:rPr>
          <w:b w:val="1"/>
          <w:bCs w:val="1"/>
          <w:color w:val="auto"/>
        </w:rPr>
        <w:t>- Provision and Configure Server Infrastructure</w:t>
      </w:r>
    </w:p>
    <w:p w:rsidR="00BF39B5" w:rsidRDefault="00000000" w14:paraId="24C40BAB" w14:textId="50AA6553">
      <w:pPr>
        <w:spacing w:after="160" w:line="252" w:lineRule="auto"/>
      </w:pPr>
      <w:r w:rsidRPr="00DA01F2">
        <w:rPr>
          <w:strike/>
          <w:color w:val="EE0000"/>
        </w:rPr>
        <w:t>Now something visible gets produced.</w:t>
      </w:r>
      <w:r w:rsidRPr="00DA01F2">
        <w:rPr>
          <w:color w:val="EE0000"/>
        </w:rPr>
        <w:t xml:space="preserve"> </w:t>
      </w:r>
      <w:r>
        <w:rPr>
          <w:color w:val="000000"/>
        </w:rPr>
        <w:t xml:space="preserve">This is an ordinary Windows server build. What makes it </w:t>
      </w:r>
      <w:r w:rsidR="00BD2F1C">
        <w:rPr>
          <w:color w:val="000000"/>
        </w:rPr>
        <w:t>is</w:t>
      </w:r>
      <w:r>
        <w:rPr>
          <w:color w:val="000000"/>
        </w:rPr>
        <w:t xml:space="preserve"> the image, the </w:t>
      </w:r>
      <w:r w:rsidR="00975EDD">
        <w:rPr>
          <w:color w:val="000000"/>
        </w:rPr>
        <w:t>sizing,</w:t>
      </w:r>
      <w:r>
        <w:rPr>
          <w:color w:val="000000"/>
        </w:rPr>
        <w:t xml:space="preserve"> and the load balancer settings.</w:t>
      </w:r>
    </w:p>
    <w:p w:rsidR="00BF39B5" w:rsidRDefault="00000000" w14:paraId="100066E8" w14:textId="04F8FC47">
      <w:pPr>
        <w:spacing w:after="120" w:line="252" w:lineRule="auto"/>
      </w:pPr>
      <w:r w:rsidRPr="4DF05A39" w:rsidR="00000000">
        <w:rPr>
          <w:b w:val="1"/>
          <w:bCs w:val="1"/>
          <w:color w:val="000000" w:themeColor="text1" w:themeTint="FF" w:themeShade="FF"/>
        </w:rPr>
        <w:t xml:space="preserve">4.1   </w:t>
      </w:r>
      <w:r w:rsidRPr="4DF05A39" w:rsidR="6010179B">
        <w:rPr>
          <w:color w:val="000000" w:themeColor="text1" w:themeTint="FF" w:themeShade="FF"/>
        </w:rPr>
        <w:t>Dev</w:t>
      </w:r>
      <w:r w:rsidRPr="4DF05A39" w:rsidR="6974B969">
        <w:rPr>
          <w:color w:val="000000" w:themeColor="text1" w:themeTint="FF" w:themeShade="FF"/>
        </w:rPr>
        <w:t>e</w:t>
      </w:r>
      <w:r w:rsidRPr="4DF05A39" w:rsidR="6010179B">
        <w:rPr>
          <w:color w:val="000000" w:themeColor="text1" w:themeTint="FF" w:themeShade="FF"/>
        </w:rPr>
        <w:t>lop</w:t>
      </w:r>
      <w:r w:rsidRPr="4DF05A39" w:rsidR="00000000">
        <w:rPr>
          <w:color w:val="000000" w:themeColor="text1" w:themeTint="FF" w:themeShade="FF"/>
        </w:rPr>
        <w:t xml:space="preserve"> the </w:t>
      </w:r>
      <w:r w:rsidRPr="4DF05A39" w:rsidR="6974B969">
        <w:rPr>
          <w:color w:val="000000" w:themeColor="text1" w:themeTint="FF" w:themeShade="FF"/>
        </w:rPr>
        <w:t xml:space="preserve">infrastructure </w:t>
      </w:r>
      <w:r w:rsidRPr="4DF05A39" w:rsidR="00000000">
        <w:rPr>
          <w:color w:val="000000" w:themeColor="text1" w:themeTint="FF" w:themeShade="FF"/>
        </w:rPr>
        <w:t>template to pro</w:t>
      </w:r>
      <w:r w:rsidRPr="4DF05A39" w:rsidR="6974B969">
        <w:rPr>
          <w:color w:val="000000" w:themeColor="text1" w:themeTint="FF" w:themeShade="FF"/>
        </w:rPr>
        <w:t>vision</w:t>
      </w:r>
      <w:r w:rsidRPr="4DF05A39" w:rsidR="00000000">
        <w:rPr>
          <w:color w:val="000000" w:themeColor="text1" w:themeTint="FF" w:themeShade="FF"/>
        </w:rPr>
        <w:t xml:space="preserve"> two </w:t>
      </w:r>
      <w:r w:rsidRPr="4DF05A39" w:rsidR="5A51BE2B">
        <w:rPr>
          <w:color w:val="000000" w:themeColor="text1" w:themeTint="FF" w:themeShade="FF"/>
        </w:rPr>
        <w:t xml:space="preserve">virtual </w:t>
      </w:r>
      <w:r w:rsidRPr="4DF05A39" w:rsidR="00000000">
        <w:rPr>
          <w:color w:val="000000" w:themeColor="text1" w:themeTint="FF" w:themeShade="FF"/>
        </w:rPr>
        <w:t>machines from the approved</w:t>
      </w:r>
      <w:commentRangeStart w:id="1040908111"/>
      <w:r w:rsidRPr="4DF05A39" w:rsidR="00000000">
        <w:rPr>
          <w:color w:val="000000" w:themeColor="text1" w:themeTint="FF" w:themeShade="FF"/>
        </w:rPr>
        <w:t xml:space="preserve"> GEHA image</w:t>
      </w:r>
      <w:commentRangeEnd w:id="1040908111"/>
      <w:r>
        <w:rPr>
          <w:rStyle w:val="CommentReference"/>
        </w:rPr>
        <w:commentReference w:id="1040908111"/>
      </w:r>
      <w:r w:rsidRPr="4DF05A39" w:rsidR="00000000">
        <w:rPr>
          <w:color w:val="000000" w:themeColor="text1" w:themeTint="FF" w:themeShade="FF"/>
        </w:rPr>
        <w:t xml:space="preserve">. That image already carries the operating system build, the hardening, the agents, the endpoint </w:t>
      </w:r>
      <w:r w:rsidRPr="4DF05A39" w:rsidR="5A51BE2B">
        <w:rPr>
          <w:color w:val="000000" w:themeColor="text1" w:themeTint="FF" w:themeShade="FF"/>
        </w:rPr>
        <w:t>protection,</w:t>
      </w:r>
      <w:r w:rsidRPr="4DF05A39" w:rsidR="00000000">
        <w:rPr>
          <w:color w:val="000000" w:themeColor="text1" w:themeTint="FF" w:themeShade="FF"/>
        </w:rPr>
        <w:t xml:space="preserve"> and the patc</w:t>
      </w:r>
      <w:r w:rsidRPr="4DF05A39" w:rsidR="2346AA05">
        <w:rPr>
          <w:color w:val="000000" w:themeColor="text1" w:themeTint="FF" w:themeShade="FF"/>
        </w:rPr>
        <w:t>h management configuration</w:t>
      </w:r>
      <w:r w:rsidRPr="4DF05A39" w:rsidR="46A14CA2">
        <w:rPr>
          <w:color w:val="000000" w:themeColor="text1" w:themeTint="FF" w:themeShade="FF"/>
        </w:rPr>
        <w:t xml:space="preserve">; </w:t>
      </w:r>
      <w:r w:rsidRPr="4DF05A39" w:rsidR="3F139CE7">
        <w:rPr>
          <w:color w:val="000000" w:themeColor="text1" w:themeTint="FF" w:themeShade="FF"/>
        </w:rPr>
        <w:t>therefore,</w:t>
      </w:r>
      <w:r w:rsidRPr="4DF05A39" w:rsidR="46A14CA2">
        <w:rPr>
          <w:color w:val="000000" w:themeColor="text1" w:themeTint="FF" w:themeShade="FF"/>
        </w:rPr>
        <w:t xml:space="preserve"> these components only need to be referenced in the template</w:t>
      </w:r>
      <w:r w:rsidRPr="4DF05A39" w:rsidR="00000000">
        <w:rPr>
          <w:color w:val="000000" w:themeColor="text1" w:themeTint="FF" w:themeShade="FF"/>
        </w:rPr>
        <w:t xml:space="preserve"> </w:t>
      </w:r>
    </w:p>
    <w:p w:rsidR="00BF39B5" w:rsidRDefault="00000000" w14:paraId="7A788634" w14:textId="3EFE6045">
      <w:pPr>
        <w:spacing w:after="120" w:line="252" w:lineRule="auto"/>
      </w:pPr>
      <w:r>
        <w:rPr>
          <w:b/>
          <w:bCs/>
          <w:color w:val="000000"/>
        </w:rPr>
        <w:t xml:space="preserve">4.2   </w:t>
      </w:r>
      <w:r>
        <w:rPr>
          <w:color w:val="000000"/>
        </w:rPr>
        <w:t xml:space="preserve">Size </w:t>
      </w:r>
      <w:r w:rsidR="0007303E">
        <w:rPr>
          <w:color w:val="000000"/>
        </w:rPr>
        <w:t xml:space="preserve">of the virtual machines: </w:t>
      </w:r>
      <w:r>
        <w:rPr>
          <w:color w:val="000000"/>
        </w:rPr>
        <w:t xml:space="preserve"> Standard_D8ls_v5. One machine in zone </w:t>
      </w:r>
      <w:r w:rsidR="0007303E">
        <w:rPr>
          <w:color w:val="000000"/>
        </w:rPr>
        <w:t>one</w:t>
      </w:r>
      <w:r>
        <w:rPr>
          <w:color w:val="000000"/>
        </w:rPr>
        <w:t xml:space="preserve">, one in zone </w:t>
      </w:r>
      <w:r w:rsidR="0007303E">
        <w:rPr>
          <w:color w:val="000000"/>
        </w:rPr>
        <w:t>two</w:t>
      </w:r>
      <w:r>
        <w:rPr>
          <w:color w:val="000000"/>
        </w:rPr>
        <w:t>.</w:t>
      </w:r>
    </w:p>
    <w:p w:rsidR="00BF39B5" w:rsidP="4DF05A39" w:rsidRDefault="00000000" w14:paraId="7CC1745E" w14:textId="24E01DEA">
      <w:pPr>
        <w:spacing w:after="120" w:line="252" w:lineRule="auto"/>
        <w:rPr>
          <w:color w:val="000000" w:themeColor="text1" w:themeTint="FF" w:themeShade="FF"/>
        </w:rPr>
      </w:pPr>
      <w:r w:rsidRPr="4DF05A39" w:rsidR="00000000">
        <w:rPr>
          <w:b w:val="1"/>
          <w:bCs w:val="1"/>
          <w:color w:val="000000" w:themeColor="text1" w:themeTint="FF" w:themeShade="FF"/>
        </w:rPr>
        <w:t xml:space="preserve">4.3   </w:t>
      </w:r>
      <w:r w:rsidRPr="4DF05A39" w:rsidR="381429D4">
        <w:rPr>
          <w:color w:val="000000" w:themeColor="text1" w:themeTint="FF" w:themeShade="FF"/>
        </w:rPr>
        <w:t xml:space="preserve">Allocate a single 128 </w:t>
      </w:r>
      <w:r w:rsidRPr="4DF05A39" w:rsidR="59B92F98">
        <w:rPr>
          <w:color w:val="000000" w:themeColor="text1" w:themeTint="FF" w:themeShade="FF"/>
        </w:rPr>
        <w:t xml:space="preserve">GB operating system disk to each virtual machine. </w:t>
      </w:r>
      <w:r w:rsidRPr="4DF05A39" w:rsidR="00000000">
        <w:rPr>
          <w:color w:val="000000" w:themeColor="text1" w:themeTint="FF" w:themeShade="FF"/>
        </w:rPr>
        <w:t>There is no second disk because session recordings go straight up to the CyberArk tenant rather than being kept on the server.</w:t>
      </w:r>
      <w:commentRangeStart w:id="1250524528"/>
      <w:commentRangeEnd w:id="1250524528"/>
      <w:r>
        <w:rPr>
          <w:rStyle w:val="CommentReference"/>
        </w:rPr>
        <w:commentReference w:id="1250524528"/>
      </w:r>
    </w:p>
    <w:p w:rsidR="00BF39B5" w:rsidRDefault="00000000" w14:paraId="249A478A" w14:textId="373A7E2B">
      <w:pPr>
        <w:spacing w:after="120" w:line="252" w:lineRule="auto"/>
      </w:pPr>
      <w:r>
        <w:rPr>
          <w:b/>
          <w:bCs/>
          <w:color w:val="000000"/>
        </w:rPr>
        <w:t xml:space="preserve">4.4   </w:t>
      </w:r>
      <w:r w:rsidR="004E7439">
        <w:rPr>
          <w:color w:val="000000"/>
        </w:rPr>
        <w:t>Assign private</w:t>
      </w:r>
      <w:r>
        <w:rPr>
          <w:color w:val="000000"/>
        </w:rPr>
        <w:t xml:space="preserve"> static</w:t>
      </w:r>
      <w:r w:rsidR="004E7439">
        <w:rPr>
          <w:color w:val="000000"/>
        </w:rPr>
        <w:t xml:space="preserve"> IP</w:t>
      </w:r>
      <w:r>
        <w:rPr>
          <w:color w:val="000000"/>
        </w:rPr>
        <w:t xml:space="preserve"> addresses</w:t>
      </w:r>
      <w:r w:rsidR="004E7439">
        <w:rPr>
          <w:color w:val="000000"/>
        </w:rPr>
        <w:t xml:space="preserve"> to all components</w:t>
      </w:r>
      <w:r>
        <w:rPr>
          <w:color w:val="000000"/>
        </w:rPr>
        <w:t>. The load balancer takes the fourth usable address in the subnet, the first server the fifth, the second server the sixth. No public addresses anywhere.</w:t>
      </w:r>
    </w:p>
    <w:p w:rsidR="00BF39B5" w:rsidRDefault="00000000" w14:paraId="4DB749AE" w14:textId="48CAC559">
      <w:pPr>
        <w:spacing w:after="120" w:line="252" w:lineRule="auto"/>
      </w:pPr>
      <w:r>
        <w:rPr>
          <w:b/>
          <w:bCs/>
          <w:color w:val="000000"/>
        </w:rPr>
        <w:t xml:space="preserve">4.5   </w:t>
      </w:r>
      <w:r w:rsidR="001B6815">
        <w:rPr>
          <w:color w:val="000000"/>
        </w:rPr>
        <w:t>Deploy and configure</w:t>
      </w:r>
      <w:r>
        <w:rPr>
          <w:color w:val="000000"/>
        </w:rPr>
        <w:t xml:space="preserve"> the internal load balancer</w:t>
      </w:r>
      <w:r w:rsidR="005F57D2">
        <w:rPr>
          <w:color w:val="000000"/>
        </w:rPr>
        <w:t xml:space="preserve"> using the key configuration settings specified in following table</w:t>
      </w:r>
      <w:r>
        <w:rPr>
          <w:color w:val="000000"/>
        </w:rPr>
        <w:t>:</w:t>
      </w:r>
    </w:p>
    <w:p w:rsidR="00BF39B5" w:rsidRDefault="00BF39B5" w14:paraId="0B927C2B" w14:textId="77777777">
      <w:pPr>
        <w:spacing w:after="4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2800"/>
        <w:gridCol w:w="2400"/>
        <w:gridCol w:w="5040"/>
      </w:tblGrid>
      <w:tr w:rsidR="00BF39B5" w14:paraId="7DB8391F" w14:textId="77777777">
        <w:trPr>
          <w:tblHeader/>
        </w:trPr>
        <w:tc>
          <w:tcPr>
            <w:tcW w:w="2800" w:type="dxa"/>
            <w:shd w:val="clear" w:color="auto" w:fill="D9D9D9"/>
            <w:tcMar>
              <w:top w:w="60" w:type="dxa"/>
              <w:left w:w="90" w:type="dxa"/>
              <w:bottom w:w="60" w:type="dxa"/>
              <w:right w:w="90" w:type="dxa"/>
            </w:tcMar>
          </w:tcPr>
          <w:p w:rsidR="00BF39B5" w:rsidRDefault="00000000" w14:paraId="0DB23CF0" w14:textId="77777777">
            <w:pPr>
              <w:spacing w:line="252" w:lineRule="auto"/>
            </w:pPr>
            <w:r>
              <w:rPr>
                <w:b/>
                <w:bCs/>
                <w:color w:val="000000"/>
                <w:sz w:val="18"/>
                <w:szCs w:val="18"/>
              </w:rPr>
              <w:t>Setting</w:t>
            </w:r>
          </w:p>
        </w:tc>
        <w:tc>
          <w:tcPr>
            <w:tcW w:w="2400" w:type="dxa"/>
            <w:shd w:val="clear" w:color="auto" w:fill="D9D9D9"/>
            <w:tcMar>
              <w:top w:w="60" w:type="dxa"/>
              <w:left w:w="90" w:type="dxa"/>
              <w:bottom w:w="60" w:type="dxa"/>
              <w:right w:w="90" w:type="dxa"/>
            </w:tcMar>
          </w:tcPr>
          <w:p w:rsidR="00BF39B5" w:rsidRDefault="00000000" w14:paraId="09D88953" w14:textId="77777777">
            <w:pPr>
              <w:spacing w:line="252" w:lineRule="auto"/>
            </w:pPr>
            <w:r>
              <w:rPr>
                <w:b/>
                <w:bCs/>
                <w:color w:val="000000"/>
                <w:sz w:val="18"/>
                <w:szCs w:val="18"/>
              </w:rPr>
              <w:t>Value</w:t>
            </w:r>
          </w:p>
        </w:tc>
        <w:tc>
          <w:tcPr>
            <w:tcW w:w="5040" w:type="dxa"/>
            <w:shd w:val="clear" w:color="auto" w:fill="D9D9D9"/>
            <w:tcMar>
              <w:top w:w="60" w:type="dxa"/>
              <w:left w:w="90" w:type="dxa"/>
              <w:bottom w:w="60" w:type="dxa"/>
              <w:right w:w="90" w:type="dxa"/>
            </w:tcMar>
          </w:tcPr>
          <w:p w:rsidR="00BF39B5" w:rsidRDefault="00975EDD" w14:paraId="5318E93A" w14:textId="2F33519A">
            <w:pPr>
              <w:spacing w:line="252" w:lineRule="auto"/>
            </w:pPr>
            <w:r>
              <w:rPr>
                <w:b/>
                <w:bCs/>
                <w:color w:val="000000"/>
                <w:sz w:val="18"/>
                <w:szCs w:val="18"/>
              </w:rPr>
              <w:t>Reason</w:t>
            </w:r>
          </w:p>
        </w:tc>
      </w:tr>
      <w:tr w:rsidR="00BF39B5" w14:paraId="46280F33" w14:textId="77777777">
        <w:tc>
          <w:tcPr>
            <w:tcW w:w="2800" w:type="dxa"/>
            <w:tcMar>
              <w:top w:w="60" w:type="dxa"/>
              <w:left w:w="90" w:type="dxa"/>
              <w:bottom w:w="60" w:type="dxa"/>
              <w:right w:w="90" w:type="dxa"/>
            </w:tcMar>
          </w:tcPr>
          <w:p w:rsidR="00BF39B5" w:rsidRDefault="00000000" w14:paraId="1F745F69" w14:textId="77777777">
            <w:pPr>
              <w:spacing w:line="252" w:lineRule="auto"/>
            </w:pPr>
            <w:r>
              <w:rPr>
                <w:b/>
                <w:bCs/>
                <w:color w:val="000000"/>
                <w:sz w:val="18"/>
                <w:szCs w:val="18"/>
              </w:rPr>
              <w:t>Persistence</w:t>
            </w:r>
          </w:p>
        </w:tc>
        <w:tc>
          <w:tcPr>
            <w:tcW w:w="2400" w:type="dxa"/>
            <w:tcMar>
              <w:top w:w="60" w:type="dxa"/>
              <w:left w:w="90" w:type="dxa"/>
              <w:bottom w:w="60" w:type="dxa"/>
              <w:right w:w="90" w:type="dxa"/>
            </w:tcMar>
          </w:tcPr>
          <w:p w:rsidR="00BF39B5" w:rsidRDefault="00000000" w14:paraId="4E7D1071" w14:textId="77777777">
            <w:pPr>
              <w:spacing w:line="252" w:lineRule="auto"/>
            </w:pPr>
            <w:r>
              <w:rPr>
                <w:color w:val="000000"/>
                <w:sz w:val="18"/>
                <w:szCs w:val="18"/>
              </w:rPr>
              <w:t>Client address</w:t>
            </w:r>
          </w:p>
        </w:tc>
        <w:tc>
          <w:tcPr>
            <w:tcW w:w="5040" w:type="dxa"/>
            <w:tcMar>
              <w:top w:w="60" w:type="dxa"/>
              <w:left w:w="90" w:type="dxa"/>
              <w:bottom w:w="60" w:type="dxa"/>
              <w:right w:w="90" w:type="dxa"/>
            </w:tcMar>
          </w:tcPr>
          <w:p w:rsidR="00BF39B5" w:rsidRDefault="00000000" w14:paraId="2EEC9BF7" w14:textId="77777777">
            <w:pPr>
              <w:spacing w:line="252" w:lineRule="auto"/>
            </w:pPr>
            <w:r>
              <w:rPr>
                <w:color w:val="000000"/>
                <w:sz w:val="18"/>
                <w:szCs w:val="18"/>
              </w:rPr>
              <w:t>The session handshake reconnects halfway through. If that second connection lands on the other server, the session fails.</w:t>
            </w:r>
          </w:p>
        </w:tc>
      </w:tr>
      <w:tr w:rsidR="00BF39B5" w14:paraId="7605A73E" w14:textId="77777777">
        <w:tc>
          <w:tcPr>
            <w:tcW w:w="2800" w:type="dxa"/>
            <w:tcMar>
              <w:top w:w="60" w:type="dxa"/>
              <w:left w:w="90" w:type="dxa"/>
              <w:bottom w:w="60" w:type="dxa"/>
              <w:right w:w="90" w:type="dxa"/>
            </w:tcMar>
          </w:tcPr>
          <w:p w:rsidR="00BF39B5" w:rsidRDefault="00000000" w14:paraId="09DBE169" w14:textId="77777777">
            <w:pPr>
              <w:spacing w:line="252" w:lineRule="auto"/>
            </w:pPr>
            <w:r>
              <w:rPr>
                <w:b/>
                <w:bCs/>
                <w:color w:val="000000"/>
                <w:sz w:val="18"/>
                <w:szCs w:val="18"/>
              </w:rPr>
              <w:t>Health probe</w:t>
            </w:r>
          </w:p>
        </w:tc>
        <w:tc>
          <w:tcPr>
            <w:tcW w:w="2400" w:type="dxa"/>
            <w:tcMar>
              <w:top w:w="60" w:type="dxa"/>
              <w:left w:w="90" w:type="dxa"/>
              <w:bottom w:w="60" w:type="dxa"/>
              <w:right w:w="90" w:type="dxa"/>
            </w:tcMar>
          </w:tcPr>
          <w:p w:rsidR="00BF39B5" w:rsidRDefault="00000000" w14:paraId="5363305E" w14:textId="77777777">
            <w:pPr>
              <w:spacing w:line="252" w:lineRule="auto"/>
            </w:pPr>
            <w:r>
              <w:rPr>
                <w:color w:val="000000"/>
                <w:sz w:val="18"/>
                <w:szCs w:val="18"/>
              </w:rPr>
              <w:t>TCP 3389, every 5 seconds, 2 failures</w:t>
            </w:r>
          </w:p>
        </w:tc>
        <w:tc>
          <w:tcPr>
            <w:tcW w:w="5040" w:type="dxa"/>
            <w:tcMar>
              <w:top w:w="60" w:type="dxa"/>
              <w:left w:w="90" w:type="dxa"/>
              <w:bottom w:w="60" w:type="dxa"/>
              <w:right w:w="90" w:type="dxa"/>
            </w:tcMar>
          </w:tcPr>
          <w:p w:rsidR="00BF39B5" w:rsidRDefault="00000000" w14:paraId="1F435AF8" w14:textId="77777777">
            <w:pPr>
              <w:spacing w:line="252" w:lineRule="auto"/>
            </w:pPr>
            <w:r>
              <w:rPr>
                <w:color w:val="000000"/>
                <w:sz w:val="18"/>
                <w:szCs w:val="18"/>
              </w:rPr>
              <w:t>Checks the actual service, not just whether the machine is powered on.</w:t>
            </w:r>
          </w:p>
        </w:tc>
      </w:tr>
      <w:tr w:rsidR="00BF39B5" w14:paraId="2DF8EF47" w14:textId="77777777">
        <w:tc>
          <w:tcPr>
            <w:tcW w:w="2800" w:type="dxa"/>
            <w:tcMar>
              <w:top w:w="60" w:type="dxa"/>
              <w:left w:w="90" w:type="dxa"/>
              <w:bottom w:w="60" w:type="dxa"/>
              <w:right w:w="90" w:type="dxa"/>
            </w:tcMar>
          </w:tcPr>
          <w:p w:rsidR="00BF39B5" w:rsidRDefault="00000000" w14:paraId="51EDFCD8" w14:textId="77777777">
            <w:pPr>
              <w:spacing w:line="252" w:lineRule="auto"/>
            </w:pPr>
            <w:r>
              <w:rPr>
                <w:b/>
                <w:bCs/>
                <w:color w:val="000000"/>
                <w:sz w:val="18"/>
                <w:szCs w:val="18"/>
              </w:rPr>
              <w:t>Idle timeout</w:t>
            </w:r>
          </w:p>
        </w:tc>
        <w:tc>
          <w:tcPr>
            <w:tcW w:w="2400" w:type="dxa"/>
            <w:tcMar>
              <w:top w:w="60" w:type="dxa"/>
              <w:left w:w="90" w:type="dxa"/>
              <w:bottom w:w="60" w:type="dxa"/>
              <w:right w:w="90" w:type="dxa"/>
            </w:tcMar>
          </w:tcPr>
          <w:p w:rsidR="00BF39B5" w:rsidRDefault="00000000" w14:paraId="3209C61B" w14:textId="77777777">
            <w:pPr>
              <w:spacing w:line="252" w:lineRule="auto"/>
            </w:pPr>
            <w:r>
              <w:rPr>
                <w:color w:val="000000"/>
                <w:sz w:val="18"/>
                <w:szCs w:val="18"/>
              </w:rPr>
              <w:t>30 minutes</w:t>
            </w:r>
          </w:p>
        </w:tc>
        <w:tc>
          <w:tcPr>
            <w:tcW w:w="5040" w:type="dxa"/>
            <w:tcMar>
              <w:top w:w="60" w:type="dxa"/>
              <w:left w:w="90" w:type="dxa"/>
              <w:bottom w:w="60" w:type="dxa"/>
              <w:right w:w="90" w:type="dxa"/>
            </w:tcMar>
          </w:tcPr>
          <w:p w:rsidR="00BF39B5" w:rsidRDefault="00000000" w14:paraId="3C01D945" w14:textId="77777777">
            <w:pPr>
              <w:spacing w:line="252" w:lineRule="auto"/>
            </w:pPr>
            <w:r>
              <w:rPr>
                <w:color w:val="000000"/>
                <w:sz w:val="18"/>
                <w:szCs w:val="18"/>
              </w:rPr>
              <w:t>A privileged session can sit idle while someone reads something.</w:t>
            </w:r>
          </w:p>
        </w:tc>
      </w:tr>
      <w:tr w:rsidR="00BF39B5" w14:paraId="794467AA" w14:textId="77777777">
        <w:tc>
          <w:tcPr>
            <w:tcW w:w="2800" w:type="dxa"/>
            <w:tcMar>
              <w:top w:w="60" w:type="dxa"/>
              <w:left w:w="90" w:type="dxa"/>
              <w:bottom w:w="60" w:type="dxa"/>
              <w:right w:w="90" w:type="dxa"/>
            </w:tcMar>
          </w:tcPr>
          <w:p w:rsidR="00BF39B5" w:rsidRDefault="00000000" w14:paraId="42004E02" w14:textId="77777777">
            <w:pPr>
              <w:spacing w:line="252" w:lineRule="auto"/>
            </w:pPr>
            <w:r>
              <w:rPr>
                <w:b/>
                <w:bCs/>
                <w:color w:val="000000"/>
                <w:sz w:val="18"/>
                <w:szCs w:val="18"/>
              </w:rPr>
              <w:t>TCP reset on idle</w:t>
            </w:r>
          </w:p>
        </w:tc>
        <w:tc>
          <w:tcPr>
            <w:tcW w:w="2400" w:type="dxa"/>
            <w:tcMar>
              <w:top w:w="60" w:type="dxa"/>
              <w:left w:w="90" w:type="dxa"/>
              <w:bottom w:w="60" w:type="dxa"/>
              <w:right w:w="90" w:type="dxa"/>
            </w:tcMar>
          </w:tcPr>
          <w:p w:rsidR="00BF39B5" w:rsidRDefault="00000000" w14:paraId="20BD8D0D" w14:textId="77777777">
            <w:pPr>
              <w:spacing w:line="252" w:lineRule="auto"/>
            </w:pPr>
            <w:r>
              <w:rPr>
                <w:color w:val="000000"/>
                <w:sz w:val="18"/>
                <w:szCs w:val="18"/>
              </w:rPr>
              <w:t>Enabled</w:t>
            </w:r>
          </w:p>
        </w:tc>
        <w:tc>
          <w:tcPr>
            <w:tcW w:w="5040" w:type="dxa"/>
            <w:tcMar>
              <w:top w:w="60" w:type="dxa"/>
              <w:left w:w="90" w:type="dxa"/>
              <w:bottom w:w="60" w:type="dxa"/>
              <w:right w:w="90" w:type="dxa"/>
            </w:tcMar>
          </w:tcPr>
          <w:p w:rsidR="00BF39B5" w:rsidRDefault="005F57D2" w14:paraId="22D8FBE6" w14:textId="2A11B0F7">
            <w:pPr>
              <w:spacing w:line="252" w:lineRule="auto"/>
            </w:pPr>
            <w:r>
              <w:rPr>
                <w:color w:val="000000"/>
                <w:sz w:val="18"/>
                <w:szCs w:val="18"/>
              </w:rPr>
              <w:t>So, the client is told the connection has gone rather than hanging.</w:t>
            </w:r>
          </w:p>
        </w:tc>
      </w:tr>
    </w:tbl>
    <w:p w:rsidR="00BF39B5" w:rsidRDefault="00000000" w14:paraId="5049DF0A" w14:textId="77777777">
      <w:pPr>
        <w:spacing w:before="60" w:after="220"/>
      </w:pPr>
      <w:r>
        <w:rPr>
          <w:i/>
          <w:iCs/>
          <w:color w:val="000000"/>
          <w:sz w:val="17"/>
          <w:szCs w:val="17"/>
        </w:rPr>
        <w:t>Table 4.5 — Load balancer settings</w:t>
      </w:r>
    </w:p>
    <w:p w:rsidR="00BF39B5" w:rsidRDefault="00000000" w14:paraId="3CFE6D42" w14:textId="7F29BBB5">
      <w:pPr>
        <w:spacing w:after="120" w:line="252" w:lineRule="auto"/>
      </w:pPr>
      <w:r>
        <w:rPr>
          <w:b/>
          <w:bCs/>
          <w:color w:val="000000"/>
        </w:rPr>
        <w:t xml:space="preserve">4.6   </w:t>
      </w:r>
      <w:r>
        <w:rPr>
          <w:color w:val="000000"/>
        </w:rPr>
        <w:t xml:space="preserve">Add the tags the platform expects, applied by the module: environment, owner, application name, business unit, cost centre, criticality, data </w:t>
      </w:r>
      <w:r w:rsidR="00F07503">
        <w:rPr>
          <w:color w:val="000000"/>
        </w:rPr>
        <w:t>classification,</w:t>
      </w:r>
      <w:r>
        <w:rPr>
          <w:color w:val="000000"/>
        </w:rPr>
        <w:t xml:space="preserve"> and disaster recovery tier.</w:t>
      </w:r>
    </w:p>
    <w:p w:rsidR="00BF39B5" w:rsidP="4DF05A39" w:rsidRDefault="00000000" w14:paraId="07B242AA" w14:textId="77777777">
      <w:pPr>
        <w:spacing w:after="120" w:line="252" w:lineRule="auto"/>
        <w:rPr>
          <w:color w:val="000000" w:themeColor="text1" w:themeTint="FF" w:themeShade="FF"/>
        </w:rPr>
      </w:pPr>
      <w:r w:rsidRPr="4DF05A39" w:rsidR="00000000">
        <w:rPr>
          <w:b w:val="1"/>
          <w:bCs w:val="1"/>
          <w:color w:val="000000" w:themeColor="text1" w:themeTint="FF" w:themeShade="FF"/>
        </w:rPr>
        <w:t xml:space="preserve">4.7   </w:t>
      </w:r>
      <w:commentRangeStart w:id="1049434096"/>
      <w:commentRangeStart w:id="218385377"/>
      <w:r w:rsidRPr="4DF05A39" w:rsidR="00000000">
        <w:rPr>
          <w:color w:val="000000" w:themeColor="text1" w:themeTint="FF" w:themeShade="FF"/>
        </w:rPr>
        <w:t>Add</w:t>
      </w:r>
      <w:commentRangeEnd w:id="218385377"/>
      <w:r>
        <w:rPr>
          <w:rStyle w:val="CommentReference"/>
        </w:rPr>
        <w:commentReference w:id="218385377"/>
      </w:r>
      <w:r w:rsidRPr="4DF05A39" w:rsidR="00000000">
        <w:rPr>
          <w:color w:val="000000" w:themeColor="text1" w:themeTint="FF" w:themeShade="FF"/>
        </w:rPr>
        <w:t xml:space="preserve"> the six alerts, pointed at the existing platform action group: connector unreachable, session manager stopped, rotation engine stopped, tunnel disconnected, both load balancer probes failing, and disk above 85 per cent.</w:t>
      </w:r>
      <w:commentRangeEnd w:id="1049434096"/>
      <w:r>
        <w:rPr>
          <w:rStyle w:val="CommentReference"/>
        </w:rPr>
        <w:commentReference w:id="1049434096"/>
      </w:r>
    </w:p>
    <w:p w:rsidR="00BF39B5" w:rsidRDefault="00000000" w14:paraId="5CB42463" w14:textId="1776F2AB">
      <w:pPr>
        <w:spacing w:after="120" w:line="252" w:lineRule="auto"/>
      </w:pPr>
      <w:r>
        <w:rPr>
          <w:b/>
          <w:bCs/>
          <w:color w:val="000000"/>
        </w:rPr>
        <w:t xml:space="preserve">4.8   </w:t>
      </w:r>
      <w:r>
        <w:rPr>
          <w:color w:val="000000"/>
        </w:rPr>
        <w:t xml:space="preserve">Trial it in the sandbox first, end to </w:t>
      </w:r>
      <w:commentRangeStart w:id="13"/>
      <w:r>
        <w:rPr>
          <w:color w:val="000000"/>
        </w:rPr>
        <w:t>end</w:t>
      </w:r>
      <w:commentRangeEnd w:id="13"/>
      <w:r w:rsidR="00B663A2">
        <w:rPr>
          <w:rStyle w:val="CommentReference"/>
          <w:color w:val="000000"/>
          <w:sz w:val="19"/>
          <w:szCs w:val="19"/>
        </w:rPr>
        <w:commentReference w:id="13"/>
      </w:r>
      <w:r>
        <w:rPr>
          <w:color w:val="000000"/>
        </w:rPr>
        <w:t>.</w:t>
      </w:r>
    </w:p>
    <w:p w:rsidR="00BF39B5" w:rsidRDefault="00000000" w14:paraId="05E4BF63" w14:textId="77777777">
      <w:pPr>
        <w:spacing w:after="120" w:line="252" w:lineRule="auto"/>
      </w:pPr>
      <w:r>
        <w:rPr>
          <w:b/>
          <w:bCs/>
          <w:color w:val="000000"/>
        </w:rPr>
        <w:t xml:space="preserve">4.9   </w:t>
      </w:r>
      <w:r>
        <w:rPr>
          <w:color w:val="000000"/>
        </w:rPr>
        <w:t>Run a what-if against the real subscription. Anything policy will block shows up here rather than halfway through a deployment.</w:t>
      </w:r>
    </w:p>
    <w:p w:rsidRPr="00B663A2" w:rsidR="00BF39B5" w:rsidRDefault="00000000" w14:paraId="338EEF24" w14:textId="77777777">
      <w:pPr>
        <w:spacing w:after="120" w:line="252" w:lineRule="auto"/>
        <w:rPr>
          <w:strike/>
          <w:color w:val="EE0000"/>
        </w:rPr>
      </w:pPr>
      <w:r>
        <w:rPr>
          <w:b/>
          <w:bCs/>
          <w:color w:val="000000"/>
        </w:rPr>
        <w:t xml:space="preserve">4.10   </w:t>
      </w:r>
      <w:r>
        <w:rPr>
          <w:color w:val="000000"/>
        </w:rPr>
        <w:t>Deploy non-production through the pipeline. Then production, which also needs change board approval</w:t>
      </w:r>
      <w:r w:rsidRPr="00B663A2">
        <w:rPr>
          <w:strike/>
          <w:color w:val="EE0000"/>
        </w:rPr>
        <w:t>. Lower environment first was agreed on the call and there is no reason to change it.</w:t>
      </w:r>
    </w:p>
    <w:p w:rsidR="00BF39B5" w:rsidRDefault="00000000" w14:paraId="0D78F812" w14:textId="77777777">
      <w:pPr>
        <w:spacing w:after="120" w:line="252" w:lineRule="auto"/>
      </w:pPr>
      <w:r>
        <w:rPr>
          <w:b/>
          <w:bCs/>
          <w:color w:val="000000"/>
        </w:rPr>
        <w:t xml:space="preserve">4.11   </w:t>
      </w:r>
      <w:r>
        <w:rPr>
          <w:color w:val="000000"/>
        </w:rPr>
        <w:t>Check what was built: four machines, right sizes, right zones, addresses in the right order, no public addresses, tags present, load balancer settings as above.</w:t>
      </w:r>
    </w:p>
    <w:p w:rsidR="00BF39B5" w:rsidP="4DF05A39" w:rsidRDefault="00000000" w14:paraId="74D182A8" w14:textId="5B235559">
      <w:pPr>
        <w:pStyle w:val="Heading1"/>
        <w:pageBreakBefore w:val="1"/>
        <w:spacing w:before="280" w:after="120"/>
        <w:rPr>
          <w:b w:val="1"/>
          <w:bCs w:val="1"/>
          <w:color w:val="auto"/>
        </w:rPr>
      </w:pPr>
      <w:r w:rsidRPr="4DF05A39" w:rsidR="00000000">
        <w:rPr>
          <w:b w:val="1"/>
          <w:bCs w:val="1"/>
          <w:color w:val="auto"/>
        </w:rPr>
        <w:t xml:space="preserve">Step 5 </w:t>
      </w:r>
      <w:r w:rsidRPr="4DF05A39" w:rsidR="3F139CE7">
        <w:rPr>
          <w:b w:val="1"/>
          <w:bCs w:val="1"/>
          <w:color w:val="auto"/>
        </w:rPr>
        <w:t>-</w:t>
      </w:r>
      <w:r w:rsidRPr="4DF05A39" w:rsidR="00000000">
        <w:rPr>
          <w:b w:val="1"/>
          <w:bCs w:val="1"/>
          <w:color w:val="auto"/>
        </w:rPr>
        <w:t xml:space="preserve"> Firewall rules and DNS</w:t>
      </w:r>
    </w:p>
    <w:p w:rsidR="00BF39B5" w:rsidRDefault="00000000" w14:paraId="248E691C" w14:textId="314ACBE2">
      <w:pPr>
        <w:spacing w:after="160" w:line="252" w:lineRule="auto"/>
      </w:pPr>
      <w:r>
        <w:rPr>
          <w:color w:val="000000"/>
        </w:rPr>
        <w:t xml:space="preserve">This runs alongside Step 4 rather than after it. The </w:t>
      </w:r>
      <w:r w:rsidR="00E355CD">
        <w:rPr>
          <w:color w:val="000000"/>
        </w:rPr>
        <w:t>security system</w:t>
      </w:r>
      <w:r>
        <w:rPr>
          <w:color w:val="000000"/>
        </w:rPr>
        <w:t xml:space="preserve"> rules have to be working before Step 6 can start. The DNS record can follow shortly after.</w:t>
      </w:r>
    </w:p>
    <w:p w:rsidR="00BF39B5" w:rsidRDefault="00000000" w14:paraId="0663173D" w14:textId="77777777">
      <w:pPr>
        <w:spacing w:after="120" w:line="252" w:lineRule="auto"/>
      </w:pPr>
      <w:r>
        <w:rPr>
          <w:b/>
          <w:bCs/>
          <w:color w:val="000000"/>
        </w:rPr>
        <w:t xml:space="preserve">5.1   </w:t>
      </w:r>
      <w:r>
        <w:rPr>
          <w:color w:val="000000"/>
        </w:rPr>
        <w:t>Get the seven rules from Table 2.3 raised as a single change. Include the instruction about not inspecting port 1858.</w:t>
      </w:r>
    </w:p>
    <w:p w:rsidR="00BF39B5" w:rsidRDefault="00000000" w14:paraId="227F3E40" w14:textId="77777777">
      <w:pPr>
        <w:spacing w:after="120" w:line="252" w:lineRule="auto"/>
      </w:pPr>
      <w:r>
        <w:rPr>
          <w:b/>
          <w:bCs/>
          <w:color w:val="000000"/>
        </w:rPr>
        <w:t xml:space="preserve">5.2   </w:t>
      </w:r>
      <w:r>
        <w:rPr>
          <w:color w:val="000000"/>
        </w:rPr>
        <w:t>Ask for the DNS records. Production needs cyberark-prd.geha.com pointing at the production load balancer. Non-production needs cyberark-npd.geha.com. Both records live in the on-premises zone and are placed by the platform team, because we are not allowed to create DNS zones in Azure.</w:t>
      </w:r>
    </w:p>
    <w:p w:rsidR="00BF39B5" w:rsidRDefault="00000000" w14:paraId="0683F4D8" w14:textId="77777777">
      <w:pPr>
        <w:spacing w:after="120" w:line="252" w:lineRule="auto"/>
      </w:pPr>
      <w:r>
        <w:rPr>
          <w:b/>
          <w:bCs/>
          <w:color w:val="000000"/>
        </w:rPr>
        <w:t xml:space="preserve">5.3   </w:t>
      </w:r>
      <w:r>
        <w:rPr>
          <w:color w:val="000000"/>
        </w:rPr>
        <w:t>Azure machines resolve names through the on-premises domain controllers, so once the record exists both the connectors and the administrators can see it.</w:t>
      </w:r>
    </w:p>
    <w:p w:rsidR="00BF39B5" w:rsidRDefault="00000000" w14:paraId="0F54C2E9" w14:textId="77777777">
      <w:pPr>
        <w:spacing w:after="120" w:line="252" w:lineRule="auto"/>
      </w:pPr>
      <w:r>
        <w:rPr>
          <w:b/>
          <w:bCs/>
          <w:color w:val="000000"/>
        </w:rPr>
        <w:t xml:space="preserve">5.4   </w:t>
      </w:r>
      <w:r>
        <w:rPr>
          <w:color w:val="000000"/>
        </w:rPr>
        <w:t>Test every path by hand from a built server through Bastion. Try the CyberArk tenant, the domain controllers and the log indexers. Do not report the network as ready until you have.</w:t>
      </w:r>
    </w:p>
    <w:p w:rsidR="00BF39B5" w:rsidRDefault="00BF39B5" w14:paraId="41C62036"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5A020C67" w14:textId="77777777">
        <w:tc>
          <w:tcPr>
            <w:tcW w:w="10240" w:type="dxa"/>
            <w:shd w:val="clear" w:color="auto" w:fill="DDEBF7"/>
            <w:tcMar>
              <w:top w:w="60" w:type="dxa"/>
              <w:left w:w="90" w:type="dxa"/>
              <w:bottom w:w="60" w:type="dxa"/>
              <w:right w:w="90" w:type="dxa"/>
            </w:tcMar>
          </w:tcPr>
          <w:p w:rsidRPr="00F403F3" w:rsidR="00BF39B5" w:rsidRDefault="00000000" w14:paraId="68CEA0F7" w14:textId="77777777">
            <w:pPr>
              <w:spacing w:line="252" w:lineRule="auto"/>
              <w:rPr>
                <w:strike/>
              </w:rPr>
            </w:pPr>
            <w:r w:rsidRPr="00F403F3">
              <w:rPr>
                <w:b/>
                <w:bCs/>
                <w:strike/>
                <w:color w:val="EE0000"/>
                <w:sz w:val="18"/>
                <w:szCs w:val="18"/>
              </w:rPr>
              <w:t xml:space="preserve">Still open:  </w:t>
            </w:r>
            <w:r w:rsidRPr="00F403F3">
              <w:rPr>
                <w:strike/>
                <w:color w:val="EE0000"/>
                <w:sz w:val="18"/>
                <w:szCs w:val="18"/>
              </w:rPr>
              <w:t>George raised whether we get access to the domain controllers to make DNS changes ourselves, or whether a GEHA person makes them with us in the room at cutover. He was taking it to Dale. Until we hear back, assume it needs two people and plan the time in.</w:t>
            </w:r>
          </w:p>
        </w:tc>
      </w:tr>
    </w:tbl>
    <w:p w:rsidR="00BF39B5" w:rsidP="4DF05A39" w:rsidRDefault="00000000" w14:paraId="1BA2C21B" w14:textId="7126FFA7">
      <w:pPr>
        <w:pStyle w:val="Heading1"/>
        <w:pageBreakBefore w:val="1"/>
        <w:spacing w:before="280" w:after="120"/>
        <w:rPr>
          <w:b w:val="1"/>
          <w:bCs w:val="1"/>
          <w:color w:val="auto"/>
        </w:rPr>
      </w:pPr>
      <w:r w:rsidRPr="4DF05A39" w:rsidR="00000000">
        <w:rPr>
          <w:b w:val="1"/>
          <w:bCs w:val="1"/>
          <w:color w:val="auto"/>
        </w:rPr>
        <w:t xml:space="preserve">Step 6 </w:t>
      </w:r>
      <w:r w:rsidRPr="4DF05A39" w:rsidR="6AADECC9">
        <w:rPr>
          <w:b w:val="1"/>
          <w:bCs w:val="1"/>
          <w:color w:val="auto"/>
        </w:rPr>
        <w:t>-</w:t>
      </w:r>
      <w:r w:rsidRPr="4DF05A39" w:rsidR="00000000">
        <w:rPr>
          <w:b w:val="1"/>
          <w:bCs w:val="1"/>
          <w:color w:val="auto"/>
        </w:rPr>
        <w:t xml:space="preserve"> Register </w:t>
      </w:r>
      <w:r w:rsidRPr="4DF05A39" w:rsidR="688CF977">
        <w:rPr>
          <w:b w:val="1"/>
          <w:bCs w:val="1"/>
          <w:color w:val="auto"/>
        </w:rPr>
        <w:t>C</w:t>
      </w:r>
      <w:r w:rsidRPr="4DF05A39" w:rsidR="00000000">
        <w:rPr>
          <w:b w:val="1"/>
          <w:bCs w:val="1"/>
          <w:color w:val="auto"/>
        </w:rPr>
        <w:t>onnectors with CyberArk</w:t>
      </w:r>
    </w:p>
    <w:p w:rsidRPr="006F2452" w:rsidR="00BF39B5" w:rsidRDefault="00000000" w14:paraId="4DFD54DB" w14:textId="77777777">
      <w:pPr>
        <w:spacing w:after="160" w:line="252" w:lineRule="auto"/>
        <w:rPr>
          <w:strike/>
          <w:color w:val="EE0000"/>
        </w:rPr>
      </w:pPr>
      <w:r w:rsidRPr="006F2452">
        <w:rPr>
          <w:strike/>
          <w:color w:val="EE0000"/>
        </w:rPr>
        <w:t>This is the point where the two halves meet. We have servers and we have network paths. Now CyberArk takes over.</w:t>
      </w:r>
    </w:p>
    <w:p w:rsidR="00BF39B5" w:rsidRDefault="006F2452" w14:paraId="0AAD479A" w14:textId="3A2C9882">
      <w:pPr>
        <w:spacing w:after="160" w:line="252" w:lineRule="auto"/>
      </w:pPr>
      <w:r>
        <w:rPr>
          <w:color w:val="000000"/>
        </w:rPr>
        <w:t xml:space="preserve">Confirm that </w:t>
      </w:r>
      <w:r w:rsidR="00F06095">
        <w:rPr>
          <w:color w:val="000000"/>
        </w:rPr>
        <w:t>each</w:t>
      </w:r>
      <w:r>
        <w:rPr>
          <w:color w:val="000000"/>
        </w:rPr>
        <w:t xml:space="preserve"> server must be reachable, joined to the domain, and able to reach the CyberArk tenant on port 443</w:t>
      </w:r>
      <w:r w:rsidR="003D3457">
        <w:rPr>
          <w:color w:val="000000"/>
        </w:rPr>
        <w:t xml:space="preserve"> before registration.</w:t>
      </w:r>
    </w:p>
    <w:p w:rsidRPr="003D3457" w:rsidR="003D3457" w:rsidP="4DF05A39" w:rsidRDefault="00000000" w14:paraId="771D6B69" w14:textId="2428005A">
      <w:pPr>
        <w:pStyle w:val="Heading2"/>
        <w:spacing w:before="240" w:after="100"/>
        <w:rPr>
          <w:b w:val="1"/>
          <w:bCs w:val="1"/>
          <w:color w:val="auto"/>
          <w:sz w:val="28"/>
          <w:szCs w:val="28"/>
        </w:rPr>
      </w:pPr>
      <w:r w:rsidRPr="4DF05A39" w:rsidR="00000000">
        <w:rPr>
          <w:b w:val="1"/>
          <w:bCs w:val="1"/>
          <w:color w:val="auto"/>
          <w:sz w:val="28"/>
          <w:szCs w:val="28"/>
        </w:rPr>
        <w:t xml:space="preserve">Prepare the </w:t>
      </w:r>
      <w:r w:rsidRPr="4DF05A39" w:rsidR="1AC34B5F">
        <w:rPr>
          <w:b w:val="1"/>
          <w:bCs w:val="1"/>
          <w:color w:val="auto"/>
          <w:sz w:val="28"/>
          <w:szCs w:val="28"/>
        </w:rPr>
        <w:t>Servers</w:t>
      </w:r>
    </w:p>
    <w:p w:rsidRPr="004D70F1" w:rsidR="00BF39B5" w:rsidRDefault="00000000" w14:paraId="11BEACA6" w14:textId="77777777">
      <w:pPr>
        <w:spacing w:after="120" w:line="252" w:lineRule="auto"/>
        <w:rPr>
          <w:strike w:val="1"/>
          <w:color w:val="EE0000"/>
        </w:rPr>
      </w:pPr>
      <w:r w:rsidRPr="4DF05A39" w:rsidR="00000000">
        <w:rPr>
          <w:b w:val="1"/>
          <w:bCs w:val="1"/>
          <w:color w:val="000000" w:themeColor="text1" w:themeTint="FF" w:themeShade="FF"/>
        </w:rPr>
        <w:t xml:space="preserve">6.1  </w:t>
      </w:r>
      <w:commentRangeStart w:id="365737955"/>
      <w:r w:rsidRPr="4DF05A39" w:rsidR="00000000">
        <w:rPr>
          <w:b w:val="1"/>
          <w:bCs w:val="1"/>
          <w:color w:val="000000" w:themeColor="text1" w:themeTint="FF" w:themeShade="FF"/>
        </w:rPr>
        <w:t xml:space="preserve"> </w:t>
      </w:r>
      <w:r w:rsidRPr="4DF05A39" w:rsidR="00000000">
        <w:rPr>
          <w:color w:val="000000" w:themeColor="text1" w:themeTint="FF" w:themeShade="FF"/>
        </w:rPr>
        <w:t xml:space="preserve">Sign in through Azure Bastion as </w:t>
      </w:r>
      <w:commentRangeEnd w:id="365737955"/>
      <w:r>
        <w:rPr>
          <w:rStyle w:val="CommentReference"/>
        </w:rPr>
        <w:commentReference w:id="365737955"/>
      </w:r>
      <w:r w:rsidRPr="4DF05A39" w:rsidR="00000000">
        <w:rPr>
          <w:color w:val="000000" w:themeColor="text1" w:themeTint="FF" w:themeShade="FF"/>
        </w:rPr>
        <w:t xml:space="preserve">a local administrator. </w:t>
      </w:r>
      <w:r w:rsidRPr="4DF05A39" w:rsidR="00000000">
        <w:rPr>
          <w:strike w:val="1"/>
          <w:color w:val="EE0000"/>
        </w:rPr>
        <w:t>There is no other way in, and there should not be.</w:t>
      </w:r>
    </w:p>
    <w:p w:rsidR="00BF39B5" w:rsidRDefault="00000000" w14:paraId="5AF20A16" w14:textId="7403219C">
      <w:pPr>
        <w:spacing w:after="120" w:line="252" w:lineRule="auto"/>
      </w:pPr>
      <w:r w:rsidRPr="4DF05A39" w:rsidR="00000000">
        <w:rPr>
          <w:b w:val="1"/>
          <w:bCs w:val="1"/>
          <w:color w:val="000000" w:themeColor="text1" w:themeTint="FF" w:themeShade="FF"/>
        </w:rPr>
        <w:t xml:space="preserve">6.2   </w:t>
      </w:r>
      <w:r w:rsidRPr="4DF05A39" w:rsidR="00000000">
        <w:rPr>
          <w:color w:val="000000" w:themeColor="text1" w:themeTint="FF" w:themeShade="FF"/>
        </w:rPr>
        <w:t xml:space="preserve">Download the Privilege Cloud software package from the </w:t>
      </w:r>
      <w:r w:rsidRPr="4DF05A39" w:rsidR="63FBEF29">
        <w:rPr>
          <w:color w:val="000000" w:themeColor="text1" w:themeTint="FF" w:themeShade="FF"/>
        </w:rPr>
        <w:t>CyberArk customer</w:t>
      </w:r>
      <w:r w:rsidRPr="4DF05A39" w:rsidR="63FBEF29">
        <w:rPr>
          <w:color w:val="000000" w:themeColor="text1" w:themeTint="FF" w:themeShade="FF"/>
        </w:rPr>
        <w:t xml:space="preserve"> portal</w:t>
      </w:r>
    </w:p>
    <w:p w:rsidR="00BF39B5" w:rsidRDefault="00000000" w14:paraId="1279C729" w14:textId="3215C985">
      <w:pPr>
        <w:spacing w:after="120" w:line="252" w:lineRule="auto"/>
      </w:pPr>
      <w:r>
        <w:rPr>
          <w:b/>
          <w:bCs/>
          <w:color w:val="000000"/>
        </w:rPr>
        <w:t xml:space="preserve">6.3   </w:t>
      </w:r>
      <w:r>
        <w:rPr>
          <w:color w:val="000000"/>
        </w:rPr>
        <w:t>Download the tools package separately. It holds the prerequisites script, which is not in the main package</w:t>
      </w:r>
      <w:r w:rsidR="004D70F1">
        <w:rPr>
          <w:color w:val="000000"/>
        </w:rPr>
        <w:t>.</w:t>
      </w:r>
    </w:p>
    <w:p w:rsidR="00BF39B5" w:rsidRDefault="00000000" w14:paraId="64DA2936" w14:textId="77D532E3">
      <w:pPr>
        <w:spacing w:after="120" w:line="252" w:lineRule="auto"/>
      </w:pPr>
      <w:r>
        <w:rPr>
          <w:b/>
          <w:bCs/>
          <w:color w:val="000000"/>
        </w:rPr>
        <w:t xml:space="preserve">6.4   </w:t>
      </w:r>
      <w:r>
        <w:rPr>
          <w:color w:val="000000"/>
        </w:rPr>
        <w:t xml:space="preserve">Copy </w:t>
      </w:r>
      <w:r w:rsidR="00C531D5">
        <w:rPr>
          <w:color w:val="000000"/>
        </w:rPr>
        <w:t xml:space="preserve">and extract </w:t>
      </w:r>
      <w:r>
        <w:rPr>
          <w:color w:val="000000"/>
        </w:rPr>
        <w:t>the hardening policy package to a domain controller and unzip it there. We need it in Step 8.</w:t>
      </w:r>
    </w:p>
    <w:p w:rsidR="00BF39B5" w:rsidRDefault="00000000" w14:paraId="206BFB19" w14:textId="01041ABF">
      <w:pPr>
        <w:spacing w:after="120" w:line="252" w:lineRule="auto"/>
      </w:pPr>
      <w:r>
        <w:rPr>
          <w:b/>
          <w:bCs/>
          <w:color w:val="000000"/>
        </w:rPr>
        <w:t xml:space="preserve">6.5   </w:t>
      </w:r>
      <w:r>
        <w:rPr>
          <w:color w:val="000000"/>
        </w:rPr>
        <w:t>T</w:t>
      </w:r>
      <w:r w:rsidR="00832765">
        <w:rPr>
          <w:color w:val="000000"/>
        </w:rPr>
        <w:t>emporarily disable</w:t>
      </w:r>
      <w:r>
        <w:rPr>
          <w:color w:val="000000"/>
        </w:rPr>
        <w:t xml:space="preserve"> the endpoint protection </w:t>
      </w:r>
      <w:r w:rsidR="00630A6D">
        <w:rPr>
          <w:color w:val="000000"/>
        </w:rPr>
        <w:t xml:space="preserve">during installation </w:t>
      </w:r>
      <w:r w:rsidR="008C384A">
        <w:rPr>
          <w:color w:val="000000"/>
        </w:rPr>
        <w:t>and re-enable it after step-8</w:t>
      </w:r>
    </w:p>
    <w:p w:rsidR="00BF39B5" w:rsidP="4DF05A39" w:rsidRDefault="008C384A" w14:paraId="698CB8EF" w14:textId="7C255BFB">
      <w:pPr>
        <w:pStyle w:val="Heading2"/>
        <w:spacing w:before="240" w:after="100"/>
        <w:rPr>
          <w:b w:val="1"/>
          <w:bCs w:val="1"/>
          <w:color w:val="auto"/>
          <w:sz w:val="28"/>
          <w:szCs w:val="28"/>
        </w:rPr>
      </w:pPr>
      <w:r w:rsidRPr="4DF05A39" w:rsidR="78F21DC8">
        <w:rPr>
          <w:b w:val="1"/>
          <w:bCs w:val="1"/>
          <w:color w:val="auto"/>
          <w:sz w:val="28"/>
          <w:szCs w:val="28"/>
        </w:rPr>
        <w:t xml:space="preserve">Validate </w:t>
      </w:r>
      <w:r w:rsidRPr="4DF05A39" w:rsidR="3866ADFE">
        <w:rPr>
          <w:b w:val="1"/>
          <w:bCs w:val="1"/>
          <w:color w:val="auto"/>
          <w:sz w:val="28"/>
          <w:szCs w:val="28"/>
        </w:rPr>
        <w:t>pre-requisites.</w:t>
      </w:r>
    </w:p>
    <w:p w:rsidR="00BF39B5" w:rsidRDefault="00000000" w14:paraId="569F9445" w14:textId="77777777">
      <w:pPr>
        <w:spacing w:after="120" w:line="252" w:lineRule="auto"/>
      </w:pPr>
      <w:r>
        <w:rPr>
          <w:b/>
          <w:bCs/>
          <w:color w:val="000000"/>
        </w:rPr>
        <w:t xml:space="preserve">6.6   </w:t>
      </w:r>
      <w:r>
        <w:rPr>
          <w:color w:val="000000"/>
        </w:rPr>
        <w:t>Copy the prerequisites script onto the server and run it as a local administrator:</w:t>
      </w:r>
    </w:p>
    <w:p w:rsidR="00BF39B5" w:rsidRDefault="00000000" w14:paraId="4308070A" w14:textId="77777777">
      <w:pPr>
        <w:shd w:val="clear" w:color="auto" w:fill="F5F5F5"/>
        <w:spacing w:after="160"/>
        <w:ind w:left="420"/>
      </w:pPr>
      <w:r>
        <w:rPr>
          <w:rFonts w:ascii="Consolas" w:hAnsi="Consolas" w:eastAsia="Consolas" w:cs="Consolas"/>
          <w:color w:val="000000"/>
          <w:sz w:val="17"/>
          <w:szCs w:val="17"/>
        </w:rPr>
        <w:t>.\ConnectorCheckPrerequisites_PrivilegeCloud.ps1</w:t>
      </w:r>
    </w:p>
    <w:p w:rsidR="00BF39B5" w:rsidRDefault="00000000" w14:paraId="2602DAA8" w14:textId="52F78F86">
      <w:pPr>
        <w:spacing w:after="120" w:line="252" w:lineRule="auto"/>
      </w:pPr>
      <w:r>
        <w:rPr>
          <w:b/>
          <w:bCs/>
          <w:color w:val="000000"/>
        </w:rPr>
        <w:t xml:space="preserve">6.7   </w:t>
      </w:r>
      <w:r>
        <w:rPr>
          <w:color w:val="000000"/>
        </w:rPr>
        <w:t xml:space="preserve">It prints a pass or fail against each </w:t>
      </w:r>
      <w:r w:rsidR="000C62EE">
        <w:rPr>
          <w:color w:val="000000"/>
        </w:rPr>
        <w:t>check and</w:t>
      </w:r>
      <w:r>
        <w:rPr>
          <w:color w:val="000000"/>
        </w:rPr>
        <w:t xml:space="preserve"> usually tells you how to fix a failure. </w:t>
      </w:r>
    </w:p>
    <w:p w:rsidR="00BF39B5" w:rsidRDefault="00000000" w14:paraId="568B3892" w14:textId="622697B2">
      <w:pPr>
        <w:spacing w:after="120" w:line="252" w:lineRule="auto"/>
      </w:pPr>
      <w:r>
        <w:rPr>
          <w:b/>
          <w:bCs/>
          <w:color w:val="000000"/>
        </w:rPr>
        <w:t xml:space="preserve">6.8   </w:t>
      </w:r>
      <w:r>
        <w:rPr>
          <w:color w:val="000000"/>
        </w:rPr>
        <w:t>It also installs the Remote Desktop role and the connection broker. It is also why the policy exemption from Step 2 has to already be approved.</w:t>
      </w:r>
    </w:p>
    <w:p w:rsidR="00BF39B5" w:rsidRDefault="00000000" w14:paraId="36061534" w14:textId="77777777">
      <w:pPr>
        <w:spacing w:after="120" w:line="252" w:lineRule="auto"/>
      </w:pPr>
      <w:r>
        <w:rPr>
          <w:b/>
          <w:bCs/>
          <w:color w:val="000000"/>
        </w:rPr>
        <w:t xml:space="preserve">6.9   </w:t>
      </w:r>
      <w:r>
        <w:rPr>
          <w:color w:val="000000"/>
        </w:rPr>
        <w:t>Fix everything it flags before going further. This step is cheap. The ones after it are not.</w:t>
      </w:r>
    </w:p>
    <w:p w:rsidR="00BF39B5" w:rsidRDefault="00BF39B5" w14:paraId="22682F67"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24BC1848" w14:textId="77777777">
        <w:tc>
          <w:tcPr>
            <w:tcW w:w="10240" w:type="dxa"/>
            <w:shd w:val="clear" w:color="auto" w:fill="DDEBF7"/>
            <w:tcMar>
              <w:top w:w="60" w:type="dxa"/>
              <w:left w:w="90" w:type="dxa"/>
              <w:bottom w:w="60" w:type="dxa"/>
              <w:right w:w="90" w:type="dxa"/>
            </w:tcMar>
          </w:tcPr>
          <w:p w:rsidRPr="00770AE0" w:rsidR="00BF39B5" w:rsidRDefault="00000000" w14:paraId="11EF4F26" w14:textId="77777777">
            <w:pPr>
              <w:spacing w:line="252" w:lineRule="auto"/>
              <w:rPr>
                <w:strike/>
              </w:rPr>
            </w:pPr>
            <w:r w:rsidRPr="00770AE0">
              <w:rPr>
                <w:b/>
                <w:bCs/>
                <w:strike/>
                <w:color w:val="EE0000"/>
                <w:sz w:val="18"/>
                <w:szCs w:val="18"/>
              </w:rPr>
              <w:t xml:space="preserve">Open question worth closing here:  </w:t>
            </w:r>
            <w:r w:rsidRPr="00770AE0">
              <w:rPr>
                <w:strike/>
                <w:color w:val="EE0000"/>
                <w:sz w:val="18"/>
                <w:szCs w:val="18"/>
              </w:rPr>
              <w:t>Syed raised checking with CyberArk support about Azure builds where machines are Entra-joined rather than domain-joined. Our design joins the on-premises domain, so it should not apply, but the script behaves differently out of domain. Confirm rather than assume.</w:t>
            </w:r>
          </w:p>
        </w:tc>
      </w:tr>
    </w:tbl>
    <w:p w:rsidR="00BF39B5" w:rsidP="723F4B71" w:rsidRDefault="00000000" w14:paraId="5EFC53D4" w14:textId="781AC960">
      <w:pPr>
        <w:pStyle w:val="Heading2"/>
        <w:spacing w:before="240" w:after="100"/>
        <w:rPr>
          <w:b w:val="1"/>
          <w:bCs w:val="1"/>
          <w:color w:val="auto"/>
          <w:sz w:val="28"/>
          <w:szCs w:val="28"/>
        </w:rPr>
      </w:pPr>
      <w:r w:rsidRPr="723F4B71" w:rsidR="00000000">
        <w:rPr>
          <w:b w:val="1"/>
          <w:bCs w:val="1"/>
          <w:color w:val="auto"/>
          <w:sz w:val="28"/>
          <w:szCs w:val="28"/>
        </w:rPr>
        <w:t xml:space="preserve">Register </w:t>
      </w:r>
      <w:r w:rsidRPr="723F4B71" w:rsidR="009E44B2">
        <w:rPr>
          <w:b w:val="1"/>
          <w:bCs w:val="1"/>
          <w:color w:val="auto"/>
          <w:sz w:val="28"/>
          <w:szCs w:val="28"/>
        </w:rPr>
        <w:t>the servers.</w:t>
      </w:r>
    </w:p>
    <w:p w:rsidR="00BF39B5" w:rsidRDefault="00000000" w14:paraId="1128C569" w14:textId="77777777">
      <w:pPr>
        <w:spacing w:after="120" w:line="252" w:lineRule="auto"/>
      </w:pPr>
      <w:r>
        <w:rPr>
          <w:b/>
          <w:bCs/>
          <w:color w:val="000000"/>
        </w:rPr>
        <w:t xml:space="preserve">6.10   </w:t>
      </w:r>
      <w:r>
        <w:rPr>
          <w:color w:val="000000"/>
        </w:rPr>
        <w:t xml:space="preserve">In the CyberArk portal go to </w:t>
      </w:r>
      <w:r>
        <w:rPr>
          <w:rFonts w:ascii="Consolas" w:hAnsi="Consolas" w:eastAsia="Consolas" w:cs="Consolas"/>
          <w:color w:val="000000"/>
          <w:sz w:val="17"/>
          <w:szCs w:val="17"/>
        </w:rPr>
        <w:t>Connector Management → Connectors → Add a connector</w:t>
      </w:r>
      <w:r>
        <w:rPr>
          <w:color w:val="000000"/>
        </w:rPr>
        <w:t>.</w:t>
      </w:r>
    </w:p>
    <w:p w:rsidR="00BF39B5" w:rsidRDefault="00000000" w14:paraId="6429F501" w14:textId="77777777">
      <w:pPr>
        <w:spacing w:after="120" w:line="252" w:lineRule="auto"/>
      </w:pPr>
      <w:r>
        <w:rPr>
          <w:b/>
          <w:bCs/>
          <w:color w:val="000000"/>
        </w:rPr>
        <w:t xml:space="preserve">6.11   </w:t>
      </w:r>
      <w:r>
        <w:rPr>
          <w:color w:val="000000"/>
        </w:rPr>
        <w:t>Leave the installation location at the default unless Program Files sits on another drive.</w:t>
      </w:r>
    </w:p>
    <w:p w:rsidR="00BF39B5" w:rsidRDefault="00000000" w14:paraId="38A9197B" w14:textId="77777777">
      <w:pPr>
        <w:spacing w:after="120" w:line="252" w:lineRule="auto"/>
      </w:pPr>
      <w:r>
        <w:rPr>
          <w:b/>
          <w:bCs/>
          <w:color w:val="000000"/>
        </w:rPr>
        <w:t xml:space="preserve">6.12   </w:t>
      </w:r>
      <w:r>
        <w:rPr>
          <w:color w:val="000000"/>
        </w:rPr>
        <w:t>Assign a connector pool. Pools group connectors that serve the same targets so they can cover for each other. Use one pool per environment.</w:t>
      </w:r>
    </w:p>
    <w:p w:rsidR="00BF39B5" w:rsidRDefault="00000000" w14:paraId="4A434FA9" w14:textId="60DABDBF">
      <w:pPr>
        <w:spacing w:after="120" w:line="252" w:lineRule="auto"/>
      </w:pPr>
      <w:r>
        <w:rPr>
          <w:b/>
          <w:bCs/>
          <w:color w:val="000000"/>
        </w:rPr>
        <w:t xml:space="preserve">6.13   </w:t>
      </w:r>
      <w:r>
        <w:rPr>
          <w:color w:val="000000"/>
        </w:rPr>
        <w:t xml:space="preserve">Leave proxy configuration alone. </w:t>
      </w:r>
      <w:r w:rsidR="00A52F8D">
        <w:rPr>
          <w:color w:val="000000"/>
        </w:rPr>
        <w:t>The</w:t>
      </w:r>
      <w:r>
        <w:rPr>
          <w:color w:val="000000"/>
        </w:rPr>
        <w:t xml:space="preserve"> traffic goes out through the firewall.</w:t>
      </w:r>
    </w:p>
    <w:p w:rsidR="00BF39B5" w:rsidRDefault="00000000" w14:paraId="1353E748" w14:textId="05AE4487">
      <w:pPr>
        <w:spacing w:after="120" w:line="252" w:lineRule="auto"/>
      </w:pPr>
      <w:r>
        <w:rPr>
          <w:b/>
          <w:bCs/>
          <w:color w:val="000000"/>
        </w:rPr>
        <w:t xml:space="preserve">6.14   </w:t>
      </w:r>
      <w:r>
        <w:rPr>
          <w:color w:val="000000"/>
        </w:rPr>
        <w:t xml:space="preserve">Click Next. </w:t>
      </w:r>
      <w:r w:rsidR="00D628BD">
        <w:rPr>
          <w:color w:val="000000"/>
        </w:rPr>
        <w:t>It will provide a PowerShell script</w:t>
      </w:r>
      <w:r w:rsidR="002B7B46">
        <w:rPr>
          <w:color w:val="000000"/>
        </w:rPr>
        <w:t>,</w:t>
      </w:r>
      <w:r>
        <w:rPr>
          <w:color w:val="000000"/>
        </w:rPr>
        <w:t xml:space="preserve"> Have a PowerShell window already open on the server before you copy it.</w:t>
      </w:r>
    </w:p>
    <w:p w:rsidR="00BF39B5" w:rsidRDefault="00000000" w14:paraId="14DC6351" w14:textId="77777777">
      <w:pPr>
        <w:spacing w:after="120" w:line="252" w:lineRule="auto"/>
      </w:pPr>
      <w:r>
        <w:rPr>
          <w:b/>
          <w:bCs/>
          <w:color w:val="000000"/>
        </w:rPr>
        <w:t xml:space="preserve">6.15   </w:t>
      </w:r>
      <w:r>
        <w:rPr>
          <w:color w:val="000000"/>
        </w:rPr>
        <w:t>Paste the script in and run it. It installs a small agent, and the agent calls out to CyberArk.</w:t>
      </w:r>
    </w:p>
    <w:p w:rsidR="00BF39B5" w:rsidRDefault="00000000" w14:paraId="65DAC9B4" w14:textId="77777777">
      <w:pPr>
        <w:spacing w:after="120" w:line="252" w:lineRule="auto"/>
      </w:pPr>
      <w:r>
        <w:rPr>
          <w:b/>
          <w:bCs/>
          <w:color w:val="000000"/>
        </w:rPr>
        <w:t xml:space="preserve">6.16   </w:t>
      </w:r>
      <w:r>
        <w:rPr>
          <w:color w:val="000000"/>
        </w:rPr>
        <w:t>Go back to the connector list. The server should now appear. If it does not, the first thing to check is outbound 443.</w:t>
      </w:r>
    </w:p>
    <w:p w:rsidR="00BF39B5" w:rsidRDefault="00BF39B5" w14:paraId="1578EFD6"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15032DC3" w14:textId="77777777">
        <w:tc>
          <w:tcPr>
            <w:tcW w:w="10240" w:type="dxa"/>
            <w:shd w:val="clear" w:color="auto" w:fill="DDEBF7"/>
            <w:tcMar>
              <w:top w:w="60" w:type="dxa"/>
              <w:left w:w="90" w:type="dxa"/>
              <w:bottom w:w="60" w:type="dxa"/>
              <w:right w:w="90" w:type="dxa"/>
            </w:tcMar>
          </w:tcPr>
          <w:p w:rsidRPr="00A04693" w:rsidR="00BF39B5" w:rsidRDefault="00000000" w14:paraId="5B95985E" w14:textId="77777777">
            <w:pPr>
              <w:spacing w:line="252" w:lineRule="auto"/>
              <w:rPr>
                <w:strike/>
              </w:rPr>
            </w:pPr>
            <w:r w:rsidRPr="00A04693">
              <w:rPr>
                <w:b/>
                <w:bCs/>
                <w:strike/>
                <w:color w:val="EE0000"/>
                <w:sz w:val="18"/>
                <w:szCs w:val="18"/>
              </w:rPr>
              <w:t xml:space="preserve">Five minute clock.  </w:t>
            </w:r>
            <w:r w:rsidRPr="00A04693">
              <w:rPr>
                <w:strike/>
                <w:color w:val="EE0000"/>
                <w:sz w:val="18"/>
                <w:szCs w:val="18"/>
              </w:rPr>
              <w:t>The script expires after five minutes. If it does, click Renew and it gives you another five. Trivial, but it catches everyone the first time.</w:t>
            </w:r>
          </w:p>
        </w:tc>
      </w:tr>
    </w:tbl>
    <w:p w:rsidR="00BF39B5" w:rsidRDefault="00BF39B5" w14:paraId="35FF3CA0" w14:textId="25D113E3">
      <w:pPr>
        <w:spacing w:before="120" w:after="50"/>
        <w:jc w:val="center"/>
      </w:pPr>
    </w:p>
    <w:p w:rsidR="00BF39B5" w:rsidP="723F4B71" w:rsidRDefault="00000000" w14:paraId="05F5CB29" w14:textId="1E37812F">
      <w:pPr>
        <w:pStyle w:val="Heading1"/>
        <w:pageBreakBefore w:val="1"/>
        <w:spacing w:before="280" w:after="120"/>
        <w:rPr>
          <w:b w:val="1"/>
          <w:bCs w:val="1"/>
          <w:color w:val="auto"/>
        </w:rPr>
      </w:pPr>
      <w:r w:rsidRPr="723F4B71" w:rsidR="00000000">
        <w:rPr>
          <w:b w:val="1"/>
          <w:bCs w:val="1"/>
          <w:color w:val="auto"/>
        </w:rPr>
        <w:t xml:space="preserve">Step 7 </w:t>
      </w:r>
      <w:r w:rsidRPr="723F4B71" w:rsidR="00A04693">
        <w:rPr>
          <w:b w:val="1"/>
          <w:bCs w:val="1"/>
          <w:color w:val="auto"/>
        </w:rPr>
        <w:t xml:space="preserve">- </w:t>
      </w:r>
      <w:r w:rsidRPr="723F4B71" w:rsidR="00000000">
        <w:rPr>
          <w:b w:val="1"/>
          <w:bCs w:val="1"/>
          <w:color w:val="auto"/>
        </w:rPr>
        <w:t xml:space="preserve">Install connector </w:t>
      </w:r>
      <w:r w:rsidRPr="723F4B71" w:rsidR="00A04693">
        <w:rPr>
          <w:b w:val="1"/>
          <w:bCs w:val="1"/>
          <w:color w:val="auto"/>
        </w:rPr>
        <w:t>components.</w:t>
      </w:r>
    </w:p>
    <w:p w:rsidR="00BF39B5" w:rsidRDefault="00000000" w14:paraId="417F86A9" w14:textId="77777777">
      <w:pPr>
        <w:spacing w:after="160" w:line="252" w:lineRule="auto"/>
      </w:pPr>
      <w:r>
        <w:rPr>
          <w:color w:val="000000"/>
        </w:rPr>
        <w:t>The agent on its own does nothing useful. It is just a messenger. Now we tell it what to install.</w:t>
      </w:r>
    </w:p>
    <w:p w:rsidR="00BF39B5" w:rsidRDefault="00000000" w14:paraId="545DE606" w14:textId="77777777">
      <w:pPr>
        <w:spacing w:after="120" w:line="252" w:lineRule="auto"/>
      </w:pPr>
      <w:r>
        <w:rPr>
          <w:b/>
          <w:bCs/>
          <w:color w:val="000000"/>
        </w:rPr>
        <w:t xml:space="preserve">7.1   </w:t>
      </w:r>
      <w:r>
        <w:rPr>
          <w:color w:val="000000"/>
        </w:rPr>
        <w:t xml:space="preserve">Select the connector row, then </w:t>
      </w:r>
      <w:r>
        <w:rPr>
          <w:rFonts w:ascii="Consolas" w:hAnsi="Consolas" w:eastAsia="Consolas" w:cs="Consolas"/>
          <w:color w:val="000000"/>
          <w:sz w:val="17"/>
          <w:szCs w:val="17"/>
        </w:rPr>
        <w:t>⋮ → Add component</w:t>
      </w:r>
      <w:r>
        <w:rPr>
          <w:color w:val="000000"/>
        </w:rPr>
        <w:t>.</w:t>
      </w:r>
    </w:p>
    <w:p w:rsidR="00BF39B5" w:rsidRDefault="00000000" w14:paraId="314E4BD9" w14:textId="5FD1AB19">
      <w:pPr>
        <w:spacing w:after="120" w:line="252" w:lineRule="auto"/>
      </w:pPr>
      <w:r>
        <w:rPr>
          <w:b/>
          <w:bCs/>
          <w:color w:val="000000"/>
        </w:rPr>
        <w:t xml:space="preserve">7.2   </w:t>
      </w:r>
      <w:r>
        <w:rPr>
          <w:color w:val="000000"/>
        </w:rPr>
        <w:t xml:space="preserve">Look at which components you are offered. If there is no option for the password rotation engine, the tenant uses the newer managed rotation </w:t>
      </w:r>
      <w:r w:rsidR="00080E8D">
        <w:rPr>
          <w:color w:val="000000"/>
        </w:rPr>
        <w:t>service,</w:t>
      </w:r>
      <w:r>
        <w:rPr>
          <w:color w:val="000000"/>
        </w:rPr>
        <w:t xml:space="preserve"> and we install the session manager only.</w:t>
      </w:r>
    </w:p>
    <w:p w:rsidR="00BF39B5" w:rsidRDefault="00000000" w14:paraId="23C08B3E" w14:textId="78B7A0B8">
      <w:pPr>
        <w:spacing w:after="120" w:line="252" w:lineRule="auto"/>
      </w:pPr>
      <w:r>
        <w:rPr>
          <w:b/>
          <w:bCs/>
          <w:color w:val="000000"/>
        </w:rPr>
        <w:t xml:space="preserve">7.3   </w:t>
      </w:r>
      <w:r>
        <w:rPr>
          <w:color w:val="000000"/>
        </w:rPr>
        <w:t xml:space="preserve">Set installation mode to Production. There is a </w:t>
      </w:r>
      <w:r w:rsidR="00080E8D">
        <w:rPr>
          <w:color w:val="000000"/>
        </w:rPr>
        <w:t>proof-of-concept</w:t>
      </w:r>
      <w:r>
        <w:rPr>
          <w:color w:val="000000"/>
        </w:rPr>
        <w:t xml:space="preserve"> mode that skips the hardening. Do not use it.</w:t>
      </w:r>
    </w:p>
    <w:p w:rsidR="00BF39B5" w:rsidRDefault="00000000" w14:paraId="2CAA80F9" w14:textId="77777777">
      <w:pPr>
        <w:spacing w:after="120" w:line="252" w:lineRule="auto"/>
      </w:pPr>
      <w:r>
        <w:rPr>
          <w:b/>
          <w:bCs/>
          <w:color w:val="000000"/>
        </w:rPr>
        <w:t xml:space="preserve">7.4   </w:t>
      </w:r>
      <w:r>
        <w:rPr>
          <w:color w:val="000000"/>
        </w:rPr>
        <w:t>Enter the installer service account and password, and a local administrator account for this server. On a domain-joined build that has to be a domain account.</w:t>
      </w:r>
    </w:p>
    <w:p w:rsidR="00BF39B5" w:rsidRDefault="00000000" w14:paraId="242293D2" w14:textId="77777777">
      <w:pPr>
        <w:spacing w:after="120" w:line="252" w:lineRule="auto"/>
      </w:pPr>
      <w:r>
        <w:rPr>
          <w:b/>
          <w:bCs/>
          <w:color w:val="000000"/>
        </w:rPr>
        <w:t xml:space="preserve">7.5   </w:t>
      </w:r>
      <w:r>
        <w:rPr>
          <w:color w:val="000000"/>
        </w:rPr>
        <w:t>The tenant address is usually filled in already. Leave it as it is.</w:t>
      </w:r>
    </w:p>
    <w:p w:rsidR="00BF39B5" w:rsidRDefault="00000000" w14:paraId="5D8D9E14" w14:textId="77777777">
      <w:pPr>
        <w:spacing w:after="120" w:line="252" w:lineRule="auto"/>
      </w:pPr>
      <w:r>
        <w:rPr>
          <w:b/>
          <w:bCs/>
          <w:color w:val="000000"/>
        </w:rPr>
        <w:t xml:space="preserve">7.6   </w:t>
      </w:r>
      <w:r>
        <w:rPr>
          <w:color w:val="000000"/>
        </w:rPr>
        <w:t>Click Install, wait for it to finish, then restart the machine.</w:t>
      </w:r>
    </w:p>
    <w:p w:rsidR="00BF39B5" w:rsidRDefault="00000000" w14:paraId="1CF64759" w14:textId="77777777">
      <w:pPr>
        <w:spacing w:after="120" w:line="252" w:lineRule="auto"/>
      </w:pPr>
      <w:r>
        <w:rPr>
          <w:b/>
          <w:bCs/>
          <w:color w:val="000000"/>
        </w:rPr>
        <w:t xml:space="preserve">7.7   </w:t>
      </w:r>
      <w:r>
        <w:rPr>
          <w:color w:val="000000"/>
        </w:rPr>
        <w:t>Repeat the whole of Steps 6 and 7 for the second server, then for both production servers.</w:t>
      </w:r>
    </w:p>
    <w:p w:rsidR="00BF39B5" w:rsidRDefault="00BF39B5" w14:paraId="2F1BF242"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7A55056E" w14:textId="77777777">
        <w:tc>
          <w:tcPr>
            <w:tcW w:w="10240" w:type="dxa"/>
            <w:shd w:val="clear" w:color="auto" w:fill="DDEBF7"/>
            <w:tcMar>
              <w:top w:w="60" w:type="dxa"/>
              <w:left w:w="90" w:type="dxa"/>
              <w:bottom w:w="60" w:type="dxa"/>
              <w:right w:w="90" w:type="dxa"/>
            </w:tcMar>
          </w:tcPr>
          <w:p w:rsidRPr="004C1F0C" w:rsidR="00BF39B5" w:rsidRDefault="00000000" w14:paraId="5E29880B" w14:textId="77777777">
            <w:pPr>
              <w:spacing w:line="252" w:lineRule="auto"/>
              <w:rPr>
                <w:strike/>
              </w:rPr>
            </w:pPr>
            <w:r w:rsidRPr="004C1F0C">
              <w:rPr>
                <w:b/>
                <w:bCs/>
                <w:strike/>
                <w:color w:val="EE0000"/>
                <w:sz w:val="18"/>
                <w:szCs w:val="18"/>
              </w:rPr>
              <w:t xml:space="preserve">One at a time.  </w:t>
            </w:r>
            <w:r w:rsidRPr="004C1F0C">
              <w:rPr>
                <w:strike/>
                <w:color w:val="EE0000"/>
                <w:sz w:val="18"/>
                <w:szCs w:val="18"/>
              </w:rPr>
              <w:t>Finish a connector completely before starting the next one. Installing two at once is not supported and fails in ways that are hard to unpick.</w:t>
            </w:r>
          </w:p>
        </w:tc>
      </w:tr>
    </w:tbl>
    <w:p w:rsidR="00BF39B5" w:rsidRDefault="00000000" w14:paraId="431992BE" w14:textId="21A23B7D">
      <w:pPr>
        <w:pStyle w:val="Heading1"/>
        <w:pageBreakBefore w:val="1"/>
        <w:spacing w:before="280" w:after="120"/>
      </w:pPr>
      <w:r w:rsidRPr="723F4B71" w:rsidR="00000000">
        <w:rPr>
          <w:b w:val="1"/>
          <w:bCs w:val="1"/>
          <w:color w:val="auto"/>
        </w:rPr>
        <w:t xml:space="preserve">Step 8 </w:t>
      </w:r>
      <w:r w:rsidRPr="723F4B71" w:rsidR="00AD66EE">
        <w:rPr>
          <w:b w:val="1"/>
          <w:bCs w:val="1"/>
          <w:color w:val="auto"/>
        </w:rPr>
        <w:t>–</w:t>
      </w:r>
      <w:r w:rsidRPr="723F4B71" w:rsidR="00000000">
        <w:rPr>
          <w:b w:val="1"/>
          <w:bCs w:val="1"/>
          <w:color w:val="auto"/>
        </w:rPr>
        <w:t xml:space="preserve"> </w:t>
      </w:r>
      <w:r w:rsidRPr="723F4B71" w:rsidR="00AD66EE">
        <w:rPr>
          <w:b w:val="1"/>
          <w:bCs w:val="1"/>
          <w:color w:val="auto"/>
        </w:rPr>
        <w:t>Implement Security Hardening and Complete Configuration</w:t>
      </w:r>
      <w:r>
        <w:br/>
      </w:r>
      <w:r w:rsidRPr="723F4B71" w:rsidR="00B045F1">
        <w:rPr>
          <w:color w:val="000000" w:themeColor="text1" w:themeTint="FF" w:themeShade="FF"/>
          <w:sz w:val="19"/>
          <w:szCs w:val="19"/>
        </w:rPr>
        <w:t xml:space="preserve">Apply the mandatory CyberArk Group Policy to secure </w:t>
      </w:r>
      <w:r w:rsidRPr="723F4B71" w:rsidR="00274054">
        <w:rPr>
          <w:color w:val="000000" w:themeColor="text1" w:themeTint="FF" w:themeShade="FF"/>
          <w:sz w:val="19"/>
          <w:szCs w:val="19"/>
        </w:rPr>
        <w:t xml:space="preserve">the connector servers and ensure compliance with the supported </w:t>
      </w:r>
      <w:r w:rsidRPr="723F4B71" w:rsidR="00C03A25">
        <w:rPr>
          <w:color w:val="000000" w:themeColor="text1" w:themeTint="FF" w:themeShade="FF"/>
          <w:sz w:val="19"/>
          <w:szCs w:val="19"/>
        </w:rPr>
        <w:t>configuration</w:t>
      </w:r>
    </w:p>
    <w:p w:rsidR="00BF39B5" w:rsidRDefault="00000000" w14:paraId="1AC14A5F" w14:textId="77777777">
      <w:pPr>
        <w:spacing w:after="120" w:line="252" w:lineRule="auto"/>
      </w:pPr>
      <w:r>
        <w:rPr>
          <w:b/>
          <w:bCs/>
          <w:color w:val="000000"/>
        </w:rPr>
        <w:t xml:space="preserve">8.1   </w:t>
      </w:r>
      <w:r>
        <w:rPr>
          <w:color w:val="000000"/>
        </w:rPr>
        <w:t xml:space="preserve">On a domain controller, open </w:t>
      </w:r>
      <w:r>
        <w:rPr>
          <w:rFonts w:ascii="Consolas" w:hAnsi="Consolas" w:eastAsia="Consolas" w:cs="Consolas"/>
          <w:color w:val="000000"/>
          <w:sz w:val="17"/>
          <w:szCs w:val="17"/>
        </w:rPr>
        <w:t>Group Policy Management</w:t>
      </w:r>
      <w:r>
        <w:rPr>
          <w:color w:val="000000"/>
        </w:rPr>
        <w:t>.</w:t>
      </w:r>
    </w:p>
    <w:p w:rsidR="00BF39B5" w:rsidRDefault="00000000" w14:paraId="044EE087" w14:textId="77777777">
      <w:pPr>
        <w:spacing w:after="120" w:line="252" w:lineRule="auto"/>
      </w:pPr>
      <w:r>
        <w:rPr>
          <w:b/>
          <w:bCs/>
          <w:color w:val="000000"/>
        </w:rPr>
        <w:t xml:space="preserve">8.2   </w:t>
      </w:r>
      <w:r>
        <w:rPr>
          <w:color w:val="000000"/>
        </w:rPr>
        <w:t>Create a new policy object and put the version number in the name, so whoever looks at it in a year knows what is applied.</w:t>
      </w:r>
    </w:p>
    <w:p w:rsidR="00BF39B5" w:rsidRDefault="00000000" w14:paraId="61084F7E" w14:textId="77777777">
      <w:pPr>
        <w:spacing w:after="120" w:line="252" w:lineRule="auto"/>
      </w:pPr>
      <w:r>
        <w:rPr>
          <w:b/>
          <w:bCs/>
          <w:color w:val="000000"/>
        </w:rPr>
        <w:t xml:space="preserve">8.3   </w:t>
      </w:r>
      <w:r>
        <w:rPr>
          <w:color w:val="000000"/>
        </w:rPr>
        <w:t>Right-click it, choose Import Settings, and point it at the folder unzipped in Step 6.4.</w:t>
      </w:r>
    </w:p>
    <w:p w:rsidR="00BF39B5" w:rsidRDefault="00000000" w14:paraId="16DE744F" w14:textId="6FB2F7DA">
      <w:pPr>
        <w:spacing w:after="120" w:line="252" w:lineRule="auto"/>
      </w:pPr>
      <w:r>
        <w:rPr>
          <w:b/>
          <w:bCs/>
          <w:color w:val="000000"/>
        </w:rPr>
        <w:t xml:space="preserve">8.4   </w:t>
      </w:r>
      <w:r>
        <w:rPr>
          <w:color w:val="000000"/>
        </w:rPr>
        <w:t xml:space="preserve">Check the Settings tab afterwards to confirm the import </w:t>
      </w:r>
      <w:r w:rsidR="0075005B">
        <w:rPr>
          <w:color w:val="000000"/>
        </w:rPr>
        <w:t>worked</w:t>
      </w:r>
      <w:r>
        <w:rPr>
          <w:color w:val="000000"/>
        </w:rPr>
        <w:t>.</w:t>
      </w:r>
    </w:p>
    <w:p w:rsidR="00BF39B5" w:rsidRDefault="00000000" w14:paraId="6F20C4E0" w14:textId="5CA1237F">
      <w:pPr>
        <w:spacing w:after="120" w:line="252" w:lineRule="auto"/>
      </w:pPr>
      <w:r>
        <w:rPr>
          <w:b/>
          <w:bCs/>
          <w:color w:val="000000"/>
        </w:rPr>
        <w:t xml:space="preserve">8.5   </w:t>
      </w:r>
      <w:r>
        <w:rPr>
          <w:color w:val="000000"/>
        </w:rPr>
        <w:t xml:space="preserve">Link it to the organisational unit holding the connector servers, and only that unit. This policy is restrictive on </w:t>
      </w:r>
      <w:r w:rsidR="0075005B">
        <w:rPr>
          <w:color w:val="000000"/>
        </w:rPr>
        <w:t>purpose and</w:t>
      </w:r>
      <w:r>
        <w:rPr>
          <w:color w:val="000000"/>
        </w:rPr>
        <w:t xml:space="preserve"> linking it somewhere broad will lock down servers that were never meant to be touched.</w:t>
      </w:r>
    </w:p>
    <w:p w:rsidR="00BF39B5" w:rsidRDefault="00000000" w14:paraId="572DBED5" w14:textId="00D311A0">
      <w:pPr>
        <w:spacing w:after="120" w:line="252" w:lineRule="auto"/>
      </w:pPr>
      <w:r>
        <w:rPr>
          <w:b/>
          <w:bCs/>
          <w:color w:val="000000"/>
        </w:rPr>
        <w:t xml:space="preserve">8.6   </w:t>
      </w:r>
      <w:r>
        <w:rPr>
          <w:color w:val="000000"/>
        </w:rPr>
        <w:t xml:space="preserve">Restart the </w:t>
      </w:r>
      <w:r w:rsidR="0075005B">
        <w:rPr>
          <w:color w:val="000000"/>
        </w:rPr>
        <w:t>server or</w:t>
      </w:r>
      <w:r>
        <w:rPr>
          <w:color w:val="000000"/>
        </w:rPr>
        <w:t xml:space="preserve"> run </w:t>
      </w:r>
      <w:r>
        <w:rPr>
          <w:rFonts w:ascii="Consolas" w:hAnsi="Consolas" w:eastAsia="Consolas" w:cs="Consolas"/>
          <w:color w:val="000000"/>
          <w:sz w:val="17"/>
          <w:szCs w:val="17"/>
        </w:rPr>
        <w:t>gpupdate /force</w:t>
      </w:r>
      <w:r>
        <w:rPr>
          <w:color w:val="000000"/>
        </w:rPr>
        <w:t>.</w:t>
      </w:r>
    </w:p>
    <w:p w:rsidR="00BF39B5" w:rsidRDefault="00000000" w14:paraId="10FEDC28" w14:textId="77777777">
      <w:pPr>
        <w:spacing w:after="120" w:line="252" w:lineRule="auto"/>
      </w:pPr>
      <w:r>
        <w:rPr>
          <w:b/>
          <w:bCs/>
          <w:color w:val="000000"/>
        </w:rPr>
        <w:t xml:space="preserve">8.7   </w:t>
      </w:r>
      <w:r>
        <w:rPr>
          <w:color w:val="000000"/>
        </w:rPr>
        <w:t>Complete the vendor's post-installation steps for the version we are on.</w:t>
      </w:r>
    </w:p>
    <w:p w:rsidR="00BF39B5" w:rsidRDefault="00000000" w14:paraId="1C5097CA" w14:textId="77777777">
      <w:pPr>
        <w:spacing w:after="120" w:line="252" w:lineRule="auto"/>
      </w:pPr>
      <w:r>
        <w:rPr>
          <w:b/>
          <w:bCs/>
          <w:color w:val="000000"/>
        </w:rPr>
        <w:t xml:space="preserve">8.8   </w:t>
      </w:r>
      <w:r>
        <w:rPr>
          <w:color w:val="000000"/>
        </w:rPr>
        <w:t>Turn endpoint protection back on and add the exclusions CyberArk asks for.</w:t>
      </w:r>
    </w:p>
    <w:p w:rsidR="00BF39B5" w:rsidRDefault="00000000" w14:paraId="5ADBEF22" w14:textId="77777777">
      <w:pPr>
        <w:spacing w:after="120" w:line="252" w:lineRule="auto"/>
      </w:pPr>
      <w:r>
        <w:rPr>
          <w:b/>
          <w:bCs/>
          <w:color w:val="000000"/>
        </w:rPr>
        <w:t xml:space="preserve">8.9   </w:t>
      </w:r>
      <w:r>
        <w:rPr>
          <w:color w:val="000000"/>
        </w:rPr>
        <w:t xml:space="preserve">Check the connector list. We want green against the agent and against every </w:t>
      </w:r>
      <w:commentRangeStart w:id="15"/>
      <w:r>
        <w:rPr>
          <w:color w:val="000000"/>
        </w:rPr>
        <w:t>component</w:t>
      </w:r>
      <w:commentRangeEnd w:id="15"/>
      <w:r w:rsidR="00D76D25">
        <w:rPr>
          <w:rStyle w:val="CommentReference"/>
          <w:color w:val="000000"/>
          <w:sz w:val="19"/>
          <w:szCs w:val="19"/>
        </w:rPr>
        <w:commentReference w:id="15"/>
      </w:r>
      <w:r>
        <w:rPr>
          <w:color w:val="000000"/>
        </w:rPr>
        <w:t>.</w:t>
      </w:r>
    </w:p>
    <w:p w:rsidR="00BF39B5" w:rsidRDefault="00BF39B5" w14:paraId="4271C185"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78D248B3" w14:textId="77777777">
        <w:tc>
          <w:tcPr>
            <w:tcW w:w="10240" w:type="dxa"/>
            <w:shd w:val="clear" w:color="auto" w:fill="E2F0D9"/>
            <w:tcMar>
              <w:top w:w="60" w:type="dxa"/>
              <w:left w:w="90" w:type="dxa"/>
              <w:bottom w:w="60" w:type="dxa"/>
              <w:right w:w="90" w:type="dxa"/>
            </w:tcMar>
          </w:tcPr>
          <w:p w:rsidRPr="00D81BDC" w:rsidR="00BF39B5" w:rsidRDefault="00000000" w14:paraId="2119E0D0" w14:textId="77777777">
            <w:pPr>
              <w:spacing w:line="252" w:lineRule="auto"/>
              <w:rPr>
                <w:strike/>
              </w:rPr>
            </w:pPr>
            <w:r w:rsidRPr="00D81BDC">
              <w:rPr>
                <w:b/>
                <w:bCs/>
                <w:strike/>
                <w:color w:val="EE0000"/>
                <w:sz w:val="18"/>
                <w:szCs w:val="18"/>
              </w:rPr>
              <w:t xml:space="preserve">Green is not finished.  </w:t>
            </w:r>
            <w:r w:rsidRPr="00D81BDC">
              <w:rPr>
                <w:strike/>
                <w:color w:val="EE0000"/>
                <w:sz w:val="18"/>
                <w:szCs w:val="18"/>
              </w:rPr>
              <w:t>It means the agent can talk to CyberArk. It says nothing about whether a session works. That is Step 9.</w:t>
            </w:r>
          </w:p>
        </w:tc>
      </w:tr>
    </w:tbl>
    <w:p w:rsidR="00BF39B5" w:rsidP="723F4B71" w:rsidRDefault="00000000" w14:paraId="0A3D90D4" w14:textId="7EBA4FB3">
      <w:pPr>
        <w:pStyle w:val="Heading1"/>
        <w:pageBreakBefore w:val="1"/>
        <w:spacing w:before="280" w:after="120"/>
        <w:rPr>
          <w:b w:val="1"/>
          <w:bCs w:val="1"/>
          <w:color w:val="auto"/>
        </w:rPr>
      </w:pPr>
      <w:r w:rsidRPr="723F4B71" w:rsidR="00000000">
        <w:rPr>
          <w:b w:val="1"/>
          <w:bCs w:val="1"/>
          <w:color w:val="auto"/>
        </w:rPr>
        <w:t xml:space="preserve">Step 9 </w:t>
      </w:r>
      <w:r w:rsidRPr="723F4B71" w:rsidR="00953F92">
        <w:rPr>
          <w:b w:val="1"/>
          <w:bCs w:val="1"/>
          <w:color w:val="auto"/>
        </w:rPr>
        <w:t xml:space="preserve">- </w:t>
      </w:r>
      <w:r w:rsidRPr="723F4B71" w:rsidR="00F92B9D">
        <w:rPr>
          <w:b w:val="1"/>
          <w:bCs w:val="1"/>
          <w:color w:val="auto"/>
        </w:rPr>
        <w:t xml:space="preserve">Validate the </w:t>
      </w:r>
      <w:r w:rsidRPr="723F4B71" w:rsidR="00953F92">
        <w:rPr>
          <w:b w:val="1"/>
          <w:bCs w:val="1"/>
          <w:color w:val="auto"/>
        </w:rPr>
        <w:t>End-to-End</w:t>
      </w:r>
      <w:r w:rsidRPr="723F4B71" w:rsidR="002B3F84">
        <w:rPr>
          <w:b w:val="1"/>
          <w:bCs w:val="1"/>
          <w:color w:val="auto"/>
        </w:rPr>
        <w:t xml:space="preserve"> Solution</w:t>
      </w:r>
    </w:p>
    <w:p w:rsidR="00BF39B5" w:rsidRDefault="002B3F84" w14:paraId="76E9BC5A" w14:textId="2092E378">
      <w:pPr>
        <w:spacing w:after="160" w:line="252" w:lineRule="auto"/>
      </w:pPr>
      <w:r>
        <w:rPr>
          <w:color w:val="000000"/>
        </w:rPr>
        <w:t xml:space="preserve">The following baseline test plan validates </w:t>
      </w:r>
      <w:r w:rsidR="009566E3">
        <w:rPr>
          <w:color w:val="000000"/>
        </w:rPr>
        <w:t>connector availability and core functionality. Execute each test in a non-production environment</w:t>
      </w:r>
      <w:r w:rsidR="00953F92">
        <w:rPr>
          <w:color w:val="000000"/>
        </w:rPr>
        <w:t>, retain supporting evidence and update the test plan as requirements evolve,</w:t>
      </w:r>
    </w:p>
    <w:tbl>
      <w:tblPr>
        <w:tblW w:w="1024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0" w:type="dxa"/>
          <w:right w:w="10" w:type="dxa"/>
        </w:tblCellMar>
        <w:tblLook w:val="0000" w:firstRow="0" w:lastRow="0" w:firstColumn="0" w:lastColumn="0" w:noHBand="0" w:noVBand="0"/>
      </w:tblPr>
      <w:tblGrid>
        <w:gridCol w:w="900"/>
        <w:gridCol w:w="3000"/>
        <w:gridCol w:w="3600"/>
        <w:gridCol w:w="2740"/>
      </w:tblGrid>
      <w:tr w:rsidR="00BF39B5" w:rsidTr="4DF05A39" w14:paraId="043B2CB4" w14:textId="77777777">
        <w:trPr>
          <w:tblHeader/>
        </w:trPr>
        <w:tc>
          <w:tcPr>
            <w:tcW w:w="900" w:type="dxa"/>
            <w:shd w:val="clear" w:color="auto" w:fill="D9D9D9" w:themeFill="background1" w:themeFillShade="D9"/>
            <w:tcMar>
              <w:top w:w="60" w:type="dxa"/>
              <w:left w:w="90" w:type="dxa"/>
              <w:bottom w:w="60" w:type="dxa"/>
              <w:right w:w="90" w:type="dxa"/>
            </w:tcMar>
          </w:tcPr>
          <w:p w:rsidR="00BF39B5" w:rsidRDefault="00000000" w14:paraId="7FEBB064" w14:textId="77777777">
            <w:pPr>
              <w:spacing w:line="252" w:lineRule="auto"/>
            </w:pPr>
            <w:r>
              <w:rPr>
                <w:b/>
                <w:bCs/>
                <w:color w:val="000000"/>
                <w:sz w:val="18"/>
                <w:szCs w:val="18"/>
              </w:rPr>
              <w:t>No.</w:t>
            </w:r>
          </w:p>
        </w:tc>
        <w:tc>
          <w:tcPr>
            <w:tcW w:w="3000" w:type="dxa"/>
            <w:shd w:val="clear" w:color="auto" w:fill="D9D9D9" w:themeFill="background1" w:themeFillShade="D9"/>
            <w:tcMar>
              <w:top w:w="60" w:type="dxa"/>
              <w:left w:w="90" w:type="dxa"/>
              <w:bottom w:w="60" w:type="dxa"/>
              <w:right w:w="90" w:type="dxa"/>
            </w:tcMar>
          </w:tcPr>
          <w:p w:rsidR="00BF39B5" w:rsidRDefault="00000000" w14:paraId="0FDAFB85" w14:textId="77777777">
            <w:pPr>
              <w:spacing w:line="252" w:lineRule="auto"/>
            </w:pPr>
            <w:r>
              <w:rPr>
                <w:b/>
                <w:bCs/>
                <w:color w:val="000000"/>
                <w:sz w:val="18"/>
                <w:szCs w:val="18"/>
              </w:rPr>
              <w:t>Test</w:t>
            </w:r>
          </w:p>
        </w:tc>
        <w:tc>
          <w:tcPr>
            <w:tcW w:w="3600" w:type="dxa"/>
            <w:shd w:val="clear" w:color="auto" w:fill="D9D9D9" w:themeFill="background1" w:themeFillShade="D9"/>
            <w:tcMar>
              <w:top w:w="60" w:type="dxa"/>
              <w:left w:w="90" w:type="dxa"/>
              <w:bottom w:w="60" w:type="dxa"/>
              <w:right w:w="90" w:type="dxa"/>
            </w:tcMar>
          </w:tcPr>
          <w:p w:rsidR="00BF39B5" w:rsidRDefault="00000000" w14:paraId="5EEFD549" w14:textId="77777777">
            <w:pPr>
              <w:spacing w:line="252" w:lineRule="auto"/>
            </w:pPr>
            <w:r>
              <w:rPr>
                <w:b/>
                <w:bCs/>
                <w:color w:val="000000"/>
                <w:sz w:val="18"/>
                <w:szCs w:val="18"/>
              </w:rPr>
              <w:t>What to do</w:t>
            </w:r>
          </w:p>
        </w:tc>
        <w:tc>
          <w:tcPr>
            <w:tcW w:w="2740" w:type="dxa"/>
            <w:shd w:val="clear" w:color="auto" w:fill="D9D9D9" w:themeFill="background1" w:themeFillShade="D9"/>
            <w:tcMar>
              <w:top w:w="60" w:type="dxa"/>
              <w:left w:w="90" w:type="dxa"/>
              <w:bottom w:w="60" w:type="dxa"/>
              <w:right w:w="90" w:type="dxa"/>
            </w:tcMar>
          </w:tcPr>
          <w:p w:rsidR="00BF39B5" w:rsidRDefault="00000000" w14:paraId="31D645A9" w14:textId="77777777">
            <w:pPr>
              <w:spacing w:line="252" w:lineRule="auto"/>
            </w:pPr>
            <w:r>
              <w:rPr>
                <w:b/>
                <w:bCs/>
                <w:color w:val="000000"/>
                <w:sz w:val="18"/>
                <w:szCs w:val="18"/>
              </w:rPr>
              <w:t>Pass means</w:t>
            </w:r>
          </w:p>
        </w:tc>
      </w:tr>
      <w:tr w:rsidR="00BF39B5" w:rsidTr="4DF05A39" w14:paraId="137DE457" w14:textId="77777777">
        <w:tc>
          <w:tcPr>
            <w:tcW w:w="900" w:type="dxa"/>
            <w:tcMar>
              <w:top w:w="60" w:type="dxa"/>
              <w:left w:w="90" w:type="dxa"/>
              <w:bottom w:w="60" w:type="dxa"/>
              <w:right w:w="90" w:type="dxa"/>
            </w:tcMar>
          </w:tcPr>
          <w:p w:rsidR="00BF39B5" w:rsidRDefault="00000000" w14:paraId="6D2EB3BB" w14:textId="77777777">
            <w:pPr>
              <w:spacing w:line="252" w:lineRule="auto"/>
            </w:pPr>
            <w:r>
              <w:rPr>
                <w:b/>
                <w:bCs/>
                <w:color w:val="000000"/>
                <w:sz w:val="18"/>
                <w:szCs w:val="18"/>
              </w:rPr>
              <w:t>1</w:t>
            </w:r>
          </w:p>
        </w:tc>
        <w:tc>
          <w:tcPr>
            <w:tcW w:w="3000" w:type="dxa"/>
            <w:tcMar>
              <w:top w:w="60" w:type="dxa"/>
              <w:left w:w="90" w:type="dxa"/>
              <w:bottom w:w="60" w:type="dxa"/>
              <w:right w:w="90" w:type="dxa"/>
            </w:tcMar>
          </w:tcPr>
          <w:p w:rsidR="00BF39B5" w:rsidRDefault="00000000" w14:paraId="33B1EB92" w14:textId="77777777">
            <w:pPr>
              <w:spacing w:line="252" w:lineRule="auto"/>
            </w:pPr>
            <w:r>
              <w:rPr>
                <w:color w:val="000000"/>
                <w:sz w:val="18"/>
                <w:szCs w:val="18"/>
              </w:rPr>
              <w:t>Connector reachable</w:t>
            </w:r>
          </w:p>
        </w:tc>
        <w:tc>
          <w:tcPr>
            <w:tcW w:w="3600" w:type="dxa"/>
            <w:tcMar>
              <w:top w:w="60" w:type="dxa"/>
              <w:left w:w="90" w:type="dxa"/>
              <w:bottom w:w="60" w:type="dxa"/>
              <w:right w:w="90" w:type="dxa"/>
            </w:tcMar>
          </w:tcPr>
          <w:p w:rsidR="00BF39B5" w:rsidRDefault="00000000" w14:paraId="4BA70366" w14:textId="77777777">
            <w:pPr>
              <w:spacing w:line="252" w:lineRule="auto"/>
            </w:pPr>
            <w:r>
              <w:rPr>
                <w:color w:val="000000"/>
                <w:sz w:val="18"/>
                <w:szCs w:val="18"/>
              </w:rPr>
              <w:t>Check both connectors show as connected in the portal with all components active.</w:t>
            </w:r>
          </w:p>
        </w:tc>
        <w:tc>
          <w:tcPr>
            <w:tcW w:w="2740" w:type="dxa"/>
            <w:tcMar>
              <w:top w:w="60" w:type="dxa"/>
              <w:left w:w="90" w:type="dxa"/>
              <w:bottom w:w="60" w:type="dxa"/>
              <w:right w:w="90" w:type="dxa"/>
            </w:tcMar>
          </w:tcPr>
          <w:p w:rsidR="00BF39B5" w:rsidRDefault="00000000" w14:paraId="613A4535" w14:textId="77777777">
            <w:pPr>
              <w:spacing w:line="252" w:lineRule="auto"/>
            </w:pPr>
            <w:r>
              <w:rPr>
                <w:color w:val="000000"/>
                <w:sz w:val="18"/>
                <w:szCs w:val="18"/>
              </w:rPr>
              <w:t>Green on every row.</w:t>
            </w:r>
          </w:p>
        </w:tc>
      </w:tr>
      <w:tr w:rsidR="00BF39B5" w:rsidTr="4DF05A39" w14:paraId="22C31702" w14:textId="77777777">
        <w:tc>
          <w:tcPr>
            <w:tcW w:w="900" w:type="dxa"/>
            <w:tcMar>
              <w:top w:w="60" w:type="dxa"/>
              <w:left w:w="90" w:type="dxa"/>
              <w:bottom w:w="60" w:type="dxa"/>
              <w:right w:w="90" w:type="dxa"/>
            </w:tcMar>
          </w:tcPr>
          <w:p w:rsidR="00BF39B5" w:rsidRDefault="00000000" w14:paraId="5FAD882A" w14:textId="77777777">
            <w:pPr>
              <w:spacing w:line="252" w:lineRule="auto"/>
            </w:pPr>
            <w:r>
              <w:rPr>
                <w:b/>
                <w:bCs/>
                <w:color w:val="000000"/>
                <w:sz w:val="18"/>
                <w:szCs w:val="18"/>
              </w:rPr>
              <w:t>2</w:t>
            </w:r>
          </w:p>
        </w:tc>
        <w:tc>
          <w:tcPr>
            <w:tcW w:w="3000" w:type="dxa"/>
            <w:tcMar>
              <w:top w:w="60" w:type="dxa"/>
              <w:left w:w="90" w:type="dxa"/>
              <w:bottom w:w="60" w:type="dxa"/>
              <w:right w:w="90" w:type="dxa"/>
            </w:tcMar>
          </w:tcPr>
          <w:p w:rsidR="00BF39B5" w:rsidRDefault="00000000" w14:paraId="1F4D93B1" w14:textId="77777777">
            <w:pPr>
              <w:spacing w:line="252" w:lineRule="auto"/>
            </w:pPr>
            <w:r>
              <w:rPr>
                <w:color w:val="000000"/>
                <w:sz w:val="18"/>
                <w:szCs w:val="18"/>
              </w:rPr>
              <w:t>Load balancer healthy</w:t>
            </w:r>
          </w:p>
        </w:tc>
        <w:tc>
          <w:tcPr>
            <w:tcW w:w="3600" w:type="dxa"/>
            <w:tcMar>
              <w:top w:w="60" w:type="dxa"/>
              <w:left w:w="90" w:type="dxa"/>
              <w:bottom w:w="60" w:type="dxa"/>
              <w:right w:w="90" w:type="dxa"/>
            </w:tcMar>
          </w:tcPr>
          <w:p w:rsidR="00BF39B5" w:rsidRDefault="00000000" w14:paraId="7E27BE5F" w14:textId="77777777">
            <w:pPr>
              <w:spacing w:line="252" w:lineRule="auto"/>
            </w:pPr>
            <w:r>
              <w:rPr>
                <w:color w:val="000000"/>
                <w:sz w:val="18"/>
                <w:szCs w:val="18"/>
              </w:rPr>
              <w:t>Check both servers show healthy on the probe.</w:t>
            </w:r>
          </w:p>
        </w:tc>
        <w:tc>
          <w:tcPr>
            <w:tcW w:w="2740" w:type="dxa"/>
            <w:tcMar>
              <w:top w:w="60" w:type="dxa"/>
              <w:left w:w="90" w:type="dxa"/>
              <w:bottom w:w="60" w:type="dxa"/>
              <w:right w:w="90" w:type="dxa"/>
            </w:tcMar>
          </w:tcPr>
          <w:p w:rsidR="00BF39B5" w:rsidRDefault="00000000" w14:paraId="55BF30E1" w14:textId="77777777">
            <w:pPr>
              <w:spacing w:line="252" w:lineRule="auto"/>
            </w:pPr>
            <w:r>
              <w:rPr>
                <w:color w:val="000000"/>
                <w:sz w:val="18"/>
                <w:szCs w:val="18"/>
              </w:rPr>
              <w:t>Both healthy.</w:t>
            </w:r>
          </w:p>
        </w:tc>
      </w:tr>
      <w:tr w:rsidR="00BF39B5" w:rsidTr="4DF05A39" w14:paraId="49E3DA43" w14:textId="77777777">
        <w:tc>
          <w:tcPr>
            <w:tcW w:w="900" w:type="dxa"/>
            <w:tcMar>
              <w:top w:w="60" w:type="dxa"/>
              <w:left w:w="90" w:type="dxa"/>
              <w:bottom w:w="60" w:type="dxa"/>
              <w:right w:w="90" w:type="dxa"/>
            </w:tcMar>
          </w:tcPr>
          <w:p w:rsidR="00BF39B5" w:rsidRDefault="00000000" w14:paraId="31567774" w14:textId="77777777">
            <w:pPr>
              <w:spacing w:line="252" w:lineRule="auto"/>
            </w:pPr>
            <w:r>
              <w:rPr>
                <w:b/>
                <w:bCs/>
                <w:color w:val="000000"/>
                <w:sz w:val="18"/>
                <w:szCs w:val="18"/>
              </w:rPr>
              <w:t>3</w:t>
            </w:r>
          </w:p>
        </w:tc>
        <w:tc>
          <w:tcPr>
            <w:tcW w:w="3000" w:type="dxa"/>
            <w:tcMar>
              <w:top w:w="60" w:type="dxa"/>
              <w:left w:w="90" w:type="dxa"/>
              <w:bottom w:w="60" w:type="dxa"/>
              <w:right w:w="90" w:type="dxa"/>
            </w:tcMar>
          </w:tcPr>
          <w:p w:rsidR="00BF39B5" w:rsidRDefault="00000000" w14:paraId="5D315ACE" w14:textId="77777777">
            <w:pPr>
              <w:spacing w:line="252" w:lineRule="auto"/>
            </w:pPr>
            <w:r>
              <w:rPr>
                <w:color w:val="000000"/>
                <w:sz w:val="18"/>
                <w:szCs w:val="18"/>
              </w:rPr>
              <w:t>Name resolves</w:t>
            </w:r>
          </w:p>
        </w:tc>
        <w:tc>
          <w:tcPr>
            <w:tcW w:w="3600" w:type="dxa"/>
            <w:tcMar>
              <w:top w:w="60" w:type="dxa"/>
              <w:left w:w="90" w:type="dxa"/>
              <w:bottom w:w="60" w:type="dxa"/>
              <w:right w:w="90" w:type="dxa"/>
            </w:tcMar>
          </w:tcPr>
          <w:p w:rsidR="00BF39B5" w:rsidRDefault="00000000" w14:paraId="49757D7B" w14:textId="77777777">
            <w:pPr>
              <w:spacing w:line="252" w:lineRule="auto"/>
            </w:pPr>
            <w:r>
              <w:rPr>
                <w:color w:val="000000"/>
                <w:sz w:val="18"/>
                <w:szCs w:val="18"/>
              </w:rPr>
              <w:t>From an admin machine, resolve the DNS name.</w:t>
            </w:r>
          </w:p>
        </w:tc>
        <w:tc>
          <w:tcPr>
            <w:tcW w:w="2740" w:type="dxa"/>
            <w:tcMar>
              <w:top w:w="60" w:type="dxa"/>
              <w:left w:w="90" w:type="dxa"/>
              <w:bottom w:w="60" w:type="dxa"/>
              <w:right w:w="90" w:type="dxa"/>
            </w:tcMar>
          </w:tcPr>
          <w:p w:rsidR="00BF39B5" w:rsidRDefault="00000000" w14:paraId="3B5BC00F" w14:textId="77777777">
            <w:pPr>
              <w:spacing w:line="252" w:lineRule="auto"/>
            </w:pPr>
            <w:r>
              <w:rPr>
                <w:color w:val="000000"/>
                <w:sz w:val="18"/>
                <w:szCs w:val="18"/>
              </w:rPr>
              <w:t>It returns the load balancer address.</w:t>
            </w:r>
          </w:p>
        </w:tc>
      </w:tr>
      <w:tr w:rsidR="00BF39B5" w:rsidTr="4DF05A39" w14:paraId="405BDC4C" w14:textId="77777777">
        <w:tc>
          <w:tcPr>
            <w:tcW w:w="900" w:type="dxa"/>
            <w:tcMar>
              <w:top w:w="60" w:type="dxa"/>
              <w:left w:w="90" w:type="dxa"/>
              <w:bottom w:w="60" w:type="dxa"/>
              <w:right w:w="90" w:type="dxa"/>
            </w:tcMar>
          </w:tcPr>
          <w:p w:rsidR="00BF39B5" w:rsidRDefault="00000000" w14:paraId="45391BE0" w14:textId="77777777">
            <w:pPr>
              <w:spacing w:line="252" w:lineRule="auto"/>
            </w:pPr>
            <w:r>
              <w:rPr>
                <w:b/>
                <w:bCs/>
                <w:color w:val="000000"/>
                <w:sz w:val="18"/>
                <w:szCs w:val="18"/>
              </w:rPr>
              <w:t>4</w:t>
            </w:r>
          </w:p>
        </w:tc>
        <w:tc>
          <w:tcPr>
            <w:tcW w:w="3000" w:type="dxa"/>
            <w:tcMar>
              <w:top w:w="60" w:type="dxa"/>
              <w:left w:w="90" w:type="dxa"/>
              <w:bottom w:w="60" w:type="dxa"/>
              <w:right w:w="90" w:type="dxa"/>
            </w:tcMar>
          </w:tcPr>
          <w:p w:rsidR="00BF39B5" w:rsidRDefault="00000000" w14:paraId="3AEF2A8E" w14:textId="77777777">
            <w:pPr>
              <w:spacing w:line="252" w:lineRule="auto"/>
            </w:pPr>
            <w:r>
              <w:rPr>
                <w:color w:val="000000"/>
                <w:sz w:val="18"/>
                <w:szCs w:val="18"/>
              </w:rPr>
              <w:t>A real session</w:t>
            </w:r>
          </w:p>
        </w:tc>
        <w:tc>
          <w:tcPr>
            <w:tcW w:w="3600" w:type="dxa"/>
            <w:tcMar>
              <w:top w:w="60" w:type="dxa"/>
              <w:left w:w="90" w:type="dxa"/>
              <w:bottom w:w="60" w:type="dxa"/>
              <w:right w:w="90" w:type="dxa"/>
            </w:tcMar>
          </w:tcPr>
          <w:p w:rsidR="00BF39B5" w:rsidRDefault="00000000" w14:paraId="04405CAF" w14:textId="77777777">
            <w:pPr>
              <w:spacing w:line="252" w:lineRule="auto"/>
            </w:pPr>
            <w:r>
              <w:rPr>
                <w:color w:val="000000"/>
                <w:sz w:val="18"/>
                <w:szCs w:val="18"/>
              </w:rPr>
              <w:t>A privileged user opens a session through the CyberArk portal to a test server.</w:t>
            </w:r>
          </w:p>
        </w:tc>
        <w:tc>
          <w:tcPr>
            <w:tcW w:w="2740" w:type="dxa"/>
            <w:tcMar>
              <w:top w:w="60" w:type="dxa"/>
              <w:left w:w="90" w:type="dxa"/>
              <w:bottom w:w="60" w:type="dxa"/>
              <w:right w:w="90" w:type="dxa"/>
            </w:tcMar>
          </w:tcPr>
          <w:p w:rsidR="00BF39B5" w:rsidRDefault="00000000" w14:paraId="343069E9" w14:textId="77777777">
            <w:pPr>
              <w:spacing w:line="252" w:lineRule="auto"/>
            </w:pPr>
            <w:r>
              <w:rPr>
                <w:color w:val="000000"/>
                <w:sz w:val="18"/>
                <w:szCs w:val="18"/>
              </w:rPr>
              <w:t>Session opens and the password is never shown on screen.</w:t>
            </w:r>
          </w:p>
        </w:tc>
      </w:tr>
      <w:tr w:rsidR="00BF39B5" w:rsidTr="4DF05A39" w14:paraId="59E42D44" w14:textId="77777777">
        <w:tc>
          <w:tcPr>
            <w:tcW w:w="900" w:type="dxa"/>
            <w:tcMar>
              <w:top w:w="60" w:type="dxa"/>
              <w:left w:w="90" w:type="dxa"/>
              <w:bottom w:w="60" w:type="dxa"/>
              <w:right w:w="90" w:type="dxa"/>
            </w:tcMar>
          </w:tcPr>
          <w:p w:rsidR="00BF39B5" w:rsidRDefault="00000000" w14:paraId="1F1F227B" w14:textId="77777777">
            <w:pPr>
              <w:spacing w:line="252" w:lineRule="auto"/>
            </w:pPr>
            <w:r>
              <w:rPr>
                <w:b/>
                <w:bCs/>
                <w:color w:val="000000"/>
                <w:sz w:val="18"/>
                <w:szCs w:val="18"/>
              </w:rPr>
              <w:t>5</w:t>
            </w:r>
          </w:p>
        </w:tc>
        <w:tc>
          <w:tcPr>
            <w:tcW w:w="3000" w:type="dxa"/>
            <w:tcMar>
              <w:top w:w="60" w:type="dxa"/>
              <w:left w:w="90" w:type="dxa"/>
              <w:bottom w:w="60" w:type="dxa"/>
              <w:right w:w="90" w:type="dxa"/>
            </w:tcMar>
          </w:tcPr>
          <w:p w:rsidR="00BF39B5" w:rsidRDefault="00000000" w14:paraId="087A9E7B" w14:textId="77777777">
            <w:pPr>
              <w:spacing w:line="252" w:lineRule="auto"/>
            </w:pPr>
            <w:r>
              <w:rPr>
                <w:color w:val="000000"/>
                <w:sz w:val="18"/>
                <w:szCs w:val="18"/>
              </w:rPr>
              <w:t>Recording</w:t>
            </w:r>
          </w:p>
        </w:tc>
        <w:tc>
          <w:tcPr>
            <w:tcW w:w="3600" w:type="dxa"/>
            <w:tcMar>
              <w:top w:w="60" w:type="dxa"/>
              <w:left w:w="90" w:type="dxa"/>
              <w:bottom w:w="60" w:type="dxa"/>
              <w:right w:w="90" w:type="dxa"/>
            </w:tcMar>
          </w:tcPr>
          <w:p w:rsidR="00BF39B5" w:rsidRDefault="00000000" w14:paraId="631E8755" w14:textId="77777777">
            <w:pPr>
              <w:spacing w:line="252" w:lineRule="auto"/>
            </w:pPr>
            <w:r>
              <w:rPr>
                <w:color w:val="000000"/>
                <w:sz w:val="18"/>
                <w:szCs w:val="18"/>
              </w:rPr>
              <w:t>Find that session in the CyberArk tenant and play it back.</w:t>
            </w:r>
          </w:p>
        </w:tc>
        <w:tc>
          <w:tcPr>
            <w:tcW w:w="2740" w:type="dxa"/>
            <w:tcMar>
              <w:top w:w="60" w:type="dxa"/>
              <w:left w:w="90" w:type="dxa"/>
              <w:bottom w:w="60" w:type="dxa"/>
              <w:right w:w="90" w:type="dxa"/>
            </w:tcMar>
          </w:tcPr>
          <w:p w:rsidR="00BF39B5" w:rsidRDefault="00000000" w14:paraId="253ABFFE" w14:textId="77777777">
            <w:pPr>
              <w:spacing w:line="252" w:lineRule="auto"/>
            </w:pPr>
            <w:r>
              <w:rPr>
                <w:color w:val="000000"/>
                <w:sz w:val="18"/>
                <w:szCs w:val="18"/>
              </w:rPr>
              <w:t>The full recording plays.</w:t>
            </w:r>
          </w:p>
        </w:tc>
      </w:tr>
      <w:tr w:rsidR="00BF39B5" w:rsidTr="4DF05A39" w14:paraId="534C717C" w14:textId="77777777">
        <w:tc>
          <w:tcPr>
            <w:tcW w:w="900" w:type="dxa"/>
            <w:tcMar>
              <w:top w:w="60" w:type="dxa"/>
              <w:left w:w="90" w:type="dxa"/>
              <w:bottom w:w="60" w:type="dxa"/>
              <w:right w:w="90" w:type="dxa"/>
            </w:tcMar>
          </w:tcPr>
          <w:p w:rsidR="00BF39B5" w:rsidRDefault="00000000" w14:paraId="21A97A2C" w14:textId="77777777">
            <w:pPr>
              <w:spacing w:line="252" w:lineRule="auto"/>
            </w:pPr>
            <w:r>
              <w:rPr>
                <w:b/>
                <w:bCs/>
                <w:color w:val="000000"/>
                <w:sz w:val="18"/>
                <w:szCs w:val="18"/>
              </w:rPr>
              <w:t>6</w:t>
            </w:r>
          </w:p>
        </w:tc>
        <w:tc>
          <w:tcPr>
            <w:tcW w:w="3000" w:type="dxa"/>
            <w:tcMar>
              <w:top w:w="60" w:type="dxa"/>
              <w:left w:w="90" w:type="dxa"/>
              <w:bottom w:w="60" w:type="dxa"/>
              <w:right w:w="90" w:type="dxa"/>
            </w:tcMar>
          </w:tcPr>
          <w:p w:rsidR="00BF39B5" w:rsidRDefault="00000000" w14:paraId="7DC0B61C" w14:textId="77777777">
            <w:pPr>
              <w:spacing w:line="252" w:lineRule="auto"/>
            </w:pPr>
            <w:r>
              <w:rPr>
                <w:color w:val="000000"/>
                <w:sz w:val="18"/>
                <w:szCs w:val="18"/>
              </w:rPr>
              <w:t>Password rotation</w:t>
            </w:r>
          </w:p>
        </w:tc>
        <w:tc>
          <w:tcPr>
            <w:tcW w:w="3600" w:type="dxa"/>
            <w:tcMar>
              <w:top w:w="60" w:type="dxa"/>
              <w:left w:w="90" w:type="dxa"/>
              <w:bottom w:w="60" w:type="dxa"/>
              <w:right w:w="90" w:type="dxa"/>
            </w:tcMar>
          </w:tcPr>
          <w:p w:rsidR="00BF39B5" w:rsidRDefault="00000000" w14:paraId="65173EFD" w14:textId="77777777">
            <w:pPr>
              <w:spacing w:line="252" w:lineRule="auto"/>
            </w:pPr>
            <w:r>
              <w:rPr>
                <w:color w:val="000000"/>
                <w:sz w:val="18"/>
                <w:szCs w:val="18"/>
              </w:rPr>
              <w:t>Rotate a test account through the Azure engine, then have the application connect.</w:t>
            </w:r>
          </w:p>
        </w:tc>
        <w:tc>
          <w:tcPr>
            <w:tcW w:w="2740" w:type="dxa"/>
            <w:tcMar>
              <w:top w:w="60" w:type="dxa"/>
              <w:left w:w="90" w:type="dxa"/>
              <w:bottom w:w="60" w:type="dxa"/>
              <w:right w:w="90" w:type="dxa"/>
            </w:tcMar>
          </w:tcPr>
          <w:p w:rsidR="00BF39B5" w:rsidRDefault="00000000" w14:paraId="47D862A0" w14:textId="77777777">
            <w:pPr>
              <w:spacing w:line="252" w:lineRule="auto"/>
            </w:pPr>
            <w:r>
              <w:rPr>
                <w:color w:val="000000"/>
                <w:sz w:val="18"/>
                <w:szCs w:val="18"/>
              </w:rPr>
              <w:t>Rotation works and the application still connects.</w:t>
            </w:r>
          </w:p>
        </w:tc>
      </w:tr>
      <w:tr w:rsidR="00BF39B5" w:rsidTr="4DF05A39" w14:paraId="5B876F6C" w14:textId="77777777">
        <w:tc>
          <w:tcPr>
            <w:tcW w:w="900" w:type="dxa"/>
            <w:tcMar>
              <w:top w:w="60" w:type="dxa"/>
              <w:left w:w="90" w:type="dxa"/>
              <w:bottom w:w="60" w:type="dxa"/>
              <w:right w:w="90" w:type="dxa"/>
            </w:tcMar>
          </w:tcPr>
          <w:p w:rsidR="00BF39B5" w:rsidRDefault="00000000" w14:paraId="36AA8853" w14:textId="77777777">
            <w:pPr>
              <w:spacing w:line="252" w:lineRule="auto"/>
            </w:pPr>
            <w:r>
              <w:rPr>
                <w:b/>
                <w:bCs/>
                <w:color w:val="000000"/>
                <w:sz w:val="18"/>
                <w:szCs w:val="18"/>
              </w:rPr>
              <w:t>7</w:t>
            </w:r>
          </w:p>
        </w:tc>
        <w:tc>
          <w:tcPr>
            <w:tcW w:w="3000" w:type="dxa"/>
            <w:tcMar>
              <w:top w:w="60" w:type="dxa"/>
              <w:left w:w="90" w:type="dxa"/>
              <w:bottom w:w="60" w:type="dxa"/>
              <w:right w:w="90" w:type="dxa"/>
            </w:tcMar>
          </w:tcPr>
          <w:p w:rsidR="00BF39B5" w:rsidRDefault="00000000" w14:paraId="473CAFAB" w14:textId="77777777">
            <w:pPr>
              <w:spacing w:line="252" w:lineRule="auto"/>
            </w:pPr>
            <w:r>
              <w:rPr>
                <w:color w:val="000000"/>
                <w:sz w:val="18"/>
                <w:szCs w:val="18"/>
              </w:rPr>
              <w:t>Directory</w:t>
            </w:r>
          </w:p>
        </w:tc>
        <w:tc>
          <w:tcPr>
            <w:tcW w:w="3600" w:type="dxa"/>
            <w:tcMar>
              <w:top w:w="60" w:type="dxa"/>
              <w:left w:w="90" w:type="dxa"/>
              <w:bottom w:w="60" w:type="dxa"/>
              <w:right w:w="90" w:type="dxa"/>
            </w:tcMar>
          </w:tcPr>
          <w:p w:rsidR="00BF39B5" w:rsidRDefault="00000000" w14:paraId="7E2C12F3" w14:textId="77777777">
            <w:pPr>
              <w:spacing w:line="252" w:lineRule="auto"/>
            </w:pPr>
            <w:r>
              <w:rPr>
                <w:color w:val="000000"/>
                <w:sz w:val="18"/>
                <w:szCs w:val="18"/>
              </w:rPr>
              <w:t>Confirm the connector reaches the domain controllers.</w:t>
            </w:r>
          </w:p>
        </w:tc>
        <w:tc>
          <w:tcPr>
            <w:tcW w:w="2740" w:type="dxa"/>
            <w:tcMar>
              <w:top w:w="60" w:type="dxa"/>
              <w:left w:w="90" w:type="dxa"/>
              <w:bottom w:w="60" w:type="dxa"/>
              <w:right w:w="90" w:type="dxa"/>
            </w:tcMar>
          </w:tcPr>
          <w:p w:rsidR="00BF39B5" w:rsidRDefault="00000000" w14:paraId="7BE000B1" w14:textId="77777777">
            <w:pPr>
              <w:spacing w:line="252" w:lineRule="auto"/>
            </w:pPr>
            <w:r>
              <w:rPr>
                <w:color w:val="000000"/>
                <w:sz w:val="18"/>
                <w:szCs w:val="18"/>
              </w:rPr>
              <w:t>Works from both servers.</w:t>
            </w:r>
          </w:p>
        </w:tc>
      </w:tr>
      <w:tr w:rsidR="00BF39B5" w:rsidTr="4DF05A39" w14:paraId="15704245" w14:textId="77777777">
        <w:tc>
          <w:tcPr>
            <w:tcW w:w="900" w:type="dxa"/>
            <w:tcMar>
              <w:top w:w="60" w:type="dxa"/>
              <w:left w:w="90" w:type="dxa"/>
              <w:bottom w:w="60" w:type="dxa"/>
              <w:right w:w="90" w:type="dxa"/>
            </w:tcMar>
          </w:tcPr>
          <w:p w:rsidR="00BF39B5" w:rsidRDefault="00000000" w14:paraId="75CA7C71" w14:textId="77777777">
            <w:pPr>
              <w:spacing w:line="252" w:lineRule="auto"/>
            </w:pPr>
            <w:r>
              <w:rPr>
                <w:b/>
                <w:bCs/>
                <w:color w:val="000000"/>
                <w:sz w:val="18"/>
                <w:szCs w:val="18"/>
              </w:rPr>
              <w:t>8</w:t>
            </w:r>
          </w:p>
        </w:tc>
        <w:tc>
          <w:tcPr>
            <w:tcW w:w="3000" w:type="dxa"/>
            <w:tcMar>
              <w:top w:w="60" w:type="dxa"/>
              <w:left w:w="90" w:type="dxa"/>
              <w:bottom w:w="60" w:type="dxa"/>
              <w:right w:w="90" w:type="dxa"/>
            </w:tcMar>
          </w:tcPr>
          <w:p w:rsidR="00BF39B5" w:rsidRDefault="00000000" w14:paraId="7414DEB4" w14:textId="77777777">
            <w:pPr>
              <w:spacing w:line="252" w:lineRule="auto"/>
            </w:pPr>
            <w:r>
              <w:rPr>
                <w:color w:val="000000"/>
                <w:sz w:val="18"/>
                <w:szCs w:val="18"/>
              </w:rPr>
              <w:t>Logging</w:t>
            </w:r>
          </w:p>
        </w:tc>
        <w:tc>
          <w:tcPr>
            <w:tcW w:w="3600" w:type="dxa"/>
            <w:tcMar>
              <w:top w:w="60" w:type="dxa"/>
              <w:left w:w="90" w:type="dxa"/>
              <w:bottom w:w="60" w:type="dxa"/>
              <w:right w:w="90" w:type="dxa"/>
            </w:tcMar>
          </w:tcPr>
          <w:p w:rsidR="00BF39B5" w:rsidRDefault="00000000" w14:paraId="5FB08FB5" w14:textId="77777777">
            <w:pPr>
              <w:spacing w:line="252" w:lineRule="auto"/>
            </w:pPr>
            <w:r>
              <w:rPr>
                <w:color w:val="000000"/>
                <w:sz w:val="18"/>
                <w:szCs w:val="18"/>
              </w:rPr>
              <w:t>Confirm events arrive at the log platform.</w:t>
            </w:r>
          </w:p>
        </w:tc>
        <w:tc>
          <w:tcPr>
            <w:tcW w:w="2740" w:type="dxa"/>
            <w:tcMar>
              <w:top w:w="60" w:type="dxa"/>
              <w:left w:w="90" w:type="dxa"/>
              <w:bottom w:w="60" w:type="dxa"/>
              <w:right w:w="90" w:type="dxa"/>
            </w:tcMar>
          </w:tcPr>
          <w:p w:rsidR="00BF39B5" w:rsidRDefault="00000000" w14:paraId="1385F763" w14:textId="77777777">
            <w:pPr>
              <w:spacing w:line="252" w:lineRule="auto"/>
            </w:pPr>
            <w:r>
              <w:rPr>
                <w:color w:val="000000"/>
                <w:sz w:val="18"/>
                <w:szCs w:val="18"/>
              </w:rPr>
              <w:t>Events visible.</w:t>
            </w:r>
          </w:p>
        </w:tc>
      </w:tr>
      <w:tr w:rsidR="00BF39B5" w:rsidTr="4DF05A39" w14:paraId="2AC6B955" w14:textId="77777777">
        <w:tc>
          <w:tcPr>
            <w:tcW w:w="900" w:type="dxa"/>
            <w:tcMar>
              <w:top w:w="60" w:type="dxa"/>
              <w:left w:w="90" w:type="dxa"/>
              <w:bottom w:w="60" w:type="dxa"/>
              <w:right w:w="90" w:type="dxa"/>
            </w:tcMar>
          </w:tcPr>
          <w:p w:rsidR="00BF39B5" w:rsidRDefault="00000000" w14:paraId="0EAB187A" w14:textId="77777777">
            <w:pPr>
              <w:spacing w:line="252" w:lineRule="auto"/>
            </w:pPr>
            <w:r>
              <w:rPr>
                <w:b/>
                <w:bCs/>
                <w:color w:val="000000"/>
                <w:sz w:val="18"/>
                <w:szCs w:val="18"/>
              </w:rPr>
              <w:t>9</w:t>
            </w:r>
          </w:p>
        </w:tc>
        <w:tc>
          <w:tcPr>
            <w:tcW w:w="3000" w:type="dxa"/>
            <w:tcMar>
              <w:top w:w="60" w:type="dxa"/>
              <w:left w:w="90" w:type="dxa"/>
              <w:bottom w:w="60" w:type="dxa"/>
              <w:right w:w="90" w:type="dxa"/>
            </w:tcMar>
          </w:tcPr>
          <w:p w:rsidR="00BF39B5" w:rsidRDefault="00E91505" w14:paraId="54D6B7C4" w14:textId="7448979C">
            <w:pPr>
              <w:spacing w:line="252" w:lineRule="auto"/>
            </w:pPr>
            <w:r>
              <w:rPr>
                <w:color w:val="000000"/>
                <w:sz w:val="18"/>
                <w:szCs w:val="18"/>
              </w:rPr>
              <w:t>Stop</w:t>
            </w:r>
            <w:r>
              <w:rPr>
                <w:color w:val="000000"/>
                <w:sz w:val="18"/>
                <w:szCs w:val="18"/>
              </w:rPr>
              <w:t xml:space="preserve"> a server</w:t>
            </w:r>
          </w:p>
        </w:tc>
        <w:tc>
          <w:tcPr>
            <w:tcW w:w="3600" w:type="dxa"/>
            <w:tcMar>
              <w:top w:w="60" w:type="dxa"/>
              <w:left w:w="90" w:type="dxa"/>
              <w:bottom w:w="60" w:type="dxa"/>
              <w:right w:w="90" w:type="dxa"/>
            </w:tcMar>
          </w:tcPr>
          <w:p w:rsidR="00BF39B5" w:rsidRDefault="00000000" w14:paraId="4C54C3ED" w14:textId="77777777">
            <w:pPr>
              <w:spacing w:line="252" w:lineRule="auto"/>
            </w:pPr>
            <w:r>
              <w:rPr>
                <w:color w:val="000000"/>
                <w:sz w:val="18"/>
                <w:szCs w:val="18"/>
              </w:rPr>
              <w:t>Stop one connector. Watch what happens to sessions and rotation.</w:t>
            </w:r>
          </w:p>
        </w:tc>
        <w:tc>
          <w:tcPr>
            <w:tcW w:w="2740" w:type="dxa"/>
            <w:tcMar>
              <w:top w:w="60" w:type="dxa"/>
              <w:left w:w="90" w:type="dxa"/>
              <w:bottom w:w="60" w:type="dxa"/>
              <w:right w:w="90" w:type="dxa"/>
            </w:tcMar>
          </w:tcPr>
          <w:p w:rsidR="00BF39B5" w:rsidRDefault="00000000" w14:paraId="6AED4040" w14:textId="77777777">
            <w:pPr>
              <w:spacing w:line="252" w:lineRule="auto"/>
            </w:pPr>
            <w:r>
              <w:rPr>
                <w:color w:val="000000"/>
                <w:sz w:val="18"/>
                <w:szCs w:val="18"/>
              </w:rPr>
              <w:t>Sessions carry on. Rotation moves to the other server.</w:t>
            </w:r>
          </w:p>
        </w:tc>
      </w:tr>
      <w:tr w:rsidR="00BF39B5" w:rsidTr="4DF05A39" w14:paraId="388E6260" w14:textId="77777777">
        <w:tc>
          <w:tcPr>
            <w:tcW w:w="900" w:type="dxa"/>
            <w:tcMar>
              <w:top w:w="60" w:type="dxa"/>
              <w:left w:w="90" w:type="dxa"/>
              <w:bottom w:w="60" w:type="dxa"/>
              <w:right w:w="90" w:type="dxa"/>
            </w:tcMar>
          </w:tcPr>
          <w:p w:rsidR="00BF39B5" w:rsidRDefault="00000000" w14:paraId="24C0C2E1" w14:textId="77777777">
            <w:pPr>
              <w:spacing w:line="252" w:lineRule="auto"/>
            </w:pPr>
            <w:r>
              <w:rPr>
                <w:b/>
                <w:bCs/>
                <w:color w:val="000000"/>
                <w:sz w:val="18"/>
                <w:szCs w:val="18"/>
              </w:rPr>
              <w:t>10</w:t>
            </w:r>
          </w:p>
        </w:tc>
        <w:tc>
          <w:tcPr>
            <w:tcW w:w="3000" w:type="dxa"/>
            <w:tcMar>
              <w:top w:w="60" w:type="dxa"/>
              <w:left w:w="90" w:type="dxa"/>
              <w:bottom w:w="60" w:type="dxa"/>
              <w:right w:w="90" w:type="dxa"/>
            </w:tcMar>
          </w:tcPr>
          <w:p w:rsidR="00BF39B5" w:rsidRDefault="00000000" w14:paraId="1200F2C7" w14:textId="77777777">
            <w:pPr>
              <w:spacing w:line="252" w:lineRule="auto"/>
            </w:pPr>
            <w:r>
              <w:rPr>
                <w:color w:val="000000"/>
                <w:sz w:val="18"/>
                <w:szCs w:val="18"/>
              </w:rPr>
              <w:t>The deny rule</w:t>
            </w:r>
          </w:p>
        </w:tc>
        <w:tc>
          <w:tcPr>
            <w:tcW w:w="3600" w:type="dxa"/>
            <w:tcMar>
              <w:top w:w="60" w:type="dxa"/>
              <w:left w:w="90" w:type="dxa"/>
              <w:bottom w:w="60" w:type="dxa"/>
              <w:right w:w="90" w:type="dxa"/>
            </w:tcMar>
          </w:tcPr>
          <w:p w:rsidR="00BF39B5" w:rsidRDefault="00000000" w14:paraId="496E893E" w14:textId="77777777">
            <w:pPr>
              <w:spacing w:line="252" w:lineRule="auto"/>
            </w:pPr>
            <w:r>
              <w:rPr>
                <w:color w:val="000000"/>
                <w:sz w:val="18"/>
                <w:szCs w:val="18"/>
              </w:rPr>
              <w:t>From an Azure connector, try to reach an on-premises server that has not migrated.</w:t>
            </w:r>
          </w:p>
        </w:tc>
        <w:tc>
          <w:tcPr>
            <w:tcW w:w="2740" w:type="dxa"/>
            <w:tcMar>
              <w:top w:w="60" w:type="dxa"/>
              <w:left w:w="90" w:type="dxa"/>
              <w:bottom w:w="60" w:type="dxa"/>
              <w:right w:w="90" w:type="dxa"/>
            </w:tcMar>
          </w:tcPr>
          <w:p w:rsidR="00BF39B5" w:rsidRDefault="00000000" w14:paraId="3093FE45" w14:textId="77777777">
            <w:pPr>
              <w:spacing w:line="252" w:lineRule="auto"/>
            </w:pPr>
            <w:r>
              <w:rPr>
                <w:color w:val="000000"/>
                <w:sz w:val="18"/>
                <w:szCs w:val="18"/>
              </w:rPr>
              <w:t>Blocked at the firewall.</w:t>
            </w:r>
          </w:p>
        </w:tc>
      </w:tr>
      <w:tr w:rsidR="00BF39B5" w:rsidTr="4DF05A39" w14:paraId="14CECD6D" w14:textId="77777777">
        <w:tc>
          <w:tcPr>
            <w:tcW w:w="900" w:type="dxa"/>
            <w:tcMar>
              <w:top w:w="60" w:type="dxa"/>
              <w:left w:w="90" w:type="dxa"/>
              <w:bottom w:w="60" w:type="dxa"/>
              <w:right w:w="90" w:type="dxa"/>
            </w:tcMar>
          </w:tcPr>
          <w:p w:rsidR="00BF39B5" w:rsidRDefault="00000000" w14:paraId="4960D763" w14:textId="77777777">
            <w:pPr>
              <w:spacing w:line="252" w:lineRule="auto"/>
            </w:pPr>
            <w:r>
              <w:rPr>
                <w:b/>
                <w:bCs/>
                <w:color w:val="000000"/>
                <w:sz w:val="18"/>
                <w:szCs w:val="18"/>
              </w:rPr>
              <w:t>11</w:t>
            </w:r>
          </w:p>
        </w:tc>
        <w:tc>
          <w:tcPr>
            <w:tcW w:w="3000" w:type="dxa"/>
            <w:tcMar>
              <w:top w:w="60" w:type="dxa"/>
              <w:left w:w="90" w:type="dxa"/>
              <w:bottom w:w="60" w:type="dxa"/>
              <w:right w:w="90" w:type="dxa"/>
            </w:tcMar>
          </w:tcPr>
          <w:p w:rsidR="00BF39B5" w:rsidRDefault="00000000" w14:paraId="2333DAFE" w14:textId="77777777">
            <w:pPr>
              <w:spacing w:line="252" w:lineRule="auto"/>
            </w:pPr>
            <w:r>
              <w:rPr>
                <w:color w:val="000000"/>
                <w:sz w:val="18"/>
                <w:szCs w:val="18"/>
              </w:rPr>
              <w:t>Bastion only</w:t>
            </w:r>
          </w:p>
        </w:tc>
        <w:tc>
          <w:tcPr>
            <w:tcW w:w="3600" w:type="dxa"/>
            <w:tcMar>
              <w:top w:w="60" w:type="dxa"/>
              <w:left w:w="90" w:type="dxa"/>
              <w:bottom w:w="60" w:type="dxa"/>
              <w:right w:w="90" w:type="dxa"/>
            </w:tcMar>
          </w:tcPr>
          <w:p w:rsidR="00BF39B5" w:rsidRDefault="00000000" w14:paraId="1764F694" w14:textId="77777777">
            <w:pPr>
              <w:spacing w:line="252" w:lineRule="auto"/>
            </w:pPr>
            <w:r>
              <w:rPr>
                <w:color w:val="000000"/>
                <w:sz w:val="18"/>
                <w:szCs w:val="18"/>
              </w:rPr>
              <w:t>Check there is no other way into the operating system.</w:t>
            </w:r>
          </w:p>
        </w:tc>
        <w:tc>
          <w:tcPr>
            <w:tcW w:w="2740" w:type="dxa"/>
            <w:tcMar>
              <w:top w:w="60" w:type="dxa"/>
              <w:left w:w="90" w:type="dxa"/>
              <w:bottom w:w="60" w:type="dxa"/>
              <w:right w:w="90" w:type="dxa"/>
            </w:tcMar>
          </w:tcPr>
          <w:p w:rsidR="00BF39B5" w:rsidRDefault="00000000" w14:paraId="17543701" w14:textId="77777777">
            <w:pPr>
              <w:spacing w:line="252" w:lineRule="auto"/>
            </w:pPr>
            <w:r>
              <w:rPr>
                <w:color w:val="000000"/>
                <w:sz w:val="18"/>
                <w:szCs w:val="18"/>
              </w:rPr>
              <w:t>No public address, no open management port.</w:t>
            </w:r>
          </w:p>
        </w:tc>
      </w:tr>
      <w:tr w:rsidR="00BF39B5" w:rsidTr="4DF05A39" w14:paraId="46BB044F" w14:textId="77777777">
        <w:tc>
          <w:tcPr>
            <w:tcW w:w="900" w:type="dxa"/>
            <w:tcMar>
              <w:top w:w="60" w:type="dxa"/>
              <w:left w:w="90" w:type="dxa"/>
              <w:bottom w:w="60" w:type="dxa"/>
              <w:right w:w="90" w:type="dxa"/>
            </w:tcMar>
          </w:tcPr>
          <w:p w:rsidR="00BF39B5" w:rsidRDefault="00000000" w14:paraId="5CAB7A94" w14:textId="77777777">
            <w:pPr>
              <w:spacing w:line="252" w:lineRule="auto"/>
            </w:pPr>
            <w:r>
              <w:rPr>
                <w:b/>
                <w:bCs/>
                <w:color w:val="000000"/>
                <w:sz w:val="18"/>
                <w:szCs w:val="18"/>
              </w:rPr>
              <w:t>12</w:t>
            </w:r>
          </w:p>
        </w:tc>
        <w:tc>
          <w:tcPr>
            <w:tcW w:w="3000" w:type="dxa"/>
            <w:tcMar>
              <w:top w:w="60" w:type="dxa"/>
              <w:left w:w="90" w:type="dxa"/>
              <w:bottom w:w="60" w:type="dxa"/>
              <w:right w:w="90" w:type="dxa"/>
            </w:tcMar>
          </w:tcPr>
          <w:p w:rsidR="00BF39B5" w:rsidRDefault="00000000" w14:paraId="398A7182" w14:textId="77777777">
            <w:pPr>
              <w:spacing w:line="252" w:lineRule="auto"/>
            </w:pPr>
            <w:r>
              <w:rPr>
                <w:color w:val="000000"/>
                <w:sz w:val="18"/>
                <w:szCs w:val="18"/>
              </w:rPr>
              <w:t>Rebuild</w:t>
            </w:r>
          </w:p>
        </w:tc>
        <w:tc>
          <w:tcPr>
            <w:tcW w:w="3600" w:type="dxa"/>
            <w:tcMar>
              <w:top w:w="60" w:type="dxa"/>
              <w:left w:w="90" w:type="dxa"/>
              <w:bottom w:w="60" w:type="dxa"/>
              <w:right w:w="90" w:type="dxa"/>
            </w:tcMar>
          </w:tcPr>
          <w:p w:rsidR="00BF39B5" w:rsidRDefault="00000000" w14:paraId="0F3157BB" w14:textId="77777777">
            <w:pPr>
              <w:spacing w:line="252" w:lineRule="auto"/>
            </w:pPr>
            <w:r>
              <w:rPr>
                <w:color w:val="000000"/>
                <w:sz w:val="18"/>
                <w:szCs w:val="18"/>
              </w:rPr>
              <w:t>Delete a non-production connector and rebuild it from the pipeline, then register it again.</w:t>
            </w:r>
          </w:p>
        </w:tc>
        <w:tc>
          <w:tcPr>
            <w:tcW w:w="2740" w:type="dxa"/>
            <w:tcMar>
              <w:top w:w="60" w:type="dxa"/>
              <w:left w:w="90" w:type="dxa"/>
              <w:bottom w:w="60" w:type="dxa"/>
              <w:right w:w="90" w:type="dxa"/>
            </w:tcMar>
          </w:tcPr>
          <w:p w:rsidR="00BF39B5" w:rsidRDefault="00000000" w14:paraId="72FF49B1" w14:textId="77777777">
            <w:pPr>
              <w:spacing w:line="252" w:lineRule="auto"/>
            </w:pPr>
            <w:r>
              <w:rPr>
                <w:color w:val="000000"/>
                <w:sz w:val="18"/>
                <w:szCs w:val="18"/>
              </w:rPr>
              <w:t xml:space="preserve">Back in service using only the </w:t>
            </w:r>
            <w:commentRangeStart w:id="17"/>
            <w:r>
              <w:rPr>
                <w:color w:val="000000"/>
                <w:sz w:val="18"/>
                <w:szCs w:val="18"/>
              </w:rPr>
              <w:t>runbook</w:t>
            </w:r>
            <w:commentRangeEnd w:id="17"/>
            <w:r w:rsidR="00D81BDC">
              <w:rPr>
                <w:rStyle w:val="CommentReference"/>
                <w:color w:val="000000"/>
                <w:sz w:val="18"/>
                <w:szCs w:val="18"/>
              </w:rPr>
              <w:commentReference w:id="17"/>
            </w:r>
            <w:r>
              <w:rPr>
                <w:color w:val="000000"/>
                <w:sz w:val="18"/>
                <w:szCs w:val="18"/>
              </w:rPr>
              <w:t>.</w:t>
            </w:r>
          </w:p>
        </w:tc>
      </w:tr>
      <w:tr w:rsidR="4DF05A39" w:rsidTr="4DF05A39" w14:paraId="3A355EB1">
        <w:trPr>
          <w:trHeight w:val="300"/>
        </w:trPr>
        <w:tc>
          <w:tcPr>
            <w:tcW w:w="900" w:type="dxa"/>
            <w:tcMar>
              <w:top w:w="60" w:type="dxa"/>
              <w:left w:w="90" w:type="dxa"/>
              <w:bottom w:w="60" w:type="dxa"/>
              <w:right w:w="90" w:type="dxa"/>
            </w:tcMar>
          </w:tcPr>
          <w:p w:rsidR="3C1EB6E8" w:rsidP="4DF05A39" w:rsidRDefault="3C1EB6E8" w14:paraId="4FF625E2" w14:textId="3FD65BCA">
            <w:pPr>
              <w:pStyle w:val="Normal"/>
              <w:spacing w:line="252" w:lineRule="auto"/>
            </w:pPr>
            <w:r w:rsidRPr="4DF05A39" w:rsidR="3C1EB6E8">
              <w:rPr>
                <w:b w:val="1"/>
                <w:bCs w:val="1"/>
                <w:color w:val="000000" w:themeColor="text1" w:themeTint="FF" w:themeShade="FF"/>
                <w:sz w:val="18"/>
                <w:szCs w:val="18"/>
              </w:rPr>
              <w:t>13</w:t>
            </w:r>
          </w:p>
        </w:tc>
        <w:tc>
          <w:tcPr>
            <w:tcW w:w="3000" w:type="dxa"/>
            <w:tcMar>
              <w:top w:w="60" w:type="dxa"/>
              <w:left w:w="90" w:type="dxa"/>
              <w:bottom w:w="60" w:type="dxa"/>
              <w:right w:w="90" w:type="dxa"/>
            </w:tcMar>
          </w:tcPr>
          <w:p w:rsidR="3C1EB6E8" w:rsidP="4DF05A39" w:rsidRDefault="3C1EB6E8" w14:paraId="564A08E4" w14:textId="53F6CB0A">
            <w:pPr>
              <w:pStyle w:val="Normal"/>
              <w:spacing w:line="252" w:lineRule="auto"/>
            </w:pPr>
            <w:r w:rsidRPr="4DF05A39" w:rsidR="3C1EB6E8">
              <w:rPr>
                <w:color w:val="000000" w:themeColor="text1" w:themeTint="FF" w:themeShade="FF"/>
                <w:sz w:val="18"/>
                <w:szCs w:val="18"/>
              </w:rPr>
              <w:t>Server Heartbeat</w:t>
            </w:r>
          </w:p>
        </w:tc>
        <w:tc>
          <w:tcPr>
            <w:tcW w:w="3600" w:type="dxa"/>
            <w:tcMar>
              <w:top w:w="60" w:type="dxa"/>
              <w:left w:w="90" w:type="dxa"/>
              <w:bottom w:w="60" w:type="dxa"/>
              <w:right w:w="90" w:type="dxa"/>
            </w:tcMar>
          </w:tcPr>
          <w:p w:rsidR="3C1EB6E8" w:rsidP="4DF05A39" w:rsidRDefault="3C1EB6E8" w14:paraId="1184335F" w14:textId="467A40E2">
            <w:pPr>
              <w:pStyle w:val="Normal"/>
              <w:spacing w:line="252" w:lineRule="auto"/>
            </w:pPr>
            <w:r w:rsidRPr="4DF05A39" w:rsidR="3C1EB6E8">
              <w:rPr>
                <w:color w:val="000000" w:themeColor="text1" w:themeTint="FF" w:themeShade="FF"/>
                <w:sz w:val="18"/>
                <w:szCs w:val="18"/>
              </w:rPr>
              <w:t xml:space="preserve">Check Datadog or </w:t>
            </w:r>
            <w:r w:rsidRPr="4DF05A39" w:rsidR="3C1EB6E8">
              <w:rPr>
                <w:color w:val="000000" w:themeColor="text1" w:themeTint="FF" w:themeShade="FF"/>
                <w:sz w:val="18"/>
                <w:szCs w:val="18"/>
              </w:rPr>
              <w:t>Splunk</w:t>
            </w:r>
            <w:r w:rsidRPr="4DF05A39" w:rsidR="3C1EB6E8">
              <w:rPr>
                <w:color w:val="000000" w:themeColor="text1" w:themeTint="FF" w:themeShade="FF"/>
                <w:sz w:val="18"/>
                <w:szCs w:val="18"/>
              </w:rPr>
              <w:t xml:space="preserve"> for required logs even offline</w:t>
            </w:r>
          </w:p>
        </w:tc>
        <w:tc>
          <w:tcPr>
            <w:tcW w:w="2740" w:type="dxa"/>
            <w:tcMar>
              <w:top w:w="60" w:type="dxa"/>
              <w:left w:w="90" w:type="dxa"/>
              <w:bottom w:w="60" w:type="dxa"/>
              <w:right w:w="90" w:type="dxa"/>
            </w:tcMar>
          </w:tcPr>
          <w:p w:rsidR="3C1EB6E8" w:rsidP="4DF05A39" w:rsidRDefault="3C1EB6E8" w14:paraId="19B74C74" w14:textId="7112CDFB">
            <w:pPr>
              <w:pStyle w:val="Normal"/>
              <w:spacing w:line="252" w:lineRule="auto"/>
            </w:pPr>
            <w:r w:rsidRPr="4DF05A39" w:rsidR="3C1EB6E8">
              <w:rPr>
                <w:color w:val="000000" w:themeColor="text1" w:themeTint="FF" w:themeShade="FF"/>
                <w:sz w:val="18"/>
                <w:szCs w:val="18"/>
              </w:rPr>
              <w:t>Splunk/</w:t>
            </w:r>
            <w:r w:rsidRPr="4DF05A39" w:rsidR="3C1EB6E8">
              <w:rPr>
                <w:color w:val="000000" w:themeColor="text1" w:themeTint="FF" w:themeShade="FF"/>
                <w:sz w:val="18"/>
                <w:szCs w:val="18"/>
              </w:rPr>
              <w:t>Datadog</w:t>
            </w:r>
            <w:r w:rsidRPr="4DF05A39" w:rsidR="3C1EB6E8">
              <w:rPr>
                <w:color w:val="000000" w:themeColor="text1" w:themeTint="FF" w:themeShade="FF"/>
                <w:sz w:val="18"/>
                <w:szCs w:val="18"/>
              </w:rPr>
              <w:t xml:space="preserve"> shows server is offline</w:t>
            </w:r>
          </w:p>
        </w:tc>
      </w:tr>
    </w:tbl>
    <w:p w:rsidR="00BF39B5" w:rsidRDefault="00000000" w14:paraId="0FA13207" w14:textId="77777777">
      <w:pPr>
        <w:spacing w:before="60" w:after="220"/>
      </w:pPr>
      <w:r>
        <w:rPr>
          <w:i/>
          <w:iCs/>
          <w:color w:val="000000"/>
          <w:sz w:val="17"/>
          <w:szCs w:val="17"/>
        </w:rPr>
        <w:t>Table 9.0 — Test set</w:t>
      </w:r>
    </w:p>
    <w:p w:rsidR="00BF39B5" w:rsidRDefault="00BF39B5" w14:paraId="3608FC87"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704526CA" w14:textId="77777777">
        <w:tc>
          <w:tcPr>
            <w:tcW w:w="10240" w:type="dxa"/>
            <w:shd w:val="clear" w:color="auto" w:fill="E2F0D9"/>
            <w:tcMar>
              <w:top w:w="60" w:type="dxa"/>
              <w:left w:w="90" w:type="dxa"/>
              <w:bottom w:w="60" w:type="dxa"/>
              <w:right w:w="90" w:type="dxa"/>
            </w:tcMar>
          </w:tcPr>
          <w:p w:rsidRPr="000441EF" w:rsidR="00BF39B5" w:rsidRDefault="00000000" w14:paraId="11CC938C" w14:textId="77777777">
            <w:pPr>
              <w:spacing w:line="252" w:lineRule="auto"/>
              <w:rPr>
                <w:strike/>
              </w:rPr>
            </w:pPr>
            <w:r w:rsidRPr="000441EF">
              <w:rPr>
                <w:b/>
                <w:bCs/>
                <w:strike/>
                <w:color w:val="EE0000"/>
                <w:sz w:val="18"/>
                <w:szCs w:val="18"/>
              </w:rPr>
              <w:t xml:space="preserve">Test 12 is the one that matters most.  </w:t>
            </w:r>
            <w:r w:rsidRPr="000441EF">
              <w:rPr>
                <w:strike/>
                <w:color w:val="EE0000"/>
                <w:sz w:val="18"/>
                <w:szCs w:val="18"/>
              </w:rPr>
              <w:t>Our whole recovery position is that we rebuild rather than restore. Until somebody has actually rebuilt one, that is a claim rather than a fact.</w:t>
            </w:r>
          </w:p>
        </w:tc>
      </w:tr>
    </w:tbl>
    <w:p w:rsidR="00BF39B5" w:rsidRDefault="00000000" w14:paraId="27EE17C8" w14:textId="1ED77C80">
      <w:pPr>
        <w:pStyle w:val="Heading1"/>
        <w:pageBreakBefore w:val="1"/>
        <w:spacing w:before="280" w:after="120"/>
      </w:pPr>
      <w:r w:rsidRPr="4DF05A39" w:rsidR="00000000">
        <w:rPr>
          <w:b w:val="1"/>
          <w:bCs w:val="1"/>
          <w:color w:val="auto"/>
        </w:rPr>
        <w:t xml:space="preserve">Step 10 </w:t>
      </w:r>
      <w:r w:rsidRPr="4DF05A39" w:rsidR="4231B702">
        <w:rPr>
          <w:b w:val="1"/>
          <w:bCs w:val="1"/>
          <w:color w:val="auto"/>
        </w:rPr>
        <w:t>–</w:t>
      </w:r>
      <w:r w:rsidRPr="4DF05A39" w:rsidR="00000000">
        <w:rPr>
          <w:b w:val="1"/>
          <w:bCs w:val="1"/>
          <w:color w:val="auto"/>
        </w:rPr>
        <w:t xml:space="preserve"> M</w:t>
      </w:r>
      <w:r w:rsidRPr="4DF05A39" w:rsidR="4231B702">
        <w:rPr>
          <w:b w:val="1"/>
          <w:bCs w:val="1"/>
          <w:color w:val="auto"/>
        </w:rPr>
        <w:t xml:space="preserve">igrate </w:t>
      </w:r>
      <w:r w:rsidRPr="4DF05A39" w:rsidR="06618FB7">
        <w:rPr>
          <w:b w:val="1"/>
          <w:bCs w:val="1"/>
          <w:color w:val="auto"/>
        </w:rPr>
        <w:t>Application in a Phased Approach</w:t>
      </w:r>
      <w:r>
        <w:br/>
      </w:r>
      <w:r w:rsidRPr="4DF05A39" w:rsidR="4F0AAE5C">
        <w:rPr>
          <w:color w:val="000000" w:themeColor="text1" w:themeTint="FF" w:themeShade="FF"/>
          <w:sz w:val="18"/>
          <w:szCs w:val="18"/>
        </w:rPr>
        <w:t>Migrate applications individually by updating their assigned CyberArk connectors</w:t>
      </w:r>
      <w:r w:rsidRPr="4DF05A39" w:rsidR="3C511F95">
        <w:rPr>
          <w:color w:val="000000" w:themeColor="text1" w:themeTint="FF" w:themeShade="FF"/>
          <w:sz w:val="18"/>
          <w:szCs w:val="18"/>
        </w:rPr>
        <w:t xml:space="preserve">. Prepare eligible configurations changes in advance and complete the remaining </w:t>
      </w:r>
      <w:r w:rsidRPr="4DF05A39" w:rsidR="0EA85D98">
        <w:rPr>
          <w:color w:val="000000" w:themeColor="text1" w:themeTint="FF" w:themeShade="FF"/>
          <w:sz w:val="18"/>
          <w:szCs w:val="18"/>
        </w:rPr>
        <w:t>updates during the scheduled cutover.</w:t>
      </w:r>
    </w:p>
    <w:p w:rsidR="00BF39B5" w:rsidRDefault="00000000" w14:paraId="1E8BB566" w14:textId="77777777">
      <w:pPr>
        <w:spacing w:after="160" w:line="252" w:lineRule="auto"/>
      </w:pPr>
      <w:r>
        <w:rPr>
          <w:color w:val="000000"/>
        </w:rPr>
        <w:t>Four things change. Two can be set up in advance. Two cannot.</w:t>
      </w: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000"/>
        <w:gridCol w:w="2600"/>
        <w:gridCol w:w="2200"/>
        <w:gridCol w:w="2440"/>
      </w:tblGrid>
      <w:tr w:rsidR="00BF39B5" w14:paraId="39D42914" w14:textId="77777777">
        <w:trPr>
          <w:tblHeader/>
        </w:trPr>
        <w:tc>
          <w:tcPr>
            <w:tcW w:w="3000" w:type="dxa"/>
            <w:shd w:val="clear" w:color="auto" w:fill="D9D9D9"/>
            <w:tcMar>
              <w:top w:w="60" w:type="dxa"/>
              <w:left w:w="90" w:type="dxa"/>
              <w:bottom w:w="60" w:type="dxa"/>
              <w:right w:w="90" w:type="dxa"/>
            </w:tcMar>
          </w:tcPr>
          <w:p w:rsidR="00BF39B5" w:rsidRDefault="00000000" w14:paraId="70BAC2EC" w14:textId="77777777">
            <w:pPr>
              <w:spacing w:line="252" w:lineRule="auto"/>
            </w:pPr>
            <w:r>
              <w:rPr>
                <w:b/>
                <w:bCs/>
                <w:color w:val="000000"/>
                <w:sz w:val="18"/>
                <w:szCs w:val="18"/>
              </w:rPr>
              <w:t>What changes</w:t>
            </w:r>
          </w:p>
        </w:tc>
        <w:tc>
          <w:tcPr>
            <w:tcW w:w="2600" w:type="dxa"/>
            <w:shd w:val="clear" w:color="auto" w:fill="D9D9D9"/>
            <w:tcMar>
              <w:top w:w="60" w:type="dxa"/>
              <w:left w:w="90" w:type="dxa"/>
              <w:bottom w:w="60" w:type="dxa"/>
              <w:right w:w="90" w:type="dxa"/>
            </w:tcMar>
          </w:tcPr>
          <w:p w:rsidR="00BF39B5" w:rsidRDefault="00000000" w14:paraId="47D4D2C4" w14:textId="77777777">
            <w:pPr>
              <w:spacing w:line="252" w:lineRule="auto"/>
            </w:pPr>
            <w:r>
              <w:rPr>
                <w:b/>
                <w:bCs/>
                <w:color w:val="000000"/>
                <w:sz w:val="18"/>
                <w:szCs w:val="18"/>
              </w:rPr>
              <w:t>Where</w:t>
            </w:r>
          </w:p>
        </w:tc>
        <w:tc>
          <w:tcPr>
            <w:tcW w:w="2200" w:type="dxa"/>
            <w:shd w:val="clear" w:color="auto" w:fill="D9D9D9"/>
            <w:tcMar>
              <w:top w:w="60" w:type="dxa"/>
              <w:left w:w="90" w:type="dxa"/>
              <w:bottom w:w="60" w:type="dxa"/>
              <w:right w:w="90" w:type="dxa"/>
            </w:tcMar>
          </w:tcPr>
          <w:p w:rsidR="00BF39B5" w:rsidRDefault="00000000" w14:paraId="4AA68CEF" w14:textId="77777777">
            <w:pPr>
              <w:spacing w:line="252" w:lineRule="auto"/>
            </w:pPr>
            <w:r>
              <w:rPr>
                <w:b/>
                <w:bCs/>
                <w:color w:val="000000"/>
                <w:sz w:val="18"/>
                <w:szCs w:val="18"/>
              </w:rPr>
              <w:t>Who does it</w:t>
            </w:r>
          </w:p>
        </w:tc>
        <w:tc>
          <w:tcPr>
            <w:tcW w:w="2440" w:type="dxa"/>
            <w:shd w:val="clear" w:color="auto" w:fill="D9D9D9"/>
            <w:tcMar>
              <w:top w:w="60" w:type="dxa"/>
              <w:left w:w="90" w:type="dxa"/>
              <w:bottom w:w="60" w:type="dxa"/>
              <w:right w:w="90" w:type="dxa"/>
            </w:tcMar>
          </w:tcPr>
          <w:p w:rsidR="00BF39B5" w:rsidRDefault="00000000" w14:paraId="72797D98" w14:textId="77777777">
            <w:pPr>
              <w:spacing w:line="252" w:lineRule="auto"/>
            </w:pPr>
            <w:r>
              <w:rPr>
                <w:b/>
                <w:bCs/>
                <w:color w:val="000000"/>
                <w:sz w:val="18"/>
                <w:szCs w:val="18"/>
              </w:rPr>
              <w:t>Can it be done early?</w:t>
            </w:r>
          </w:p>
        </w:tc>
      </w:tr>
      <w:tr w:rsidR="00BF39B5" w14:paraId="5F423365" w14:textId="77777777">
        <w:tc>
          <w:tcPr>
            <w:tcW w:w="3000" w:type="dxa"/>
            <w:tcMar>
              <w:top w:w="60" w:type="dxa"/>
              <w:left w:w="90" w:type="dxa"/>
              <w:bottom w:w="60" w:type="dxa"/>
              <w:right w:w="90" w:type="dxa"/>
            </w:tcMar>
          </w:tcPr>
          <w:p w:rsidR="00BF39B5" w:rsidRDefault="00000000" w14:paraId="1B38BDA8" w14:textId="77777777">
            <w:pPr>
              <w:spacing w:line="252" w:lineRule="auto"/>
            </w:pPr>
            <w:r>
              <w:rPr>
                <w:b/>
                <w:bCs/>
                <w:color w:val="000000"/>
                <w:sz w:val="18"/>
                <w:szCs w:val="18"/>
              </w:rPr>
              <w:t>Session manager for the moving servers</w:t>
            </w:r>
          </w:p>
        </w:tc>
        <w:tc>
          <w:tcPr>
            <w:tcW w:w="2600" w:type="dxa"/>
            <w:tcMar>
              <w:top w:w="60" w:type="dxa"/>
              <w:left w:w="90" w:type="dxa"/>
              <w:bottom w:w="60" w:type="dxa"/>
              <w:right w:w="90" w:type="dxa"/>
            </w:tcMar>
          </w:tcPr>
          <w:p w:rsidR="00BF39B5" w:rsidRDefault="00000000" w14:paraId="6AD0A441" w14:textId="77777777">
            <w:pPr>
              <w:spacing w:line="252" w:lineRule="auto"/>
            </w:pPr>
            <w:r>
              <w:rPr>
                <w:color w:val="000000"/>
                <w:sz w:val="18"/>
                <w:szCs w:val="18"/>
              </w:rPr>
              <w:t>Platform setting in CyberArk</w:t>
            </w:r>
          </w:p>
        </w:tc>
        <w:tc>
          <w:tcPr>
            <w:tcW w:w="2200" w:type="dxa"/>
            <w:tcMar>
              <w:top w:w="60" w:type="dxa"/>
              <w:left w:w="90" w:type="dxa"/>
              <w:bottom w:w="60" w:type="dxa"/>
              <w:right w:w="90" w:type="dxa"/>
            </w:tcMar>
          </w:tcPr>
          <w:p w:rsidR="00BF39B5" w:rsidRDefault="00000000" w14:paraId="613A43BA" w14:textId="77777777">
            <w:pPr>
              <w:spacing w:line="252" w:lineRule="auto"/>
            </w:pPr>
            <w:r>
              <w:rPr>
                <w:color w:val="000000"/>
                <w:sz w:val="18"/>
                <w:szCs w:val="18"/>
              </w:rPr>
              <w:t>GEHA CyberArk admin</w:t>
            </w:r>
          </w:p>
        </w:tc>
        <w:tc>
          <w:tcPr>
            <w:tcW w:w="2440" w:type="dxa"/>
            <w:tcMar>
              <w:top w:w="60" w:type="dxa"/>
              <w:left w:w="90" w:type="dxa"/>
              <w:bottom w:w="60" w:type="dxa"/>
              <w:right w:w="90" w:type="dxa"/>
            </w:tcMar>
          </w:tcPr>
          <w:p w:rsidR="00BF39B5" w:rsidRDefault="00000000" w14:paraId="134528FD" w14:textId="77777777">
            <w:pPr>
              <w:spacing w:line="252" w:lineRule="auto"/>
            </w:pPr>
            <w:r>
              <w:rPr>
                <w:color w:val="000000"/>
                <w:sz w:val="18"/>
                <w:szCs w:val="18"/>
              </w:rPr>
              <w:t>Yes. Copy the setting in advance, switch it on at cutover.</w:t>
            </w:r>
          </w:p>
        </w:tc>
      </w:tr>
      <w:tr w:rsidR="00BF39B5" w14:paraId="100A252A" w14:textId="77777777">
        <w:tc>
          <w:tcPr>
            <w:tcW w:w="3000" w:type="dxa"/>
            <w:tcMar>
              <w:top w:w="60" w:type="dxa"/>
              <w:left w:w="90" w:type="dxa"/>
              <w:bottom w:w="60" w:type="dxa"/>
              <w:right w:w="90" w:type="dxa"/>
            </w:tcMar>
          </w:tcPr>
          <w:p w:rsidR="00BF39B5" w:rsidRDefault="00000000" w14:paraId="09BAA075" w14:textId="77777777">
            <w:pPr>
              <w:spacing w:line="252" w:lineRule="auto"/>
            </w:pPr>
            <w:r>
              <w:rPr>
                <w:b/>
                <w:bCs/>
                <w:color w:val="000000"/>
                <w:sz w:val="18"/>
                <w:szCs w:val="18"/>
              </w:rPr>
              <w:t>Rotation engine for the safe</w:t>
            </w:r>
          </w:p>
        </w:tc>
        <w:tc>
          <w:tcPr>
            <w:tcW w:w="2600" w:type="dxa"/>
            <w:tcMar>
              <w:top w:w="60" w:type="dxa"/>
              <w:left w:w="90" w:type="dxa"/>
              <w:bottom w:w="60" w:type="dxa"/>
              <w:right w:w="90" w:type="dxa"/>
            </w:tcMar>
          </w:tcPr>
          <w:p w:rsidR="00BF39B5" w:rsidRDefault="00000000" w14:paraId="57AA5828" w14:textId="77777777">
            <w:pPr>
              <w:spacing w:line="252" w:lineRule="auto"/>
            </w:pPr>
            <w:r>
              <w:rPr>
                <w:color w:val="000000"/>
                <w:sz w:val="18"/>
                <w:szCs w:val="18"/>
              </w:rPr>
              <w:t>Safe properties in CyberArk</w:t>
            </w:r>
          </w:p>
        </w:tc>
        <w:tc>
          <w:tcPr>
            <w:tcW w:w="2200" w:type="dxa"/>
            <w:tcMar>
              <w:top w:w="60" w:type="dxa"/>
              <w:left w:w="90" w:type="dxa"/>
              <w:bottom w:w="60" w:type="dxa"/>
              <w:right w:w="90" w:type="dxa"/>
            </w:tcMar>
          </w:tcPr>
          <w:p w:rsidR="00BF39B5" w:rsidRDefault="00000000" w14:paraId="3D04E474" w14:textId="77777777">
            <w:pPr>
              <w:spacing w:line="252" w:lineRule="auto"/>
            </w:pPr>
            <w:r>
              <w:rPr>
                <w:color w:val="000000"/>
                <w:sz w:val="18"/>
                <w:szCs w:val="18"/>
              </w:rPr>
              <w:t>GEHA CyberArk admin</w:t>
            </w:r>
          </w:p>
        </w:tc>
        <w:tc>
          <w:tcPr>
            <w:tcW w:w="2440" w:type="dxa"/>
            <w:tcMar>
              <w:top w:w="60" w:type="dxa"/>
              <w:left w:w="90" w:type="dxa"/>
              <w:bottom w:w="60" w:type="dxa"/>
              <w:right w:w="90" w:type="dxa"/>
            </w:tcMar>
          </w:tcPr>
          <w:p w:rsidR="00BF39B5" w:rsidRDefault="00000000" w14:paraId="7FBCFB85" w14:textId="77777777">
            <w:pPr>
              <w:spacing w:line="252" w:lineRule="auto"/>
            </w:pPr>
            <w:r>
              <w:rPr>
                <w:color w:val="000000"/>
                <w:sz w:val="18"/>
                <w:szCs w:val="18"/>
              </w:rPr>
              <w:t>No. This change is the move.</w:t>
            </w:r>
          </w:p>
        </w:tc>
      </w:tr>
      <w:tr w:rsidR="00BF39B5" w14:paraId="592F54D4" w14:textId="77777777">
        <w:tc>
          <w:tcPr>
            <w:tcW w:w="3000" w:type="dxa"/>
            <w:tcMar>
              <w:top w:w="60" w:type="dxa"/>
              <w:left w:w="90" w:type="dxa"/>
              <w:bottom w:w="60" w:type="dxa"/>
              <w:right w:w="90" w:type="dxa"/>
            </w:tcMar>
          </w:tcPr>
          <w:p w:rsidR="00BF39B5" w:rsidRDefault="00000000" w14:paraId="70407BDF" w14:textId="77777777">
            <w:pPr>
              <w:spacing w:line="252" w:lineRule="auto"/>
            </w:pPr>
            <w:r>
              <w:rPr>
                <w:b/>
                <w:bCs/>
                <w:color w:val="000000"/>
                <w:sz w:val="18"/>
                <w:szCs w:val="18"/>
              </w:rPr>
              <w:t>The address administrators use</w:t>
            </w:r>
          </w:p>
        </w:tc>
        <w:tc>
          <w:tcPr>
            <w:tcW w:w="2600" w:type="dxa"/>
            <w:tcMar>
              <w:top w:w="60" w:type="dxa"/>
              <w:left w:w="90" w:type="dxa"/>
              <w:bottom w:w="60" w:type="dxa"/>
              <w:right w:w="90" w:type="dxa"/>
            </w:tcMar>
          </w:tcPr>
          <w:p w:rsidR="00BF39B5" w:rsidRDefault="00000000" w14:paraId="74DCFC04" w14:textId="77777777">
            <w:pPr>
              <w:spacing w:line="252" w:lineRule="auto"/>
            </w:pPr>
            <w:r>
              <w:rPr>
                <w:color w:val="000000"/>
                <w:sz w:val="18"/>
                <w:szCs w:val="18"/>
              </w:rPr>
              <w:t>DNS</w:t>
            </w:r>
          </w:p>
        </w:tc>
        <w:tc>
          <w:tcPr>
            <w:tcW w:w="2200" w:type="dxa"/>
            <w:tcMar>
              <w:top w:w="60" w:type="dxa"/>
              <w:left w:w="90" w:type="dxa"/>
              <w:bottom w:w="60" w:type="dxa"/>
              <w:right w:w="90" w:type="dxa"/>
            </w:tcMar>
          </w:tcPr>
          <w:p w:rsidR="00BF39B5" w:rsidRDefault="00000000" w14:paraId="5CBD15C5" w14:textId="77777777">
            <w:pPr>
              <w:spacing w:line="252" w:lineRule="auto"/>
            </w:pPr>
            <w:r>
              <w:rPr>
                <w:color w:val="000000"/>
                <w:sz w:val="18"/>
                <w:szCs w:val="18"/>
              </w:rPr>
              <w:t>Platform team</w:t>
            </w:r>
          </w:p>
        </w:tc>
        <w:tc>
          <w:tcPr>
            <w:tcW w:w="2440" w:type="dxa"/>
            <w:tcMar>
              <w:top w:w="60" w:type="dxa"/>
              <w:left w:w="90" w:type="dxa"/>
              <w:bottom w:w="60" w:type="dxa"/>
              <w:right w:w="90" w:type="dxa"/>
            </w:tcMar>
          </w:tcPr>
          <w:p w:rsidR="00BF39B5" w:rsidRDefault="00000000" w14:paraId="5CF90B32" w14:textId="77777777">
            <w:pPr>
              <w:spacing w:line="252" w:lineRule="auto"/>
            </w:pPr>
            <w:r>
              <w:rPr>
                <w:color w:val="000000"/>
                <w:sz w:val="18"/>
                <w:szCs w:val="18"/>
              </w:rPr>
              <w:t>Yes. Created at build time.</w:t>
            </w:r>
          </w:p>
        </w:tc>
      </w:tr>
      <w:tr w:rsidR="00BF39B5" w14:paraId="622CA8CB" w14:textId="77777777">
        <w:tc>
          <w:tcPr>
            <w:tcW w:w="3000" w:type="dxa"/>
            <w:tcMar>
              <w:top w:w="60" w:type="dxa"/>
              <w:left w:w="90" w:type="dxa"/>
              <w:bottom w:w="60" w:type="dxa"/>
              <w:right w:w="90" w:type="dxa"/>
            </w:tcMar>
          </w:tcPr>
          <w:p w:rsidR="00BF39B5" w:rsidRDefault="00000000" w14:paraId="07D636CA" w14:textId="77777777">
            <w:pPr>
              <w:spacing w:line="252" w:lineRule="auto"/>
            </w:pPr>
            <w:r>
              <w:rPr>
                <w:b/>
                <w:bCs/>
                <w:color w:val="000000"/>
                <w:sz w:val="18"/>
                <w:szCs w:val="18"/>
              </w:rPr>
              <w:t>Firewall rules</w:t>
            </w:r>
          </w:p>
        </w:tc>
        <w:tc>
          <w:tcPr>
            <w:tcW w:w="2600" w:type="dxa"/>
            <w:tcMar>
              <w:top w:w="60" w:type="dxa"/>
              <w:left w:w="90" w:type="dxa"/>
              <w:bottom w:w="60" w:type="dxa"/>
              <w:right w:w="90" w:type="dxa"/>
            </w:tcMar>
          </w:tcPr>
          <w:p w:rsidR="00BF39B5" w:rsidRDefault="00000000" w14:paraId="40009AD4" w14:textId="77777777">
            <w:pPr>
              <w:spacing w:line="252" w:lineRule="auto"/>
            </w:pPr>
            <w:r>
              <w:rPr>
                <w:color w:val="000000"/>
                <w:sz w:val="18"/>
                <w:szCs w:val="18"/>
              </w:rPr>
              <w:t>Central US hub</w:t>
            </w:r>
          </w:p>
        </w:tc>
        <w:tc>
          <w:tcPr>
            <w:tcW w:w="2200" w:type="dxa"/>
            <w:tcMar>
              <w:top w:w="60" w:type="dxa"/>
              <w:left w:w="90" w:type="dxa"/>
              <w:bottom w:w="60" w:type="dxa"/>
              <w:right w:w="90" w:type="dxa"/>
            </w:tcMar>
          </w:tcPr>
          <w:p w:rsidR="00BF39B5" w:rsidRDefault="00000000" w14:paraId="7240A0BD" w14:textId="77777777">
            <w:pPr>
              <w:spacing w:line="252" w:lineRule="auto"/>
            </w:pPr>
            <w:r>
              <w:rPr>
                <w:color w:val="000000"/>
                <w:sz w:val="18"/>
                <w:szCs w:val="18"/>
              </w:rPr>
              <w:t>Network team</w:t>
            </w:r>
          </w:p>
        </w:tc>
        <w:tc>
          <w:tcPr>
            <w:tcW w:w="2440" w:type="dxa"/>
            <w:tcMar>
              <w:top w:w="60" w:type="dxa"/>
              <w:left w:w="90" w:type="dxa"/>
              <w:bottom w:w="60" w:type="dxa"/>
              <w:right w:w="90" w:type="dxa"/>
            </w:tcMar>
          </w:tcPr>
          <w:p w:rsidR="00BF39B5" w:rsidRDefault="00000000" w14:paraId="346357D0" w14:textId="77777777">
            <w:pPr>
              <w:spacing w:line="252" w:lineRule="auto"/>
            </w:pPr>
            <w:r>
              <w:rPr>
                <w:color w:val="000000"/>
                <w:sz w:val="18"/>
                <w:szCs w:val="18"/>
              </w:rPr>
              <w:t>Yes. Staged before the build, in its own change window.</w:t>
            </w:r>
          </w:p>
        </w:tc>
      </w:tr>
    </w:tbl>
    <w:p w:rsidR="00BF39B5" w:rsidRDefault="00000000" w14:paraId="6654529A" w14:textId="77777777">
      <w:pPr>
        <w:spacing w:before="60" w:after="220"/>
      </w:pPr>
      <w:r>
        <w:rPr>
          <w:i/>
          <w:iCs/>
          <w:color w:val="000000"/>
          <w:sz w:val="17"/>
          <w:szCs w:val="17"/>
        </w:rPr>
        <w:t>Table 10.0 — What changes at each cutover</w:t>
      </w:r>
    </w:p>
    <w:p w:rsidR="00BF39B5" w:rsidP="4DF05A39" w:rsidRDefault="00000000" w14:paraId="4BF1DC80" w14:textId="77777777">
      <w:pPr>
        <w:pStyle w:val="Heading2"/>
        <w:spacing w:before="240" w:after="100"/>
        <w:rPr>
          <w:b w:val="1"/>
          <w:bCs w:val="1"/>
          <w:color w:val="auto"/>
          <w:sz w:val="28"/>
          <w:szCs w:val="28"/>
        </w:rPr>
      </w:pPr>
      <w:r w:rsidRPr="4DF05A39" w:rsidR="00000000">
        <w:rPr>
          <w:b w:val="1"/>
          <w:bCs w:val="1"/>
          <w:color w:val="auto"/>
          <w:sz w:val="28"/>
          <w:szCs w:val="28"/>
        </w:rPr>
        <w:t>Before the window</w:t>
      </w:r>
    </w:p>
    <w:p w:rsidR="00BF39B5" w:rsidRDefault="00000000" w14:paraId="18A4EC53" w14:textId="77777777">
      <w:pPr>
        <w:spacing w:after="120" w:line="252" w:lineRule="auto"/>
      </w:pPr>
      <w:r>
        <w:rPr>
          <w:b/>
          <w:bCs/>
          <w:color w:val="000000"/>
        </w:rPr>
        <w:t xml:space="preserve">10.1   </w:t>
      </w:r>
      <w:r>
        <w:rPr>
          <w:color w:val="000000"/>
        </w:rPr>
        <w:t>Copy the platform setting and point the copy at the Azure connectors. Leave it switched off.</w:t>
      </w:r>
    </w:p>
    <w:p w:rsidR="00BF39B5" w:rsidRDefault="00000000" w14:paraId="0A0AED1E" w14:textId="77777777">
      <w:pPr>
        <w:spacing w:after="120" w:line="252" w:lineRule="auto"/>
      </w:pPr>
      <w:r>
        <w:rPr>
          <w:b/>
          <w:bCs/>
          <w:color w:val="000000"/>
        </w:rPr>
        <w:t xml:space="preserve">10.2   </w:t>
      </w:r>
      <w:r>
        <w:rPr>
          <w:color w:val="000000"/>
        </w:rPr>
        <w:t>Confirm the servers for this application are actually in Azure and reachable from the connector subnet.</w:t>
      </w:r>
    </w:p>
    <w:p w:rsidR="00BF39B5" w:rsidRDefault="00000000" w14:paraId="60375DE1" w14:textId="77777777">
      <w:pPr>
        <w:spacing w:after="120" w:line="252" w:lineRule="auto"/>
      </w:pPr>
      <w:r>
        <w:rPr>
          <w:b/>
          <w:bCs/>
          <w:color w:val="000000"/>
        </w:rPr>
        <w:t xml:space="preserve">10.3   </w:t>
      </w:r>
      <w:r>
        <w:rPr>
          <w:color w:val="000000"/>
        </w:rPr>
        <w:t>Confirm which accounts are involved and who owns them.</w:t>
      </w:r>
    </w:p>
    <w:p w:rsidR="00BF39B5" w:rsidP="4DF05A39" w:rsidRDefault="00000000" w14:paraId="4719739A" w14:textId="77777777">
      <w:pPr>
        <w:pStyle w:val="Heading2"/>
        <w:spacing w:before="240" w:after="100"/>
        <w:rPr>
          <w:b w:val="1"/>
          <w:bCs w:val="1"/>
          <w:color w:val="auto"/>
          <w:sz w:val="28"/>
          <w:szCs w:val="28"/>
        </w:rPr>
      </w:pPr>
      <w:r w:rsidRPr="4DF05A39" w:rsidR="00000000">
        <w:rPr>
          <w:b w:val="1"/>
          <w:bCs w:val="1"/>
          <w:color w:val="auto"/>
          <w:sz w:val="28"/>
          <w:szCs w:val="28"/>
        </w:rPr>
        <w:t>In the window</w:t>
      </w:r>
    </w:p>
    <w:p w:rsidR="00BF39B5" w:rsidRDefault="00000000" w14:paraId="3674C63E" w14:textId="77777777">
      <w:pPr>
        <w:spacing w:after="120" w:line="252" w:lineRule="auto"/>
      </w:pPr>
      <w:r>
        <w:rPr>
          <w:b/>
          <w:bCs/>
          <w:color w:val="000000"/>
        </w:rPr>
        <w:t xml:space="preserve">10.4   </w:t>
      </w:r>
      <w:r>
        <w:rPr>
          <w:color w:val="000000"/>
        </w:rPr>
        <w:t>Switch on the copied platform setting for the servers that have moved.</w:t>
      </w:r>
    </w:p>
    <w:p w:rsidR="00BF39B5" w:rsidRDefault="00000000" w14:paraId="38E6168F" w14:textId="77777777">
      <w:pPr>
        <w:spacing w:after="120" w:line="252" w:lineRule="auto"/>
      </w:pPr>
      <w:r>
        <w:rPr>
          <w:b/>
          <w:bCs/>
          <w:color w:val="000000"/>
        </w:rPr>
        <w:t xml:space="preserve">10.5   </w:t>
      </w:r>
      <w:r>
        <w:rPr>
          <w:color w:val="000000"/>
        </w:rPr>
        <w:t>Change the rotation engine on the safe to the Azure one. This is the point of no return for that safe.</w:t>
      </w:r>
    </w:p>
    <w:p w:rsidR="00BF39B5" w:rsidRDefault="00000000" w14:paraId="6DFC4436" w14:textId="77777777">
      <w:pPr>
        <w:spacing w:after="120" w:line="252" w:lineRule="auto"/>
      </w:pPr>
      <w:r>
        <w:rPr>
          <w:b/>
          <w:bCs/>
          <w:color w:val="000000"/>
        </w:rPr>
        <w:t xml:space="preserve">10.6   </w:t>
      </w:r>
      <w:r>
        <w:rPr>
          <w:color w:val="000000"/>
        </w:rPr>
        <w:t>Open a session to one of the moved servers and check it works end to end.</w:t>
      </w:r>
    </w:p>
    <w:p w:rsidR="00BF39B5" w:rsidRDefault="00000000" w14:paraId="01D1CAC6" w14:textId="77777777">
      <w:pPr>
        <w:spacing w:after="120" w:line="252" w:lineRule="auto"/>
      </w:pPr>
      <w:r>
        <w:rPr>
          <w:b/>
          <w:bCs/>
          <w:color w:val="000000"/>
        </w:rPr>
        <w:t xml:space="preserve">10.7   </w:t>
      </w:r>
      <w:r>
        <w:rPr>
          <w:color w:val="000000"/>
        </w:rPr>
        <w:t>Rotate one password and confirm the application still connects afterwards.</w:t>
      </w:r>
    </w:p>
    <w:p w:rsidR="00BF39B5" w:rsidP="4DF05A39" w:rsidRDefault="00000000" w14:paraId="685CCAD8" w14:textId="77777777">
      <w:pPr>
        <w:pStyle w:val="Heading2"/>
        <w:spacing w:before="240" w:after="100"/>
        <w:rPr>
          <w:b w:val="1"/>
          <w:bCs w:val="1"/>
          <w:color w:val="auto"/>
          <w:sz w:val="28"/>
          <w:szCs w:val="28"/>
        </w:rPr>
      </w:pPr>
      <w:r w:rsidRPr="4DF05A39" w:rsidR="00000000">
        <w:rPr>
          <w:b w:val="1"/>
          <w:bCs w:val="1"/>
          <w:color w:val="auto"/>
          <w:sz w:val="28"/>
          <w:szCs w:val="28"/>
        </w:rPr>
        <w:t>If it goes wrong</w:t>
      </w:r>
    </w:p>
    <w:p w:rsidR="00BF39B5" w:rsidRDefault="00000000" w14:paraId="4ADEB429" w14:textId="77777777">
      <w:pPr>
        <w:spacing w:after="120" w:line="252" w:lineRule="auto"/>
      </w:pPr>
      <w:r>
        <w:rPr>
          <w:b/>
          <w:bCs/>
          <w:color w:val="000000"/>
        </w:rPr>
        <w:t xml:space="preserve">10.8   </w:t>
      </w:r>
      <w:r>
        <w:rPr>
          <w:color w:val="000000"/>
        </w:rPr>
        <w:t>Point the safe and the platform setting back at the on-premises connectors. They are still running. That is the entire reason we run both estates in parallel.</w:t>
      </w:r>
    </w:p>
    <w:p w:rsidR="00BF39B5" w:rsidRDefault="00000000" w14:paraId="5CB264C1" w14:textId="77777777">
      <w:pPr>
        <w:spacing w:after="120" w:line="252" w:lineRule="auto"/>
      </w:pPr>
      <w:r>
        <w:rPr>
          <w:b/>
          <w:bCs/>
          <w:color w:val="000000"/>
        </w:rPr>
        <w:t xml:space="preserve">10.9   </w:t>
      </w:r>
      <w:r>
        <w:rPr>
          <w:color w:val="000000"/>
        </w:rPr>
        <w:t>There is no server to fail back, because no server moved. Rollback is a configuration change, which is why it is quick.</w:t>
      </w:r>
    </w:p>
    <w:p w:rsidR="00BF39B5" w:rsidRDefault="00BF39B5" w14:paraId="42D0347A" w14:textId="77777777">
      <w:pPr>
        <w:spacing w:after="60"/>
      </w:pP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10240"/>
      </w:tblGrid>
      <w:tr w:rsidR="00BF39B5" w14:paraId="0CCC7EC0" w14:textId="77777777">
        <w:tc>
          <w:tcPr>
            <w:tcW w:w="10240" w:type="dxa"/>
            <w:shd w:val="clear" w:color="auto" w:fill="E2F0D9"/>
            <w:tcMar>
              <w:top w:w="60" w:type="dxa"/>
              <w:left w:w="90" w:type="dxa"/>
              <w:bottom w:w="60" w:type="dxa"/>
              <w:right w:w="90" w:type="dxa"/>
            </w:tcMar>
          </w:tcPr>
          <w:p w:rsidR="00BF39B5" w:rsidRDefault="00000000" w14:paraId="487A0988" w14:textId="77777777">
            <w:pPr>
              <w:spacing w:line="252" w:lineRule="auto"/>
            </w:pPr>
            <w:r>
              <w:rPr>
                <w:b/>
                <w:bCs/>
                <w:color w:val="000000"/>
                <w:sz w:val="18"/>
                <w:szCs w:val="18"/>
              </w:rPr>
              <w:t xml:space="preserve">Why this is safer than it sounds:  </w:t>
            </w:r>
            <w:r>
              <w:rPr>
                <w:color w:val="000000"/>
                <w:sz w:val="18"/>
                <w:szCs w:val="18"/>
              </w:rPr>
              <w:t>one cutover affects one application's safe. If it goes wrong we point that safe back. Nothing else is touched and no other application notices.</w:t>
            </w:r>
          </w:p>
        </w:tc>
      </w:tr>
    </w:tbl>
    <w:p w:rsidR="00BF39B5" w:rsidP="4DF05A39" w:rsidRDefault="00000000" w14:paraId="1C274526" w14:textId="1A451963">
      <w:pPr>
        <w:pStyle w:val="Heading1"/>
        <w:pageBreakBefore w:val="1"/>
        <w:spacing w:before="280" w:after="120"/>
        <w:rPr>
          <w:b w:val="1"/>
          <w:bCs w:val="1"/>
          <w:color w:val="auto"/>
        </w:rPr>
      </w:pPr>
      <w:r w:rsidRPr="4DF05A39" w:rsidR="00000000">
        <w:rPr>
          <w:b w:val="1"/>
          <w:bCs w:val="1"/>
          <w:color w:val="auto"/>
        </w:rPr>
        <w:t xml:space="preserve">Step 11 </w:t>
      </w:r>
      <w:r w:rsidRPr="4DF05A39" w:rsidR="1F80ABBE">
        <w:rPr>
          <w:b w:val="1"/>
          <w:bCs w:val="1"/>
          <w:color w:val="auto"/>
        </w:rPr>
        <w:t>-</w:t>
      </w:r>
      <w:r w:rsidRPr="4DF05A39" w:rsidR="00000000">
        <w:rPr>
          <w:b w:val="1"/>
          <w:bCs w:val="1"/>
          <w:color w:val="auto"/>
        </w:rPr>
        <w:t xml:space="preserve"> Hand over and decommission</w:t>
      </w:r>
    </w:p>
    <w:p w:rsidR="00BF39B5" w:rsidRDefault="00000000" w14:paraId="29947B87" w14:textId="77777777">
      <w:pPr>
        <w:spacing w:after="120" w:line="252" w:lineRule="auto"/>
      </w:pPr>
      <w:r>
        <w:rPr>
          <w:b/>
          <w:bCs/>
          <w:color w:val="000000"/>
        </w:rPr>
        <w:t xml:space="preserve">11.1   </w:t>
      </w:r>
      <w:r>
        <w:rPr>
          <w:color w:val="000000"/>
        </w:rPr>
        <w:t>Check the six alerts are firing into the right place and reaching the service desk.</w:t>
      </w:r>
    </w:p>
    <w:p w:rsidR="00BF39B5" w:rsidRDefault="00000000" w14:paraId="4053B0C7" w14:textId="77777777">
      <w:pPr>
        <w:spacing w:after="120" w:line="252" w:lineRule="auto"/>
      </w:pPr>
      <w:r>
        <w:rPr>
          <w:b/>
          <w:bCs/>
          <w:color w:val="000000"/>
        </w:rPr>
        <w:t xml:space="preserve">11.2   </w:t>
      </w:r>
      <w:r>
        <w:rPr>
          <w:color w:val="000000"/>
        </w:rPr>
        <w:t>Check the servers are excluded from the native Azure backup by tag and picked up by the enterprise backup platform instead.</w:t>
      </w:r>
    </w:p>
    <w:p w:rsidR="00BF39B5" w:rsidRDefault="00000000" w14:paraId="65B187C0" w14:textId="77777777">
      <w:pPr>
        <w:spacing w:after="120" w:line="252" w:lineRule="auto"/>
      </w:pPr>
      <w:r>
        <w:rPr>
          <w:b/>
          <w:bCs/>
          <w:color w:val="000000"/>
        </w:rPr>
        <w:t xml:space="preserve">11.3   </w:t>
      </w:r>
      <w:r>
        <w:rPr>
          <w:color w:val="000000"/>
        </w:rPr>
        <w:t>Check patching is staggered so a maintenance window never takes both servers in an environment at the same time.</w:t>
      </w:r>
    </w:p>
    <w:p w:rsidR="00BF39B5" w:rsidRDefault="00000000" w14:paraId="66B1B933" w14:textId="77777777">
      <w:pPr>
        <w:spacing w:after="120" w:line="252" w:lineRule="auto"/>
      </w:pPr>
      <w:r>
        <w:rPr>
          <w:b/>
          <w:bCs/>
          <w:color w:val="000000"/>
        </w:rPr>
        <w:t xml:space="preserve">11.4   </w:t>
      </w:r>
      <w:r>
        <w:rPr>
          <w:color w:val="000000"/>
        </w:rPr>
        <w:t>Hand over four runbooks: build, register, rebuild, and add another connector.</w:t>
      </w:r>
    </w:p>
    <w:p w:rsidR="00BF39B5" w:rsidRDefault="00000000" w14:paraId="4B1ABB4F" w14:textId="77777777">
      <w:pPr>
        <w:spacing w:after="120" w:line="252" w:lineRule="auto"/>
      </w:pPr>
      <w:r>
        <w:rPr>
          <w:b/>
          <w:bCs/>
          <w:color w:val="000000"/>
        </w:rPr>
        <w:t xml:space="preserve">11.5   </w:t>
      </w:r>
      <w:r>
        <w:rPr>
          <w:color w:val="000000"/>
        </w:rPr>
        <w:t>Agree a standing change for adding connectors in later waves. If every new connector is a fresh project, CyberArk becomes the thing that holds up every later wave.</w:t>
      </w:r>
    </w:p>
    <w:p w:rsidR="00BF39B5" w:rsidRDefault="00000000" w14:paraId="5B90A11C" w14:textId="77777777">
      <w:pPr>
        <w:spacing w:after="120" w:line="252" w:lineRule="auto"/>
      </w:pPr>
      <w:r>
        <w:rPr>
          <w:b/>
          <w:bCs/>
          <w:color w:val="000000"/>
        </w:rPr>
        <w:t xml:space="preserve">11.6   </w:t>
      </w:r>
      <w:r>
        <w:rPr>
          <w:color w:val="000000"/>
        </w:rPr>
        <w:t>Leave the on-premises connectors alone until the final wave. Not until hypercare ends. Until there is no on-premises server left for them to look after.</w:t>
      </w:r>
    </w:p>
    <w:p w:rsidR="00BF39B5" w:rsidRDefault="00000000" w14:paraId="5681A016" w14:textId="77777777">
      <w:pPr>
        <w:spacing w:after="120" w:line="252" w:lineRule="auto"/>
      </w:pPr>
      <w:r>
        <w:rPr>
          <w:b/>
          <w:bCs/>
          <w:color w:val="000000"/>
        </w:rPr>
        <w:t xml:space="preserve">11.7   </w:t>
      </w:r>
      <w:r>
        <w:rPr>
          <w:color w:val="000000"/>
        </w:rPr>
        <w:t>GEHA decommissions them under their own process. The cost saving arrives at that point, not at go-live. Both estates are funded for the length of the programme, and that is built into the approach rather than being a planning mistake.</w:t>
      </w:r>
    </w:p>
    <w:p w:rsidRPr="00986F50" w:rsidR="00BF39B5" w:rsidRDefault="00000000" w14:paraId="45E761EE" w14:textId="77777777">
      <w:pPr>
        <w:pStyle w:val="Heading1"/>
        <w:pageBreakBefore/>
        <w:spacing w:before="280" w:after="120"/>
        <w:rPr>
          <w:strike/>
          <w:color w:val="EE0000"/>
        </w:rPr>
      </w:pPr>
      <w:r w:rsidRPr="00986F50">
        <w:rPr>
          <w:b/>
          <w:bCs/>
          <w:strike/>
          <w:color w:val="EE0000"/>
        </w:rPr>
        <w:t>4.  Who Does What</w:t>
      </w:r>
    </w:p>
    <w:tbl>
      <w:tblPr>
        <w:tblW w:w="7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2400"/>
        <w:gridCol w:w="5440"/>
      </w:tblGrid>
      <w:tr w:rsidRPr="00986F50" w:rsidR="00986F50" w:rsidTr="00986F50" w14:paraId="11F87FF8" w14:textId="77777777">
        <w:trPr>
          <w:tblHeader/>
        </w:trPr>
        <w:tc>
          <w:tcPr>
            <w:tcW w:w="2400" w:type="dxa"/>
            <w:shd w:val="clear" w:color="auto" w:fill="D9D9D9"/>
            <w:tcMar>
              <w:top w:w="60" w:type="dxa"/>
              <w:left w:w="90" w:type="dxa"/>
              <w:bottom w:w="60" w:type="dxa"/>
              <w:right w:w="90" w:type="dxa"/>
            </w:tcMar>
          </w:tcPr>
          <w:p w:rsidRPr="00986F50" w:rsidR="00986F50" w:rsidRDefault="00986F50" w14:paraId="58A4BD8D" w14:textId="77777777">
            <w:pPr>
              <w:spacing w:line="252" w:lineRule="auto"/>
              <w:rPr>
                <w:strike/>
                <w:color w:val="EE0000"/>
              </w:rPr>
            </w:pPr>
            <w:r w:rsidRPr="00986F50">
              <w:rPr>
                <w:b/>
                <w:bCs/>
                <w:strike/>
                <w:color w:val="EE0000"/>
                <w:sz w:val="18"/>
                <w:szCs w:val="18"/>
              </w:rPr>
              <w:t>Name</w:t>
            </w:r>
          </w:p>
        </w:tc>
        <w:tc>
          <w:tcPr>
            <w:tcW w:w="5440" w:type="dxa"/>
            <w:shd w:val="clear" w:color="auto" w:fill="D9D9D9"/>
            <w:tcMar>
              <w:top w:w="60" w:type="dxa"/>
              <w:left w:w="90" w:type="dxa"/>
              <w:bottom w:w="60" w:type="dxa"/>
              <w:right w:w="90" w:type="dxa"/>
            </w:tcMar>
          </w:tcPr>
          <w:p w:rsidRPr="00986F50" w:rsidR="00986F50" w:rsidRDefault="00986F50" w14:paraId="41987CCC" w14:textId="77777777">
            <w:pPr>
              <w:spacing w:line="252" w:lineRule="auto"/>
              <w:rPr>
                <w:strike/>
                <w:color w:val="EE0000"/>
              </w:rPr>
            </w:pPr>
            <w:r w:rsidRPr="00986F50">
              <w:rPr>
                <w:b/>
                <w:bCs/>
                <w:strike/>
                <w:color w:val="EE0000"/>
                <w:sz w:val="18"/>
                <w:szCs w:val="18"/>
              </w:rPr>
              <w:t>What they own here</w:t>
            </w:r>
          </w:p>
        </w:tc>
      </w:tr>
      <w:tr w:rsidRPr="00986F50" w:rsidR="00986F50" w:rsidTr="00986F50" w14:paraId="498B0591" w14:textId="77777777">
        <w:tc>
          <w:tcPr>
            <w:tcW w:w="2400" w:type="dxa"/>
            <w:tcMar>
              <w:top w:w="60" w:type="dxa"/>
              <w:left w:w="90" w:type="dxa"/>
              <w:bottom w:w="60" w:type="dxa"/>
              <w:right w:w="90" w:type="dxa"/>
            </w:tcMar>
          </w:tcPr>
          <w:p w:rsidRPr="00986F50" w:rsidR="00986F50" w:rsidRDefault="00986F50" w14:paraId="0552091D" w14:textId="77777777">
            <w:pPr>
              <w:spacing w:line="252" w:lineRule="auto"/>
              <w:rPr>
                <w:strike/>
                <w:color w:val="EE0000"/>
              </w:rPr>
            </w:pPr>
            <w:r w:rsidRPr="00986F50">
              <w:rPr>
                <w:b/>
                <w:bCs/>
                <w:strike/>
                <w:color w:val="EE0000"/>
                <w:sz w:val="18"/>
                <w:szCs w:val="18"/>
              </w:rPr>
              <w:t>George Galindo</w:t>
            </w:r>
          </w:p>
        </w:tc>
        <w:tc>
          <w:tcPr>
            <w:tcW w:w="5440" w:type="dxa"/>
            <w:tcMar>
              <w:top w:w="60" w:type="dxa"/>
              <w:left w:w="90" w:type="dxa"/>
              <w:bottom w:w="60" w:type="dxa"/>
              <w:right w:w="90" w:type="dxa"/>
            </w:tcMar>
          </w:tcPr>
          <w:p w:rsidRPr="00986F50" w:rsidR="00986F50" w:rsidRDefault="00986F50" w14:paraId="6FEBF10A" w14:textId="77777777">
            <w:pPr>
              <w:spacing w:line="252" w:lineRule="auto"/>
              <w:rPr>
                <w:strike/>
                <w:color w:val="EE0000"/>
              </w:rPr>
            </w:pPr>
            <w:r w:rsidRPr="00986F50">
              <w:rPr>
                <w:strike/>
                <w:color w:val="EE0000"/>
                <w:sz w:val="18"/>
                <w:szCs w:val="18"/>
              </w:rPr>
              <w:t>The target design, landing zone placement, the architecture diagram, the security and architecture reviews, and the open question with Dale about DNS access.</w:t>
            </w:r>
          </w:p>
        </w:tc>
      </w:tr>
      <w:tr w:rsidRPr="00986F50" w:rsidR="00986F50" w:rsidTr="00986F50" w14:paraId="3670A8C4" w14:textId="77777777">
        <w:tc>
          <w:tcPr>
            <w:tcW w:w="2400" w:type="dxa"/>
            <w:tcMar>
              <w:top w:w="60" w:type="dxa"/>
              <w:left w:w="90" w:type="dxa"/>
              <w:bottom w:w="60" w:type="dxa"/>
              <w:right w:w="90" w:type="dxa"/>
            </w:tcMar>
          </w:tcPr>
          <w:p w:rsidRPr="00986F50" w:rsidR="00986F50" w:rsidRDefault="00986F50" w14:paraId="75616C1B" w14:textId="77777777">
            <w:pPr>
              <w:spacing w:line="252" w:lineRule="auto"/>
              <w:rPr>
                <w:strike/>
                <w:color w:val="EE0000"/>
              </w:rPr>
            </w:pPr>
            <w:r w:rsidRPr="00986F50">
              <w:rPr>
                <w:b/>
                <w:bCs/>
                <w:strike/>
                <w:color w:val="EE0000"/>
                <w:sz w:val="18"/>
                <w:szCs w:val="18"/>
              </w:rPr>
              <w:t>Saikat Majumdar</w:t>
            </w:r>
          </w:p>
        </w:tc>
        <w:tc>
          <w:tcPr>
            <w:tcW w:w="5440" w:type="dxa"/>
            <w:tcMar>
              <w:top w:w="60" w:type="dxa"/>
              <w:left w:w="90" w:type="dxa"/>
              <w:bottom w:w="60" w:type="dxa"/>
              <w:right w:w="90" w:type="dxa"/>
            </w:tcMar>
          </w:tcPr>
          <w:p w:rsidRPr="00986F50" w:rsidR="00986F50" w:rsidRDefault="00986F50" w14:paraId="20F01C0B" w14:textId="77777777">
            <w:pPr>
              <w:spacing w:line="252" w:lineRule="auto"/>
              <w:rPr>
                <w:strike/>
                <w:color w:val="EE0000"/>
              </w:rPr>
            </w:pPr>
            <w:r w:rsidRPr="00986F50">
              <w:rPr>
                <w:strike/>
                <w:color w:val="EE0000"/>
                <w:sz w:val="18"/>
                <w:szCs w:val="18"/>
              </w:rPr>
              <w:t>This document, the Bicep repository and template, the build in both environments, and running the cutovers.</w:t>
            </w:r>
          </w:p>
        </w:tc>
      </w:tr>
      <w:tr w:rsidRPr="00986F50" w:rsidR="00986F50" w:rsidTr="00986F50" w14:paraId="4D71345B" w14:textId="77777777">
        <w:tc>
          <w:tcPr>
            <w:tcW w:w="2400" w:type="dxa"/>
            <w:tcMar>
              <w:top w:w="60" w:type="dxa"/>
              <w:left w:w="90" w:type="dxa"/>
              <w:bottom w:w="60" w:type="dxa"/>
              <w:right w:w="90" w:type="dxa"/>
            </w:tcMar>
          </w:tcPr>
          <w:p w:rsidRPr="00986F50" w:rsidR="00986F50" w:rsidRDefault="00986F50" w14:paraId="1B0727B8" w14:textId="77777777">
            <w:pPr>
              <w:spacing w:line="252" w:lineRule="auto"/>
              <w:rPr>
                <w:strike/>
                <w:color w:val="EE0000"/>
              </w:rPr>
            </w:pPr>
            <w:r w:rsidRPr="00986F50">
              <w:rPr>
                <w:b/>
                <w:bCs/>
                <w:strike/>
                <w:color w:val="EE0000"/>
                <w:sz w:val="18"/>
                <w:szCs w:val="18"/>
              </w:rPr>
              <w:t>Bhagyashri Sangale</w:t>
            </w:r>
          </w:p>
        </w:tc>
        <w:tc>
          <w:tcPr>
            <w:tcW w:w="5440" w:type="dxa"/>
            <w:tcMar>
              <w:top w:w="60" w:type="dxa"/>
              <w:left w:w="90" w:type="dxa"/>
              <w:bottom w:w="60" w:type="dxa"/>
              <w:right w:w="90" w:type="dxa"/>
            </w:tcMar>
          </w:tcPr>
          <w:p w:rsidRPr="00986F50" w:rsidR="00986F50" w:rsidRDefault="00986F50" w14:paraId="0EC8EE78" w14:textId="77777777">
            <w:pPr>
              <w:spacing w:line="252" w:lineRule="auto"/>
              <w:rPr>
                <w:strike/>
                <w:color w:val="EE0000"/>
              </w:rPr>
            </w:pPr>
            <w:r w:rsidRPr="00986F50">
              <w:rPr>
                <w:strike/>
                <w:color w:val="EE0000"/>
                <w:sz w:val="18"/>
                <w:szCs w:val="18"/>
              </w:rPr>
              <w:t>Preparing the servers, installing and hardening the connectors, and collecting the test evidence.</w:t>
            </w:r>
          </w:p>
        </w:tc>
      </w:tr>
      <w:tr w:rsidRPr="00986F50" w:rsidR="00986F50" w:rsidTr="00986F50" w14:paraId="03096FAC" w14:textId="77777777">
        <w:tc>
          <w:tcPr>
            <w:tcW w:w="2400" w:type="dxa"/>
            <w:tcMar>
              <w:top w:w="60" w:type="dxa"/>
              <w:left w:w="90" w:type="dxa"/>
              <w:bottom w:w="60" w:type="dxa"/>
              <w:right w:w="90" w:type="dxa"/>
            </w:tcMar>
          </w:tcPr>
          <w:p w:rsidRPr="00986F50" w:rsidR="00986F50" w:rsidRDefault="00986F50" w14:paraId="0AF25AD5" w14:textId="77777777">
            <w:pPr>
              <w:spacing w:line="252" w:lineRule="auto"/>
              <w:rPr>
                <w:strike/>
                <w:color w:val="EE0000"/>
              </w:rPr>
            </w:pPr>
            <w:r w:rsidRPr="00986F50">
              <w:rPr>
                <w:b/>
                <w:bCs/>
                <w:strike/>
                <w:color w:val="EE0000"/>
                <w:sz w:val="18"/>
                <w:szCs w:val="18"/>
              </w:rPr>
              <w:t>Amitendra Kushwaha</w:t>
            </w:r>
          </w:p>
        </w:tc>
        <w:tc>
          <w:tcPr>
            <w:tcW w:w="5440" w:type="dxa"/>
            <w:tcMar>
              <w:top w:w="60" w:type="dxa"/>
              <w:left w:w="90" w:type="dxa"/>
              <w:bottom w:w="60" w:type="dxa"/>
              <w:right w:w="90" w:type="dxa"/>
            </w:tcMar>
          </w:tcPr>
          <w:p w:rsidRPr="00986F50" w:rsidR="00986F50" w:rsidRDefault="00986F50" w14:paraId="44FEEE51" w14:textId="77777777">
            <w:pPr>
              <w:spacing w:line="252" w:lineRule="auto"/>
              <w:rPr>
                <w:strike/>
                <w:color w:val="EE0000"/>
              </w:rPr>
            </w:pPr>
            <w:r w:rsidRPr="00986F50">
              <w:rPr>
                <w:strike/>
                <w:color w:val="EE0000"/>
                <w:sz w:val="18"/>
                <w:szCs w:val="18"/>
              </w:rPr>
              <w:t>Connector registration and component configuration alongside Saikat.</w:t>
            </w:r>
          </w:p>
        </w:tc>
      </w:tr>
      <w:tr w:rsidRPr="00986F50" w:rsidR="00986F50" w:rsidTr="00986F50" w14:paraId="1835DBCD" w14:textId="77777777">
        <w:tc>
          <w:tcPr>
            <w:tcW w:w="2400" w:type="dxa"/>
            <w:tcMar>
              <w:top w:w="60" w:type="dxa"/>
              <w:left w:w="90" w:type="dxa"/>
              <w:bottom w:w="60" w:type="dxa"/>
              <w:right w:w="90" w:type="dxa"/>
            </w:tcMar>
          </w:tcPr>
          <w:p w:rsidRPr="00986F50" w:rsidR="00986F50" w:rsidRDefault="00986F50" w14:paraId="1C0DCF96" w14:textId="77777777">
            <w:pPr>
              <w:spacing w:line="252" w:lineRule="auto"/>
              <w:rPr>
                <w:strike/>
                <w:color w:val="EE0000"/>
              </w:rPr>
            </w:pPr>
            <w:r w:rsidRPr="00986F50">
              <w:rPr>
                <w:b/>
                <w:bCs/>
                <w:strike/>
                <w:color w:val="EE0000"/>
                <w:sz w:val="18"/>
                <w:szCs w:val="18"/>
              </w:rPr>
              <w:t>Syed Ahmed</w:t>
            </w:r>
          </w:p>
        </w:tc>
        <w:tc>
          <w:tcPr>
            <w:tcW w:w="5440" w:type="dxa"/>
            <w:tcMar>
              <w:top w:w="60" w:type="dxa"/>
              <w:left w:w="90" w:type="dxa"/>
              <w:bottom w:w="60" w:type="dxa"/>
              <w:right w:w="90" w:type="dxa"/>
            </w:tcMar>
          </w:tcPr>
          <w:p w:rsidRPr="00986F50" w:rsidR="00986F50" w:rsidRDefault="00986F50" w14:paraId="5A26A932" w14:textId="77777777">
            <w:pPr>
              <w:spacing w:line="252" w:lineRule="auto"/>
              <w:rPr>
                <w:strike/>
                <w:color w:val="EE0000"/>
              </w:rPr>
            </w:pPr>
            <w:r w:rsidRPr="00986F50">
              <w:rPr>
                <w:strike/>
                <w:color w:val="EE0000"/>
                <w:sz w:val="18"/>
                <w:szCs w:val="18"/>
              </w:rPr>
              <w:t>The seven firewall rules, the paths to the domain controllers and log platform, and the DNS request.</w:t>
            </w:r>
          </w:p>
        </w:tc>
      </w:tr>
      <w:tr w:rsidRPr="00986F50" w:rsidR="00986F50" w:rsidTr="00986F50" w14:paraId="6018C82B" w14:textId="77777777">
        <w:tc>
          <w:tcPr>
            <w:tcW w:w="2400" w:type="dxa"/>
            <w:tcMar>
              <w:top w:w="60" w:type="dxa"/>
              <w:left w:w="90" w:type="dxa"/>
              <w:bottom w:w="60" w:type="dxa"/>
              <w:right w:w="90" w:type="dxa"/>
            </w:tcMar>
          </w:tcPr>
          <w:p w:rsidRPr="00986F50" w:rsidR="00986F50" w:rsidRDefault="00986F50" w14:paraId="653E0BE1" w14:textId="77777777">
            <w:pPr>
              <w:spacing w:line="252" w:lineRule="auto"/>
              <w:rPr>
                <w:strike/>
                <w:color w:val="EE0000"/>
              </w:rPr>
            </w:pPr>
            <w:r w:rsidRPr="00986F50">
              <w:rPr>
                <w:b/>
                <w:bCs/>
                <w:strike/>
                <w:color w:val="EE0000"/>
                <w:sz w:val="18"/>
                <w:szCs w:val="18"/>
              </w:rPr>
              <w:t>Mulinti Reddy</w:t>
            </w:r>
          </w:p>
        </w:tc>
        <w:tc>
          <w:tcPr>
            <w:tcW w:w="5440" w:type="dxa"/>
            <w:tcMar>
              <w:top w:w="60" w:type="dxa"/>
              <w:left w:w="90" w:type="dxa"/>
              <w:bottom w:w="60" w:type="dxa"/>
              <w:right w:w="90" w:type="dxa"/>
            </w:tcMar>
          </w:tcPr>
          <w:p w:rsidRPr="00986F50" w:rsidR="00986F50" w:rsidRDefault="00986F50" w14:paraId="6A3A77F4" w14:textId="77777777">
            <w:pPr>
              <w:spacing w:line="252" w:lineRule="auto"/>
              <w:rPr>
                <w:strike/>
                <w:color w:val="EE0000"/>
              </w:rPr>
            </w:pPr>
            <w:r w:rsidRPr="00986F50">
              <w:rPr>
                <w:strike/>
                <w:color w:val="EE0000"/>
                <w:sz w:val="18"/>
                <w:szCs w:val="18"/>
              </w:rPr>
              <w:t>Database servers and their privileged accounts, rotation testing against databases, and applications that fetch database passwords.</w:t>
            </w:r>
          </w:p>
        </w:tc>
      </w:tr>
      <w:tr w:rsidRPr="00986F50" w:rsidR="00986F50" w:rsidTr="00986F50" w14:paraId="70CD68F5" w14:textId="77777777">
        <w:tc>
          <w:tcPr>
            <w:tcW w:w="2400" w:type="dxa"/>
            <w:tcMar>
              <w:top w:w="60" w:type="dxa"/>
              <w:left w:w="90" w:type="dxa"/>
              <w:bottom w:w="60" w:type="dxa"/>
              <w:right w:w="90" w:type="dxa"/>
            </w:tcMar>
          </w:tcPr>
          <w:p w:rsidRPr="00986F50" w:rsidR="00986F50" w:rsidRDefault="00986F50" w14:paraId="31C4157B" w14:textId="77777777">
            <w:pPr>
              <w:spacing w:line="252" w:lineRule="auto"/>
              <w:rPr>
                <w:strike/>
                <w:color w:val="EE0000"/>
              </w:rPr>
            </w:pPr>
            <w:r w:rsidRPr="00986F50">
              <w:rPr>
                <w:b/>
                <w:bCs/>
                <w:strike/>
                <w:color w:val="EE0000"/>
                <w:sz w:val="18"/>
                <w:szCs w:val="18"/>
              </w:rPr>
              <w:t>GEHA CyberArk admin</w:t>
            </w:r>
          </w:p>
        </w:tc>
        <w:tc>
          <w:tcPr>
            <w:tcW w:w="5440" w:type="dxa"/>
            <w:tcMar>
              <w:top w:w="60" w:type="dxa"/>
              <w:left w:w="90" w:type="dxa"/>
              <w:bottom w:w="60" w:type="dxa"/>
              <w:right w:w="90" w:type="dxa"/>
            </w:tcMar>
          </w:tcPr>
          <w:p w:rsidRPr="00986F50" w:rsidR="00986F50" w:rsidRDefault="00986F50" w14:paraId="17569CE3" w14:textId="77777777">
            <w:pPr>
              <w:spacing w:line="252" w:lineRule="auto"/>
              <w:rPr>
                <w:strike/>
                <w:color w:val="EE0000"/>
              </w:rPr>
            </w:pPr>
            <w:r w:rsidRPr="00986F50">
              <w:rPr>
                <w:strike/>
                <w:color w:val="EE0000"/>
                <w:sz w:val="18"/>
                <w:szCs w:val="18"/>
              </w:rPr>
              <w:t>Portal access, the installer account, and the platform and safe changes at every cutover.</w:t>
            </w:r>
          </w:p>
        </w:tc>
      </w:tr>
      <w:tr w:rsidRPr="00986F50" w:rsidR="00986F50" w:rsidTr="00986F50" w14:paraId="1437A511" w14:textId="77777777">
        <w:tc>
          <w:tcPr>
            <w:tcW w:w="2400" w:type="dxa"/>
            <w:tcMar>
              <w:top w:w="60" w:type="dxa"/>
              <w:left w:w="90" w:type="dxa"/>
              <w:bottom w:w="60" w:type="dxa"/>
              <w:right w:w="90" w:type="dxa"/>
            </w:tcMar>
          </w:tcPr>
          <w:p w:rsidRPr="00986F50" w:rsidR="00986F50" w:rsidRDefault="00986F50" w14:paraId="13407D90" w14:textId="77777777">
            <w:pPr>
              <w:spacing w:line="252" w:lineRule="auto"/>
              <w:rPr>
                <w:strike/>
                <w:color w:val="EE0000"/>
              </w:rPr>
            </w:pPr>
            <w:r w:rsidRPr="00986F50">
              <w:rPr>
                <w:b/>
                <w:bCs/>
                <w:strike/>
                <w:color w:val="EE0000"/>
                <w:sz w:val="18"/>
                <w:szCs w:val="18"/>
              </w:rPr>
              <w:t>Cloud and Platform Services</w:t>
            </w:r>
          </w:p>
        </w:tc>
        <w:tc>
          <w:tcPr>
            <w:tcW w:w="5440" w:type="dxa"/>
            <w:tcMar>
              <w:top w:w="60" w:type="dxa"/>
              <w:left w:w="90" w:type="dxa"/>
              <w:bottom w:w="60" w:type="dxa"/>
              <w:right w:w="90" w:type="dxa"/>
            </w:tcMar>
          </w:tcPr>
          <w:p w:rsidRPr="00986F50" w:rsidR="00986F50" w:rsidRDefault="00986F50" w14:paraId="08E354C4" w14:textId="77777777">
            <w:pPr>
              <w:spacing w:line="252" w:lineRule="auto"/>
              <w:rPr>
                <w:strike/>
                <w:color w:val="EE0000"/>
              </w:rPr>
            </w:pPr>
            <w:r w:rsidRPr="00986F50">
              <w:rPr>
                <w:strike/>
                <w:color w:val="EE0000"/>
                <w:sz w:val="18"/>
                <w:szCs w:val="18"/>
              </w:rPr>
              <w:t>Subnets, address space, DNS records, policy exemptions and the module library.</w:t>
            </w:r>
          </w:p>
        </w:tc>
      </w:tr>
    </w:tbl>
    <w:p w:rsidR="00BF39B5" w:rsidRDefault="00000000" w14:paraId="35C44A0E" w14:textId="77777777">
      <w:pPr>
        <w:spacing w:before="60" w:after="220"/>
      </w:pPr>
      <w:r>
        <w:rPr>
          <w:i/>
          <w:iCs/>
          <w:color w:val="000000"/>
          <w:sz w:val="17"/>
          <w:szCs w:val="17"/>
        </w:rPr>
        <w:t>Table 4.0 — Roles</w:t>
      </w:r>
    </w:p>
    <w:p w:rsidR="00BF39B5" w:rsidP="4DF05A39" w:rsidRDefault="00000000" w14:paraId="4659BC80" w14:textId="0682DB68">
      <w:pPr>
        <w:pStyle w:val="Heading1"/>
        <w:spacing w:before="280" w:after="120"/>
        <w:rPr>
          <w:b w:val="1"/>
          <w:bCs w:val="1"/>
          <w:color w:val="auto"/>
        </w:rPr>
      </w:pPr>
      <w:r w:rsidRPr="4DF05A39" w:rsidR="00000000">
        <w:rPr>
          <w:b w:val="1"/>
          <w:bCs w:val="1"/>
          <w:color w:val="auto"/>
        </w:rPr>
        <w:t xml:space="preserve">5.  </w:t>
      </w:r>
      <w:r w:rsidRPr="4DF05A39" w:rsidR="575E9214">
        <w:rPr>
          <w:b w:val="1"/>
          <w:bCs w:val="1"/>
          <w:color w:val="auto"/>
        </w:rPr>
        <w:t xml:space="preserve">Common Deployment Risks </w:t>
      </w:r>
      <w:r w:rsidRPr="4DF05A39" w:rsidR="40EC36AB">
        <w:rPr>
          <w:b w:val="1"/>
          <w:bCs w:val="1"/>
          <w:color w:val="auto"/>
        </w:rPr>
        <w:t>and Preventive Measures</w:t>
      </w:r>
    </w:p>
    <w:p w:rsidR="00BF39B5" w:rsidRDefault="00000000" w14:paraId="74B7DB99" w14:textId="77777777">
      <w:pPr>
        <w:pStyle w:val="ListParagraph"/>
        <w:numPr>
          <w:ilvl w:val="0"/>
          <w:numId w:val="1"/>
        </w:numPr>
        <w:spacing w:after="90" w:line="252" w:lineRule="auto"/>
        <w:ind w:left="420"/>
      </w:pPr>
      <w:r>
        <w:rPr>
          <w:b/>
          <w:bCs/>
          <w:color w:val="000000"/>
        </w:rPr>
        <w:t xml:space="preserve">Policy exemptions raised too late. </w:t>
      </w:r>
      <w:r>
        <w:rPr>
          <w:color w:val="000000"/>
        </w:rPr>
        <w:t>The deployment gets refused and it looks like a broken template.</w:t>
      </w:r>
    </w:p>
    <w:p w:rsidR="00BF39B5" w:rsidRDefault="00000000" w14:paraId="4C706A34" w14:textId="77777777">
      <w:pPr>
        <w:pStyle w:val="ListParagraph"/>
        <w:numPr>
          <w:ilvl w:val="0"/>
          <w:numId w:val="1"/>
        </w:numPr>
        <w:spacing w:after="90" w:line="252" w:lineRule="auto"/>
        <w:ind w:left="420"/>
      </w:pPr>
      <w:r>
        <w:rPr>
          <w:b/>
          <w:bCs/>
          <w:color w:val="000000"/>
        </w:rPr>
        <w:t xml:space="preserve">Outbound 443 not open when you run the registration script. </w:t>
      </w:r>
      <w:r>
        <w:rPr>
          <w:color w:val="000000"/>
        </w:rPr>
        <w:t>It hangs rather than giving an error.</w:t>
      </w:r>
    </w:p>
    <w:p w:rsidR="00BF39B5" w:rsidRDefault="00000000" w14:paraId="0FA71CD8" w14:textId="77777777">
      <w:pPr>
        <w:pStyle w:val="ListParagraph"/>
        <w:numPr>
          <w:ilvl w:val="0"/>
          <w:numId w:val="1"/>
        </w:numPr>
        <w:spacing w:after="90" w:line="252" w:lineRule="auto"/>
        <w:ind w:left="420"/>
      </w:pPr>
      <w:r>
        <w:rPr>
          <w:b/>
          <w:bCs/>
          <w:color w:val="000000"/>
        </w:rPr>
        <w:t xml:space="preserve">Load balancer persistence not set to client address. </w:t>
      </w:r>
      <w:r>
        <w:rPr>
          <w:color w:val="000000"/>
        </w:rPr>
        <w:t>Sessions drop halfway through and nothing in the logs explains why.</w:t>
      </w:r>
    </w:p>
    <w:p w:rsidR="00BF39B5" w:rsidRDefault="00000000" w14:paraId="190A36AE" w14:textId="77777777">
      <w:pPr>
        <w:pStyle w:val="ListParagraph"/>
        <w:numPr>
          <w:ilvl w:val="0"/>
          <w:numId w:val="1"/>
        </w:numPr>
        <w:spacing w:after="90" w:line="252" w:lineRule="auto"/>
        <w:ind w:left="420"/>
      </w:pPr>
      <w:r>
        <w:rPr>
          <w:b/>
          <w:bCs/>
          <w:color w:val="000000"/>
        </w:rPr>
        <w:t xml:space="preserve">Port 1858 being inspected. </w:t>
      </w:r>
      <w:r>
        <w:rPr>
          <w:color w:val="000000"/>
        </w:rPr>
        <w:t>The vault protocol does not survive it. The rule has to say skip inspection.</w:t>
      </w:r>
    </w:p>
    <w:p w:rsidR="00BF39B5" w:rsidRDefault="00000000" w14:paraId="37E06B22" w14:textId="77777777">
      <w:pPr>
        <w:pStyle w:val="ListParagraph"/>
        <w:numPr>
          <w:ilvl w:val="0"/>
          <w:numId w:val="1"/>
        </w:numPr>
        <w:spacing w:after="90" w:line="252" w:lineRule="auto"/>
        <w:ind w:left="420"/>
      </w:pPr>
      <w:r>
        <w:rPr>
          <w:b/>
          <w:bCs/>
          <w:color w:val="000000"/>
        </w:rPr>
        <w:t xml:space="preserve">The registration script expiring. </w:t>
      </w:r>
      <w:r>
        <w:rPr>
          <w:color w:val="000000"/>
        </w:rPr>
        <w:t>Five minutes. Have the window open before you copy it.</w:t>
      </w:r>
    </w:p>
    <w:p w:rsidR="00BF39B5" w:rsidRDefault="00000000" w14:paraId="377ABA7D" w14:textId="77777777">
      <w:pPr>
        <w:pStyle w:val="ListParagraph"/>
        <w:numPr>
          <w:ilvl w:val="0"/>
          <w:numId w:val="1"/>
        </w:numPr>
        <w:spacing w:after="90" w:line="252" w:lineRule="auto"/>
        <w:ind w:left="420"/>
      </w:pPr>
      <w:r>
        <w:rPr>
          <w:b/>
          <w:bCs/>
          <w:color w:val="000000"/>
        </w:rPr>
        <w:t xml:space="preserve">Installing two connectors at the same time. </w:t>
      </w:r>
      <w:r>
        <w:rPr>
          <w:color w:val="000000"/>
        </w:rPr>
        <w:t>Not supported. Finish one first.</w:t>
      </w:r>
    </w:p>
    <w:p w:rsidR="00BF39B5" w:rsidRDefault="00000000" w14:paraId="7A511DA8" w14:textId="77777777">
      <w:pPr>
        <w:pStyle w:val="ListParagraph"/>
        <w:numPr>
          <w:ilvl w:val="0"/>
          <w:numId w:val="1"/>
        </w:numPr>
        <w:spacing w:after="90" w:line="252" w:lineRule="auto"/>
        <w:ind w:left="420"/>
      </w:pPr>
      <w:r>
        <w:rPr>
          <w:b/>
          <w:bCs/>
          <w:color w:val="000000"/>
        </w:rPr>
        <w:t xml:space="preserve">Renaming a server after it is built. </w:t>
      </w:r>
      <w:r>
        <w:rPr>
          <w:color w:val="000000"/>
        </w:rPr>
        <w:t>CyberArk registers the server by name. Get the name right in the parameter file.</w:t>
      </w:r>
    </w:p>
    <w:p w:rsidR="00BF39B5" w:rsidRDefault="00000000" w14:paraId="14EBA47B" w14:textId="77777777">
      <w:pPr>
        <w:pStyle w:val="ListParagraph"/>
        <w:numPr>
          <w:ilvl w:val="0"/>
          <w:numId w:val="1"/>
        </w:numPr>
        <w:spacing w:after="90" w:line="252" w:lineRule="auto"/>
        <w:ind w:left="420"/>
      </w:pPr>
      <w:r>
        <w:rPr>
          <w:b/>
          <w:bCs/>
          <w:color w:val="000000"/>
        </w:rPr>
        <w:t xml:space="preserve">Assuming we own the subnet or the DNS record. </w:t>
      </w:r>
      <w:r>
        <w:rPr>
          <w:color w:val="000000"/>
        </w:rPr>
        <w:t>We own neither. Both are requests, and DNS may need a GEHA person present.</w:t>
      </w:r>
    </w:p>
    <w:p w:rsidR="00BF39B5" w:rsidRDefault="00000000" w14:paraId="2F11AC45" w14:textId="77777777">
      <w:pPr>
        <w:pStyle w:val="ListParagraph"/>
        <w:numPr>
          <w:ilvl w:val="0"/>
          <w:numId w:val="1"/>
        </w:numPr>
        <w:spacing w:after="90" w:line="252" w:lineRule="auto"/>
        <w:ind w:left="420"/>
      </w:pPr>
      <w:r>
        <w:rPr>
          <w:b/>
          <w:bCs/>
          <w:color w:val="000000"/>
        </w:rPr>
        <w:t xml:space="preserve">Treating a green status light as done. </w:t>
      </w:r>
      <w:r>
        <w:rPr>
          <w:color w:val="000000"/>
        </w:rPr>
        <w:t>It is not done until somebody has watched a recorded session play back.</w:t>
      </w:r>
    </w:p>
    <w:p w:rsidRPr="00CC43C4" w:rsidR="00BF39B5" w:rsidRDefault="00000000" w14:paraId="540AA5A3" w14:textId="77777777">
      <w:pPr>
        <w:pStyle w:val="Heading1"/>
        <w:pageBreakBefore/>
        <w:spacing w:before="280" w:after="120"/>
        <w:rPr>
          <w:strike/>
          <w:color w:val="E97132" w:themeColor="accent2"/>
        </w:rPr>
      </w:pPr>
      <w:commentRangeStart w:id="19"/>
      <w:r w:rsidRPr="00CC43C4">
        <w:rPr>
          <w:b/>
          <w:bCs/>
          <w:strike/>
          <w:color w:val="E97132" w:themeColor="accent2"/>
        </w:rPr>
        <w:t>6.  Still Open</w:t>
      </w:r>
    </w:p>
    <w:p w:rsidRPr="00CC43C4" w:rsidR="00BF39B5" w:rsidRDefault="00000000" w14:paraId="37813E80" w14:textId="77777777">
      <w:pPr>
        <w:spacing w:after="160" w:line="252" w:lineRule="auto"/>
        <w:rPr>
          <w:strike/>
          <w:color w:val="E97132" w:themeColor="accent2"/>
        </w:rPr>
      </w:pPr>
      <w:r w:rsidRPr="00CC43C4">
        <w:rPr>
          <w:strike/>
          <w:color w:val="E97132" w:themeColor="accent2"/>
        </w:rPr>
        <w:t>These are tracked here rather than buried in the steps, so they can be picked up in a status call.</w:t>
      </w: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600"/>
        <w:gridCol w:w="4200"/>
        <w:gridCol w:w="2440"/>
      </w:tblGrid>
      <w:tr w:rsidRPr="00CC43C4" w:rsidR="00BF39B5" w14:paraId="012BEDD0" w14:textId="77777777">
        <w:trPr>
          <w:tblHeader/>
        </w:trPr>
        <w:tc>
          <w:tcPr>
            <w:tcW w:w="3600" w:type="dxa"/>
            <w:shd w:val="clear" w:color="auto" w:fill="D9D9D9"/>
            <w:tcMar>
              <w:top w:w="60" w:type="dxa"/>
              <w:left w:w="90" w:type="dxa"/>
              <w:bottom w:w="60" w:type="dxa"/>
              <w:right w:w="90" w:type="dxa"/>
            </w:tcMar>
          </w:tcPr>
          <w:p w:rsidRPr="00CC43C4" w:rsidR="00BF39B5" w:rsidRDefault="00000000" w14:paraId="744777A2" w14:textId="77777777">
            <w:pPr>
              <w:spacing w:line="252" w:lineRule="auto"/>
              <w:rPr>
                <w:strike/>
                <w:color w:val="E97132" w:themeColor="accent2"/>
              </w:rPr>
            </w:pPr>
            <w:r w:rsidRPr="00CC43C4">
              <w:rPr>
                <w:b/>
                <w:bCs/>
                <w:strike/>
                <w:color w:val="E97132" w:themeColor="accent2"/>
                <w:sz w:val="18"/>
                <w:szCs w:val="18"/>
              </w:rPr>
              <w:t>Open item</w:t>
            </w:r>
          </w:p>
        </w:tc>
        <w:tc>
          <w:tcPr>
            <w:tcW w:w="4200" w:type="dxa"/>
            <w:shd w:val="clear" w:color="auto" w:fill="D9D9D9"/>
            <w:tcMar>
              <w:top w:w="60" w:type="dxa"/>
              <w:left w:w="90" w:type="dxa"/>
              <w:bottom w:w="60" w:type="dxa"/>
              <w:right w:w="90" w:type="dxa"/>
            </w:tcMar>
          </w:tcPr>
          <w:p w:rsidRPr="00CC43C4" w:rsidR="00BF39B5" w:rsidRDefault="00000000" w14:paraId="74C57876" w14:textId="77777777">
            <w:pPr>
              <w:spacing w:line="252" w:lineRule="auto"/>
              <w:rPr>
                <w:strike/>
                <w:color w:val="E97132" w:themeColor="accent2"/>
              </w:rPr>
            </w:pPr>
            <w:r w:rsidRPr="00CC43C4">
              <w:rPr>
                <w:b/>
                <w:bCs/>
                <w:strike/>
                <w:color w:val="E97132" w:themeColor="accent2"/>
                <w:sz w:val="18"/>
                <w:szCs w:val="18"/>
              </w:rPr>
              <w:t>Why it matters</w:t>
            </w:r>
          </w:p>
        </w:tc>
        <w:tc>
          <w:tcPr>
            <w:tcW w:w="2440" w:type="dxa"/>
            <w:shd w:val="clear" w:color="auto" w:fill="D9D9D9"/>
            <w:tcMar>
              <w:top w:w="60" w:type="dxa"/>
              <w:left w:w="90" w:type="dxa"/>
              <w:bottom w:w="60" w:type="dxa"/>
              <w:right w:w="90" w:type="dxa"/>
            </w:tcMar>
          </w:tcPr>
          <w:p w:rsidRPr="00CC43C4" w:rsidR="00BF39B5" w:rsidRDefault="00000000" w14:paraId="56AB3563" w14:textId="77777777">
            <w:pPr>
              <w:spacing w:line="252" w:lineRule="auto"/>
              <w:rPr>
                <w:strike/>
                <w:color w:val="E97132" w:themeColor="accent2"/>
              </w:rPr>
            </w:pPr>
            <w:r w:rsidRPr="00CC43C4">
              <w:rPr>
                <w:b/>
                <w:bCs/>
                <w:strike/>
                <w:color w:val="E97132" w:themeColor="accent2"/>
                <w:sz w:val="18"/>
                <w:szCs w:val="18"/>
              </w:rPr>
              <w:t>Owner</w:t>
            </w:r>
          </w:p>
        </w:tc>
      </w:tr>
      <w:tr w:rsidRPr="00CC43C4" w:rsidR="00BF39B5" w14:paraId="0C6E5E45" w14:textId="77777777">
        <w:tc>
          <w:tcPr>
            <w:tcW w:w="3600" w:type="dxa"/>
            <w:tcMar>
              <w:top w:w="60" w:type="dxa"/>
              <w:left w:w="90" w:type="dxa"/>
              <w:bottom w:w="60" w:type="dxa"/>
              <w:right w:w="90" w:type="dxa"/>
            </w:tcMar>
          </w:tcPr>
          <w:p w:rsidRPr="00CC43C4" w:rsidR="00BF39B5" w:rsidRDefault="00000000" w14:paraId="0D4EE5AF" w14:textId="77777777">
            <w:pPr>
              <w:spacing w:line="252" w:lineRule="auto"/>
              <w:rPr>
                <w:strike/>
                <w:color w:val="E97132" w:themeColor="accent2"/>
              </w:rPr>
            </w:pPr>
            <w:r w:rsidRPr="00CC43C4">
              <w:rPr>
                <w:b/>
                <w:bCs/>
                <w:strike/>
                <w:color w:val="E97132" w:themeColor="accent2"/>
                <w:sz w:val="18"/>
                <w:szCs w:val="18"/>
              </w:rPr>
              <w:t>Who makes the DNS change, and do we get domain controller access?</w:t>
            </w:r>
          </w:p>
        </w:tc>
        <w:tc>
          <w:tcPr>
            <w:tcW w:w="4200" w:type="dxa"/>
            <w:tcMar>
              <w:top w:w="60" w:type="dxa"/>
              <w:left w:w="90" w:type="dxa"/>
              <w:bottom w:w="60" w:type="dxa"/>
              <w:right w:w="90" w:type="dxa"/>
            </w:tcMar>
          </w:tcPr>
          <w:p w:rsidRPr="00CC43C4" w:rsidR="00BF39B5" w:rsidRDefault="00000000" w14:paraId="26CE28FE" w14:textId="77777777">
            <w:pPr>
              <w:spacing w:line="252" w:lineRule="auto"/>
              <w:rPr>
                <w:strike/>
                <w:color w:val="E97132" w:themeColor="accent2"/>
              </w:rPr>
            </w:pPr>
            <w:r w:rsidRPr="00CC43C4">
              <w:rPr>
                <w:strike/>
                <w:color w:val="E97132" w:themeColor="accent2"/>
                <w:sz w:val="18"/>
                <w:szCs w:val="18"/>
              </w:rPr>
              <w:t>Decides whether every cutover window needs a GEHA person in the room.</w:t>
            </w:r>
          </w:p>
        </w:tc>
        <w:tc>
          <w:tcPr>
            <w:tcW w:w="2440" w:type="dxa"/>
            <w:tcMar>
              <w:top w:w="60" w:type="dxa"/>
              <w:left w:w="90" w:type="dxa"/>
              <w:bottom w:w="60" w:type="dxa"/>
              <w:right w:w="90" w:type="dxa"/>
            </w:tcMar>
          </w:tcPr>
          <w:p w:rsidRPr="00CC43C4" w:rsidR="00BF39B5" w:rsidRDefault="00000000" w14:paraId="4E076304" w14:textId="77777777">
            <w:pPr>
              <w:spacing w:line="252" w:lineRule="auto"/>
              <w:rPr>
                <w:strike/>
                <w:color w:val="E97132" w:themeColor="accent2"/>
              </w:rPr>
            </w:pPr>
            <w:r w:rsidRPr="00CC43C4">
              <w:rPr>
                <w:strike/>
                <w:color w:val="E97132" w:themeColor="accent2"/>
                <w:sz w:val="18"/>
                <w:szCs w:val="18"/>
              </w:rPr>
              <w:t>George, with Dale</w:t>
            </w:r>
          </w:p>
        </w:tc>
      </w:tr>
      <w:tr w:rsidRPr="00CC43C4" w:rsidR="00BF39B5" w14:paraId="43EC6FC5" w14:textId="77777777">
        <w:tc>
          <w:tcPr>
            <w:tcW w:w="3600" w:type="dxa"/>
            <w:tcMar>
              <w:top w:w="60" w:type="dxa"/>
              <w:left w:w="90" w:type="dxa"/>
              <w:bottom w:w="60" w:type="dxa"/>
              <w:right w:w="90" w:type="dxa"/>
            </w:tcMar>
          </w:tcPr>
          <w:p w:rsidRPr="00CC43C4" w:rsidR="00BF39B5" w:rsidRDefault="00000000" w14:paraId="012335B7" w14:textId="77777777">
            <w:pPr>
              <w:spacing w:line="252" w:lineRule="auto"/>
              <w:rPr>
                <w:strike/>
                <w:color w:val="E97132" w:themeColor="accent2"/>
              </w:rPr>
            </w:pPr>
            <w:r w:rsidRPr="00CC43C4">
              <w:rPr>
                <w:b/>
                <w:bCs/>
                <w:strike/>
                <w:color w:val="E97132" w:themeColor="accent2"/>
                <w:sz w:val="18"/>
                <w:szCs w:val="18"/>
              </w:rPr>
              <w:t>CyberArk portal access for the team</w:t>
            </w:r>
          </w:p>
        </w:tc>
        <w:tc>
          <w:tcPr>
            <w:tcW w:w="4200" w:type="dxa"/>
            <w:tcMar>
              <w:top w:w="60" w:type="dxa"/>
              <w:left w:w="90" w:type="dxa"/>
              <w:bottom w:w="60" w:type="dxa"/>
              <w:right w:w="90" w:type="dxa"/>
            </w:tcMar>
          </w:tcPr>
          <w:p w:rsidRPr="00CC43C4" w:rsidR="00BF39B5" w:rsidRDefault="00000000" w14:paraId="3ED06D3F" w14:textId="77777777">
            <w:pPr>
              <w:spacing w:line="252" w:lineRule="auto"/>
              <w:rPr>
                <w:strike/>
                <w:color w:val="E97132" w:themeColor="accent2"/>
              </w:rPr>
            </w:pPr>
            <w:r w:rsidRPr="00CC43C4">
              <w:rPr>
                <w:strike/>
                <w:color w:val="E97132" w:themeColor="accent2"/>
                <w:sz w:val="18"/>
                <w:szCs w:val="18"/>
              </w:rPr>
              <w:t>Steps 6 and 7 cannot start without it. Longest lead item on the list.</w:t>
            </w:r>
          </w:p>
        </w:tc>
        <w:tc>
          <w:tcPr>
            <w:tcW w:w="2440" w:type="dxa"/>
            <w:tcMar>
              <w:top w:w="60" w:type="dxa"/>
              <w:left w:w="90" w:type="dxa"/>
              <w:bottom w:w="60" w:type="dxa"/>
              <w:right w:w="90" w:type="dxa"/>
            </w:tcMar>
          </w:tcPr>
          <w:p w:rsidRPr="00CC43C4" w:rsidR="00BF39B5" w:rsidRDefault="00000000" w14:paraId="5CFBD377" w14:textId="77777777">
            <w:pPr>
              <w:spacing w:line="252" w:lineRule="auto"/>
              <w:rPr>
                <w:strike/>
                <w:color w:val="E97132" w:themeColor="accent2"/>
              </w:rPr>
            </w:pPr>
            <w:r w:rsidRPr="00CC43C4">
              <w:rPr>
                <w:strike/>
                <w:color w:val="E97132" w:themeColor="accent2"/>
                <w:sz w:val="18"/>
                <w:szCs w:val="18"/>
              </w:rPr>
              <w:t>George, with Dale</w:t>
            </w:r>
          </w:p>
        </w:tc>
      </w:tr>
      <w:tr w:rsidRPr="00CC43C4" w:rsidR="00BF39B5" w14:paraId="07A8610A" w14:textId="77777777">
        <w:tc>
          <w:tcPr>
            <w:tcW w:w="3600" w:type="dxa"/>
            <w:tcMar>
              <w:top w:w="60" w:type="dxa"/>
              <w:left w:w="90" w:type="dxa"/>
              <w:bottom w:w="60" w:type="dxa"/>
              <w:right w:w="90" w:type="dxa"/>
            </w:tcMar>
          </w:tcPr>
          <w:p w:rsidRPr="00CC43C4" w:rsidR="00BF39B5" w:rsidRDefault="00000000" w14:paraId="6088B5DA" w14:textId="77777777">
            <w:pPr>
              <w:spacing w:line="252" w:lineRule="auto"/>
              <w:rPr>
                <w:strike/>
                <w:color w:val="E97132" w:themeColor="accent2"/>
              </w:rPr>
            </w:pPr>
            <w:r w:rsidRPr="00CC43C4">
              <w:rPr>
                <w:b/>
                <w:bCs/>
                <w:strike/>
                <w:color w:val="E97132" w:themeColor="accent2"/>
                <w:sz w:val="18"/>
                <w:szCs w:val="18"/>
              </w:rPr>
              <w:t>The exact gallery path for the approved image</w:t>
            </w:r>
          </w:p>
        </w:tc>
        <w:tc>
          <w:tcPr>
            <w:tcW w:w="4200" w:type="dxa"/>
            <w:tcMar>
              <w:top w:w="60" w:type="dxa"/>
              <w:left w:w="90" w:type="dxa"/>
              <w:bottom w:w="60" w:type="dxa"/>
              <w:right w:w="90" w:type="dxa"/>
            </w:tcMar>
          </w:tcPr>
          <w:p w:rsidRPr="00CC43C4" w:rsidR="00BF39B5" w:rsidRDefault="00000000" w14:paraId="77B54B80" w14:textId="77777777">
            <w:pPr>
              <w:spacing w:line="252" w:lineRule="auto"/>
              <w:rPr>
                <w:strike/>
                <w:color w:val="E97132" w:themeColor="accent2"/>
              </w:rPr>
            </w:pPr>
            <w:r w:rsidRPr="00CC43C4">
              <w:rPr>
                <w:strike/>
                <w:color w:val="E97132" w:themeColor="accent2"/>
                <w:sz w:val="18"/>
                <w:szCs w:val="18"/>
              </w:rPr>
              <w:t>One value, but the template cannot be finished without it.</w:t>
            </w:r>
          </w:p>
        </w:tc>
        <w:tc>
          <w:tcPr>
            <w:tcW w:w="2440" w:type="dxa"/>
            <w:tcMar>
              <w:top w:w="60" w:type="dxa"/>
              <w:left w:w="90" w:type="dxa"/>
              <w:bottom w:w="60" w:type="dxa"/>
              <w:right w:w="90" w:type="dxa"/>
            </w:tcMar>
          </w:tcPr>
          <w:p w:rsidRPr="00CC43C4" w:rsidR="00BF39B5" w:rsidRDefault="00000000" w14:paraId="011E6F81" w14:textId="77777777">
            <w:pPr>
              <w:spacing w:line="252" w:lineRule="auto"/>
              <w:rPr>
                <w:strike/>
                <w:color w:val="E97132" w:themeColor="accent2"/>
              </w:rPr>
            </w:pPr>
            <w:r w:rsidRPr="00CC43C4">
              <w:rPr>
                <w:strike/>
                <w:color w:val="E97132" w:themeColor="accent2"/>
                <w:sz w:val="18"/>
                <w:szCs w:val="18"/>
              </w:rPr>
              <w:t>Saikat, with platform team</w:t>
            </w:r>
          </w:p>
        </w:tc>
      </w:tr>
      <w:tr w:rsidRPr="00CC43C4" w:rsidR="00BF39B5" w14:paraId="72E0BFEB" w14:textId="77777777">
        <w:tc>
          <w:tcPr>
            <w:tcW w:w="3600" w:type="dxa"/>
            <w:tcMar>
              <w:top w:w="60" w:type="dxa"/>
              <w:left w:w="90" w:type="dxa"/>
              <w:bottom w:w="60" w:type="dxa"/>
              <w:right w:w="90" w:type="dxa"/>
            </w:tcMar>
          </w:tcPr>
          <w:p w:rsidRPr="00CC43C4" w:rsidR="00BF39B5" w:rsidRDefault="00000000" w14:paraId="619F6073" w14:textId="77777777">
            <w:pPr>
              <w:spacing w:line="252" w:lineRule="auto"/>
              <w:rPr>
                <w:strike/>
                <w:color w:val="E97132" w:themeColor="accent2"/>
              </w:rPr>
            </w:pPr>
            <w:r w:rsidRPr="00CC43C4">
              <w:rPr>
                <w:b/>
                <w:bCs/>
                <w:strike/>
                <w:color w:val="E97132" w:themeColor="accent2"/>
                <w:sz w:val="18"/>
                <w:szCs w:val="18"/>
              </w:rPr>
              <w:t>Which Azure DevOps project the repository lives in</w:t>
            </w:r>
          </w:p>
        </w:tc>
        <w:tc>
          <w:tcPr>
            <w:tcW w:w="4200" w:type="dxa"/>
            <w:tcMar>
              <w:top w:w="60" w:type="dxa"/>
              <w:left w:w="90" w:type="dxa"/>
              <w:bottom w:w="60" w:type="dxa"/>
              <w:right w:w="90" w:type="dxa"/>
            </w:tcMar>
          </w:tcPr>
          <w:p w:rsidRPr="00CC43C4" w:rsidR="00BF39B5" w:rsidRDefault="00000000" w14:paraId="3A43FA60" w14:textId="77777777">
            <w:pPr>
              <w:spacing w:line="252" w:lineRule="auto"/>
              <w:rPr>
                <w:strike/>
                <w:color w:val="E97132" w:themeColor="accent2"/>
              </w:rPr>
            </w:pPr>
            <w:r w:rsidRPr="00CC43C4">
              <w:rPr>
                <w:strike/>
                <w:color w:val="E97132" w:themeColor="accent2"/>
                <w:sz w:val="18"/>
                <w:szCs w:val="18"/>
              </w:rPr>
              <w:t>Decides where everything is kept and who reviews it.</w:t>
            </w:r>
          </w:p>
        </w:tc>
        <w:tc>
          <w:tcPr>
            <w:tcW w:w="2440" w:type="dxa"/>
            <w:tcMar>
              <w:top w:w="60" w:type="dxa"/>
              <w:left w:w="90" w:type="dxa"/>
              <w:bottom w:w="60" w:type="dxa"/>
              <w:right w:w="90" w:type="dxa"/>
            </w:tcMar>
          </w:tcPr>
          <w:p w:rsidRPr="00CC43C4" w:rsidR="00BF39B5" w:rsidRDefault="00000000" w14:paraId="5CE907E5" w14:textId="77777777">
            <w:pPr>
              <w:spacing w:line="252" w:lineRule="auto"/>
              <w:rPr>
                <w:strike/>
                <w:color w:val="E97132" w:themeColor="accent2"/>
              </w:rPr>
            </w:pPr>
            <w:r w:rsidRPr="00CC43C4">
              <w:rPr>
                <w:strike/>
                <w:color w:val="E97132" w:themeColor="accent2"/>
                <w:sz w:val="18"/>
                <w:szCs w:val="18"/>
              </w:rPr>
              <w:t>Saikat, with platform team</w:t>
            </w:r>
          </w:p>
        </w:tc>
      </w:tr>
      <w:tr w:rsidRPr="00CC43C4" w:rsidR="00BF39B5" w14:paraId="1F8203B8" w14:textId="77777777">
        <w:tc>
          <w:tcPr>
            <w:tcW w:w="3600" w:type="dxa"/>
            <w:tcMar>
              <w:top w:w="60" w:type="dxa"/>
              <w:left w:w="90" w:type="dxa"/>
              <w:bottom w:w="60" w:type="dxa"/>
              <w:right w:w="90" w:type="dxa"/>
            </w:tcMar>
          </w:tcPr>
          <w:p w:rsidRPr="00CC43C4" w:rsidR="00BF39B5" w:rsidRDefault="00000000" w14:paraId="332F9182" w14:textId="77777777">
            <w:pPr>
              <w:spacing w:line="252" w:lineRule="auto"/>
              <w:rPr>
                <w:strike/>
                <w:color w:val="E97132" w:themeColor="accent2"/>
              </w:rPr>
            </w:pPr>
            <w:r w:rsidRPr="00CC43C4">
              <w:rPr>
                <w:b/>
                <w:bCs/>
                <w:strike/>
                <w:color w:val="E97132" w:themeColor="accent2"/>
                <w:sz w:val="18"/>
                <w:szCs w:val="18"/>
              </w:rPr>
              <w:t>Entra-joined versus domain-joined, and group policy behaviour</w:t>
            </w:r>
          </w:p>
        </w:tc>
        <w:tc>
          <w:tcPr>
            <w:tcW w:w="4200" w:type="dxa"/>
            <w:tcMar>
              <w:top w:w="60" w:type="dxa"/>
              <w:left w:w="90" w:type="dxa"/>
              <w:bottom w:w="60" w:type="dxa"/>
              <w:right w:w="90" w:type="dxa"/>
            </w:tcMar>
          </w:tcPr>
          <w:p w:rsidRPr="00CC43C4" w:rsidR="00BF39B5" w:rsidRDefault="00000000" w14:paraId="42EDFADF" w14:textId="77777777">
            <w:pPr>
              <w:spacing w:line="252" w:lineRule="auto"/>
              <w:rPr>
                <w:strike/>
                <w:color w:val="E97132" w:themeColor="accent2"/>
              </w:rPr>
            </w:pPr>
            <w:r w:rsidRPr="00CC43C4">
              <w:rPr>
                <w:strike/>
                <w:color w:val="E97132" w:themeColor="accent2"/>
                <w:sz w:val="18"/>
                <w:szCs w:val="18"/>
              </w:rPr>
              <w:t>Changes how the prerequisites script runs and how hardening is applied.</w:t>
            </w:r>
          </w:p>
        </w:tc>
        <w:tc>
          <w:tcPr>
            <w:tcW w:w="2440" w:type="dxa"/>
            <w:tcMar>
              <w:top w:w="60" w:type="dxa"/>
              <w:left w:w="90" w:type="dxa"/>
              <w:bottom w:w="60" w:type="dxa"/>
              <w:right w:w="90" w:type="dxa"/>
            </w:tcMar>
          </w:tcPr>
          <w:p w:rsidRPr="00CC43C4" w:rsidR="00BF39B5" w:rsidRDefault="00000000" w14:paraId="3EBE2443" w14:textId="77777777">
            <w:pPr>
              <w:spacing w:line="252" w:lineRule="auto"/>
              <w:rPr>
                <w:strike/>
                <w:color w:val="E97132" w:themeColor="accent2"/>
              </w:rPr>
            </w:pPr>
            <w:r w:rsidRPr="00CC43C4">
              <w:rPr>
                <w:strike/>
                <w:color w:val="E97132" w:themeColor="accent2"/>
                <w:sz w:val="18"/>
                <w:szCs w:val="18"/>
              </w:rPr>
              <w:t>Syed, with CyberArk support</w:t>
            </w:r>
          </w:p>
        </w:tc>
      </w:tr>
      <w:tr w:rsidRPr="00CC43C4" w:rsidR="00BF39B5" w14:paraId="0DCBFD3B" w14:textId="77777777">
        <w:tc>
          <w:tcPr>
            <w:tcW w:w="3600" w:type="dxa"/>
            <w:tcMar>
              <w:top w:w="60" w:type="dxa"/>
              <w:left w:w="90" w:type="dxa"/>
              <w:bottom w:w="60" w:type="dxa"/>
              <w:right w:w="90" w:type="dxa"/>
            </w:tcMar>
          </w:tcPr>
          <w:p w:rsidRPr="00CC43C4" w:rsidR="00BF39B5" w:rsidRDefault="00000000" w14:paraId="59D57A77" w14:textId="77777777">
            <w:pPr>
              <w:spacing w:line="252" w:lineRule="auto"/>
              <w:rPr>
                <w:strike/>
                <w:color w:val="E97132" w:themeColor="accent2"/>
              </w:rPr>
            </w:pPr>
            <w:r w:rsidRPr="00CC43C4">
              <w:rPr>
                <w:b/>
                <w:bCs/>
                <w:strike/>
                <w:color w:val="E97132" w:themeColor="accent2"/>
                <w:sz w:val="18"/>
                <w:szCs w:val="18"/>
              </w:rPr>
              <w:t>Whether the CyberArk tenant enforces an IP allow list</w:t>
            </w:r>
          </w:p>
        </w:tc>
        <w:tc>
          <w:tcPr>
            <w:tcW w:w="4200" w:type="dxa"/>
            <w:tcMar>
              <w:top w:w="60" w:type="dxa"/>
              <w:left w:w="90" w:type="dxa"/>
              <w:bottom w:w="60" w:type="dxa"/>
              <w:right w:w="90" w:type="dxa"/>
            </w:tcMar>
          </w:tcPr>
          <w:p w:rsidRPr="00CC43C4" w:rsidR="00BF39B5" w:rsidRDefault="00000000" w14:paraId="6DC81227" w14:textId="77777777">
            <w:pPr>
              <w:spacing w:line="252" w:lineRule="auto"/>
              <w:rPr>
                <w:strike/>
                <w:color w:val="E97132" w:themeColor="accent2"/>
              </w:rPr>
            </w:pPr>
            <w:r w:rsidRPr="00CC43C4">
              <w:rPr>
                <w:strike/>
                <w:color w:val="E97132" w:themeColor="accent2"/>
                <w:sz w:val="18"/>
                <w:szCs w:val="18"/>
              </w:rPr>
              <w:t>If it does, the firewall address has to be registered before registration will work.</w:t>
            </w:r>
          </w:p>
        </w:tc>
        <w:tc>
          <w:tcPr>
            <w:tcW w:w="2440" w:type="dxa"/>
            <w:tcMar>
              <w:top w:w="60" w:type="dxa"/>
              <w:left w:w="90" w:type="dxa"/>
              <w:bottom w:w="60" w:type="dxa"/>
              <w:right w:w="90" w:type="dxa"/>
            </w:tcMar>
          </w:tcPr>
          <w:p w:rsidRPr="00CC43C4" w:rsidR="00BF39B5" w:rsidRDefault="00000000" w14:paraId="2F6D43BA" w14:textId="77777777">
            <w:pPr>
              <w:spacing w:line="252" w:lineRule="auto"/>
              <w:rPr>
                <w:strike/>
                <w:color w:val="E97132" w:themeColor="accent2"/>
              </w:rPr>
            </w:pPr>
            <w:r w:rsidRPr="00CC43C4">
              <w:rPr>
                <w:strike/>
                <w:color w:val="E97132" w:themeColor="accent2"/>
                <w:sz w:val="18"/>
                <w:szCs w:val="18"/>
              </w:rPr>
              <w:t>Amitendra, with CyberArk admin</w:t>
            </w:r>
          </w:p>
        </w:tc>
      </w:tr>
      <w:tr w:rsidRPr="00CC43C4" w:rsidR="00BF39B5" w14:paraId="775094F4" w14:textId="77777777">
        <w:tc>
          <w:tcPr>
            <w:tcW w:w="3600" w:type="dxa"/>
            <w:tcMar>
              <w:top w:w="60" w:type="dxa"/>
              <w:left w:w="90" w:type="dxa"/>
              <w:bottom w:w="60" w:type="dxa"/>
              <w:right w:w="90" w:type="dxa"/>
            </w:tcMar>
          </w:tcPr>
          <w:p w:rsidRPr="00CC43C4" w:rsidR="00BF39B5" w:rsidRDefault="00000000" w14:paraId="65BE7EEC" w14:textId="77777777">
            <w:pPr>
              <w:spacing w:line="252" w:lineRule="auto"/>
              <w:rPr>
                <w:strike/>
                <w:color w:val="E97132" w:themeColor="accent2"/>
              </w:rPr>
            </w:pPr>
            <w:r w:rsidRPr="00CC43C4">
              <w:rPr>
                <w:b/>
                <w:bCs/>
                <w:strike/>
                <w:color w:val="E97132" w:themeColor="accent2"/>
                <w:sz w:val="18"/>
                <w:szCs w:val="18"/>
              </w:rPr>
              <w:t>The full test plan</w:t>
            </w:r>
          </w:p>
        </w:tc>
        <w:tc>
          <w:tcPr>
            <w:tcW w:w="4200" w:type="dxa"/>
            <w:tcMar>
              <w:top w:w="60" w:type="dxa"/>
              <w:left w:w="90" w:type="dxa"/>
              <w:bottom w:w="60" w:type="dxa"/>
              <w:right w:w="90" w:type="dxa"/>
            </w:tcMar>
          </w:tcPr>
          <w:p w:rsidRPr="00CC43C4" w:rsidR="00BF39B5" w:rsidRDefault="00000000" w14:paraId="5818104E" w14:textId="77777777">
            <w:pPr>
              <w:spacing w:line="252" w:lineRule="auto"/>
              <w:rPr>
                <w:strike/>
                <w:color w:val="E97132" w:themeColor="accent2"/>
              </w:rPr>
            </w:pPr>
            <w:r w:rsidRPr="00CC43C4">
              <w:rPr>
                <w:strike/>
                <w:color w:val="E97132" w:themeColor="accent2"/>
                <w:sz w:val="18"/>
                <w:szCs w:val="18"/>
              </w:rPr>
              <w:t>Section 9 is a starting set. It needs reviewing and signing off.</w:t>
            </w:r>
          </w:p>
        </w:tc>
        <w:tc>
          <w:tcPr>
            <w:tcW w:w="2440" w:type="dxa"/>
            <w:tcMar>
              <w:top w:w="60" w:type="dxa"/>
              <w:left w:w="90" w:type="dxa"/>
              <w:bottom w:w="60" w:type="dxa"/>
              <w:right w:w="90" w:type="dxa"/>
            </w:tcMar>
          </w:tcPr>
          <w:p w:rsidRPr="00CC43C4" w:rsidR="00BF39B5" w:rsidRDefault="00000000" w14:paraId="2E3661BE" w14:textId="77777777">
            <w:pPr>
              <w:spacing w:line="252" w:lineRule="auto"/>
              <w:rPr>
                <w:strike/>
                <w:color w:val="E97132" w:themeColor="accent2"/>
              </w:rPr>
            </w:pPr>
            <w:r w:rsidRPr="00CC43C4">
              <w:rPr>
                <w:strike/>
                <w:color w:val="E97132" w:themeColor="accent2"/>
                <w:sz w:val="18"/>
                <w:szCs w:val="18"/>
              </w:rPr>
              <w:t>Saikat and Amitendra, reviewed by George</w:t>
            </w:r>
          </w:p>
        </w:tc>
      </w:tr>
      <w:tr w:rsidRPr="00CC43C4" w:rsidR="00BF39B5" w14:paraId="3461B626" w14:textId="77777777">
        <w:tc>
          <w:tcPr>
            <w:tcW w:w="3600" w:type="dxa"/>
            <w:tcMar>
              <w:top w:w="60" w:type="dxa"/>
              <w:left w:w="90" w:type="dxa"/>
              <w:bottom w:w="60" w:type="dxa"/>
              <w:right w:w="90" w:type="dxa"/>
            </w:tcMar>
          </w:tcPr>
          <w:p w:rsidRPr="00CC43C4" w:rsidR="00BF39B5" w:rsidRDefault="00000000" w14:paraId="696F5A29" w14:textId="77777777">
            <w:pPr>
              <w:spacing w:line="252" w:lineRule="auto"/>
              <w:rPr>
                <w:strike/>
                <w:color w:val="E97132" w:themeColor="accent2"/>
              </w:rPr>
            </w:pPr>
            <w:r w:rsidRPr="00CC43C4">
              <w:rPr>
                <w:b/>
                <w:bCs/>
                <w:strike/>
                <w:color w:val="E97132" w:themeColor="accent2"/>
                <w:sz w:val="18"/>
                <w:szCs w:val="18"/>
              </w:rPr>
              <w:t>Target state architecture diagram</w:t>
            </w:r>
          </w:p>
        </w:tc>
        <w:tc>
          <w:tcPr>
            <w:tcW w:w="4200" w:type="dxa"/>
            <w:tcMar>
              <w:top w:w="60" w:type="dxa"/>
              <w:left w:w="90" w:type="dxa"/>
              <w:bottom w:w="60" w:type="dxa"/>
              <w:right w:w="90" w:type="dxa"/>
            </w:tcMar>
          </w:tcPr>
          <w:p w:rsidRPr="00CC43C4" w:rsidR="00BF39B5" w:rsidRDefault="00000000" w14:paraId="6FE2CB1B" w14:textId="77777777">
            <w:pPr>
              <w:spacing w:line="252" w:lineRule="auto"/>
              <w:rPr>
                <w:strike/>
                <w:color w:val="E97132" w:themeColor="accent2"/>
              </w:rPr>
            </w:pPr>
            <w:r w:rsidRPr="00CC43C4">
              <w:rPr>
                <w:strike/>
                <w:color w:val="E97132" w:themeColor="accent2"/>
                <w:sz w:val="18"/>
                <w:szCs w:val="18"/>
              </w:rPr>
              <w:t>Needed for the design review and for briefing the platform and network teams.</w:t>
            </w:r>
          </w:p>
        </w:tc>
        <w:tc>
          <w:tcPr>
            <w:tcW w:w="2440" w:type="dxa"/>
            <w:tcMar>
              <w:top w:w="60" w:type="dxa"/>
              <w:left w:w="90" w:type="dxa"/>
              <w:bottom w:w="60" w:type="dxa"/>
              <w:right w:w="90" w:type="dxa"/>
            </w:tcMar>
          </w:tcPr>
          <w:p w:rsidRPr="00CC43C4" w:rsidR="00BF39B5" w:rsidRDefault="00000000" w14:paraId="6A96C072" w14:textId="77777777">
            <w:pPr>
              <w:spacing w:line="252" w:lineRule="auto"/>
              <w:rPr>
                <w:strike/>
                <w:color w:val="E97132" w:themeColor="accent2"/>
              </w:rPr>
            </w:pPr>
            <w:r w:rsidRPr="00CC43C4">
              <w:rPr>
                <w:strike/>
                <w:color w:val="E97132" w:themeColor="accent2"/>
                <w:sz w:val="18"/>
                <w:szCs w:val="18"/>
              </w:rPr>
              <w:t>George</w:t>
            </w:r>
          </w:p>
        </w:tc>
      </w:tr>
    </w:tbl>
    <w:p w:rsidR="00BF39B5" w:rsidRDefault="008D1D74" w14:paraId="23959664" w14:textId="77777777">
      <w:pPr>
        <w:spacing w:before="60" w:after="220"/>
      </w:pPr>
      <w:commentRangeEnd w:id="19"/>
      <w:r>
        <w:rPr>
          <w:rStyle w:val="CommentReference"/>
          <w:i/>
          <w:iCs/>
          <w:color w:val="000000"/>
          <w:sz w:val="17"/>
          <w:szCs w:val="17"/>
        </w:rPr>
        <w:commentReference w:id="19"/>
      </w:r>
      <w:r>
        <w:rPr>
          <w:i/>
          <w:iCs/>
          <w:color w:val="000000"/>
          <w:sz w:val="17"/>
          <w:szCs w:val="17"/>
        </w:rPr>
        <w:t>Table 6.0 — Open items</w:t>
      </w:r>
    </w:p>
    <w:p w:rsidR="00BF39B5" w:rsidP="4DF05A39" w:rsidRDefault="00000000" w14:paraId="3CB731DA" w14:textId="4DEF5B11">
      <w:pPr>
        <w:pStyle w:val="Heading1"/>
        <w:spacing w:before="280" w:after="120"/>
        <w:rPr>
          <w:b w:val="1"/>
          <w:bCs w:val="1"/>
          <w:color w:val="auto"/>
        </w:rPr>
      </w:pPr>
      <w:r w:rsidRPr="4DF05A39" w:rsidR="00000000">
        <w:rPr>
          <w:b w:val="1"/>
          <w:bCs w:val="1"/>
          <w:color w:val="auto"/>
        </w:rPr>
        <w:t xml:space="preserve">7.  </w:t>
      </w:r>
      <w:r w:rsidRPr="4DF05A39" w:rsidR="7008C19D">
        <w:rPr>
          <w:b w:val="1"/>
          <w:bCs w:val="1"/>
          <w:color w:val="auto"/>
        </w:rPr>
        <w:t>References</w:t>
      </w:r>
    </w:p>
    <w:tbl>
      <w:tblPr>
        <w:tblW w:w="10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000" w:firstRow="0" w:lastRow="0" w:firstColumn="0" w:lastColumn="0" w:noHBand="0" w:noVBand="0"/>
      </w:tblPr>
      <w:tblGrid>
        <w:gridCol w:w="3400"/>
        <w:gridCol w:w="6840"/>
      </w:tblGrid>
      <w:tr w:rsidR="00BF39B5" w14:paraId="3C6CFB93" w14:textId="77777777">
        <w:trPr>
          <w:tblHeader/>
        </w:trPr>
        <w:tc>
          <w:tcPr>
            <w:tcW w:w="3400" w:type="dxa"/>
            <w:shd w:val="clear" w:color="auto" w:fill="D9D9D9"/>
            <w:tcMar>
              <w:top w:w="60" w:type="dxa"/>
              <w:left w:w="90" w:type="dxa"/>
              <w:bottom w:w="60" w:type="dxa"/>
              <w:right w:w="90" w:type="dxa"/>
            </w:tcMar>
          </w:tcPr>
          <w:p w:rsidR="00BF39B5" w:rsidRDefault="00000000" w14:paraId="5B004286" w14:textId="77777777">
            <w:pPr>
              <w:spacing w:line="252" w:lineRule="auto"/>
            </w:pPr>
            <w:r>
              <w:rPr>
                <w:b/>
                <w:bCs/>
                <w:color w:val="000000"/>
                <w:sz w:val="18"/>
                <w:szCs w:val="18"/>
              </w:rPr>
              <w:t>What you need</w:t>
            </w:r>
          </w:p>
        </w:tc>
        <w:tc>
          <w:tcPr>
            <w:tcW w:w="6840" w:type="dxa"/>
            <w:shd w:val="clear" w:color="auto" w:fill="D9D9D9"/>
            <w:tcMar>
              <w:top w:w="60" w:type="dxa"/>
              <w:left w:w="90" w:type="dxa"/>
              <w:bottom w:w="60" w:type="dxa"/>
              <w:right w:w="90" w:type="dxa"/>
            </w:tcMar>
          </w:tcPr>
          <w:p w:rsidR="00BF39B5" w:rsidRDefault="00000000" w14:paraId="3404EFB6" w14:textId="77777777">
            <w:pPr>
              <w:spacing w:line="252" w:lineRule="auto"/>
            </w:pPr>
            <w:r>
              <w:rPr>
                <w:b/>
                <w:bCs/>
                <w:color w:val="000000"/>
                <w:sz w:val="18"/>
                <w:szCs w:val="18"/>
              </w:rPr>
              <w:t>Where to find it</w:t>
            </w:r>
          </w:p>
        </w:tc>
      </w:tr>
      <w:tr w:rsidR="00BF39B5" w14:paraId="595469B4" w14:textId="77777777">
        <w:tc>
          <w:tcPr>
            <w:tcW w:w="3400" w:type="dxa"/>
            <w:tcMar>
              <w:top w:w="60" w:type="dxa"/>
              <w:left w:w="90" w:type="dxa"/>
              <w:bottom w:w="60" w:type="dxa"/>
              <w:right w:w="90" w:type="dxa"/>
            </w:tcMar>
          </w:tcPr>
          <w:p w:rsidR="00BF39B5" w:rsidRDefault="00000000" w14:paraId="3BFC03CE" w14:textId="77777777">
            <w:pPr>
              <w:spacing w:line="252" w:lineRule="auto"/>
            </w:pPr>
            <w:r>
              <w:rPr>
                <w:b/>
                <w:bCs/>
                <w:color w:val="000000"/>
                <w:sz w:val="18"/>
                <w:szCs w:val="18"/>
              </w:rPr>
              <w:t>Connector installation, step by step</w:t>
            </w:r>
          </w:p>
        </w:tc>
        <w:tc>
          <w:tcPr>
            <w:tcW w:w="6840" w:type="dxa"/>
            <w:tcMar>
              <w:top w:w="60" w:type="dxa"/>
              <w:left w:w="90" w:type="dxa"/>
              <w:bottom w:w="60" w:type="dxa"/>
              <w:right w:w="90" w:type="dxa"/>
            </w:tcMar>
          </w:tcPr>
          <w:p w:rsidR="00BF39B5" w:rsidRDefault="00000000" w14:paraId="4E2AC1AA" w14:textId="77777777">
            <w:pPr>
              <w:spacing w:line="252" w:lineRule="auto"/>
            </w:pPr>
            <w:r>
              <w:rPr>
                <w:color w:val="000000"/>
                <w:sz w:val="18"/>
                <w:szCs w:val="18"/>
              </w:rPr>
              <w:t>CyberArk docs, then your product, then Setup, then Deploy and maintain Privilege Cloud connectors, then Install the Connector using Connector Management.</w:t>
            </w:r>
          </w:p>
        </w:tc>
      </w:tr>
      <w:tr w:rsidR="00BF39B5" w14:paraId="577923EF" w14:textId="77777777">
        <w:tc>
          <w:tcPr>
            <w:tcW w:w="3400" w:type="dxa"/>
            <w:tcMar>
              <w:top w:w="60" w:type="dxa"/>
              <w:left w:w="90" w:type="dxa"/>
              <w:bottom w:w="60" w:type="dxa"/>
              <w:right w:w="90" w:type="dxa"/>
            </w:tcMar>
          </w:tcPr>
          <w:p w:rsidR="00BF39B5" w:rsidRDefault="00000000" w14:paraId="1667FB28" w14:textId="77777777">
            <w:pPr>
              <w:spacing w:line="252" w:lineRule="auto"/>
            </w:pPr>
            <w:r>
              <w:rPr>
                <w:b/>
                <w:bCs/>
                <w:color w:val="000000"/>
                <w:sz w:val="18"/>
                <w:szCs w:val="18"/>
              </w:rPr>
              <w:t>Machine requirements and the sizing table</w:t>
            </w:r>
          </w:p>
        </w:tc>
        <w:tc>
          <w:tcPr>
            <w:tcW w:w="6840" w:type="dxa"/>
            <w:tcMar>
              <w:top w:w="60" w:type="dxa"/>
              <w:left w:w="90" w:type="dxa"/>
              <w:bottom w:w="60" w:type="dxa"/>
              <w:right w:w="90" w:type="dxa"/>
            </w:tcMar>
          </w:tcPr>
          <w:p w:rsidR="00BF39B5" w:rsidRDefault="00000000" w14:paraId="2E1ADC10" w14:textId="77777777">
            <w:pPr>
              <w:spacing w:line="252" w:lineRule="auto"/>
            </w:pPr>
            <w:r>
              <w:rPr>
                <w:color w:val="000000"/>
                <w:sz w:val="18"/>
                <w:szCs w:val="18"/>
              </w:rPr>
              <w:t>CyberArk docs, Setup, System requirements, Privilege Cloud Connector.</w:t>
            </w:r>
          </w:p>
        </w:tc>
      </w:tr>
      <w:tr w:rsidR="00BF39B5" w14:paraId="309648FA" w14:textId="77777777">
        <w:tc>
          <w:tcPr>
            <w:tcW w:w="3400" w:type="dxa"/>
            <w:tcMar>
              <w:top w:w="60" w:type="dxa"/>
              <w:left w:w="90" w:type="dxa"/>
              <w:bottom w:w="60" w:type="dxa"/>
              <w:right w:w="90" w:type="dxa"/>
            </w:tcMar>
          </w:tcPr>
          <w:p w:rsidR="00BF39B5" w:rsidRDefault="00000000" w14:paraId="5D6464A9" w14:textId="77777777">
            <w:pPr>
              <w:spacing w:line="252" w:lineRule="auto"/>
            </w:pPr>
            <w:r>
              <w:rPr>
                <w:b/>
                <w:bCs/>
                <w:color w:val="000000"/>
                <w:sz w:val="18"/>
                <w:szCs w:val="18"/>
              </w:rPr>
              <w:t>Addresses that need opening</w:t>
            </w:r>
          </w:p>
        </w:tc>
        <w:tc>
          <w:tcPr>
            <w:tcW w:w="6840" w:type="dxa"/>
            <w:tcMar>
              <w:top w:w="60" w:type="dxa"/>
              <w:left w:w="90" w:type="dxa"/>
              <w:bottom w:w="60" w:type="dxa"/>
              <w:right w:w="90" w:type="dxa"/>
            </w:tcMar>
          </w:tcPr>
          <w:p w:rsidR="00BF39B5" w:rsidRDefault="00000000" w14:paraId="6F768341" w14:textId="77777777">
            <w:pPr>
              <w:spacing w:line="252" w:lineRule="auto"/>
            </w:pPr>
            <w:r>
              <w:rPr>
                <w:color w:val="000000"/>
                <w:sz w:val="18"/>
                <w:szCs w:val="18"/>
              </w:rPr>
              <w:t>CyberArk docs, Deployment, Outbound traffic network and port requirements. Hand this page to Syed as it is.</w:t>
            </w:r>
          </w:p>
        </w:tc>
      </w:tr>
      <w:tr w:rsidR="00BF39B5" w14:paraId="54D01589" w14:textId="77777777">
        <w:tc>
          <w:tcPr>
            <w:tcW w:w="3400" w:type="dxa"/>
            <w:tcMar>
              <w:top w:w="60" w:type="dxa"/>
              <w:left w:w="90" w:type="dxa"/>
              <w:bottom w:w="60" w:type="dxa"/>
              <w:right w:w="90" w:type="dxa"/>
            </w:tcMar>
          </w:tcPr>
          <w:p w:rsidR="00BF39B5" w:rsidRDefault="00000000" w14:paraId="107A7C1C" w14:textId="77777777">
            <w:pPr>
              <w:spacing w:line="252" w:lineRule="auto"/>
            </w:pPr>
            <w:r>
              <w:rPr>
                <w:b/>
                <w:bCs/>
                <w:color w:val="000000"/>
                <w:sz w:val="18"/>
                <w:szCs w:val="18"/>
              </w:rPr>
              <w:t>The software</w:t>
            </w:r>
          </w:p>
        </w:tc>
        <w:tc>
          <w:tcPr>
            <w:tcW w:w="6840" w:type="dxa"/>
            <w:tcMar>
              <w:top w:w="60" w:type="dxa"/>
              <w:left w:w="90" w:type="dxa"/>
              <w:bottom w:w="60" w:type="dxa"/>
              <w:right w:w="90" w:type="dxa"/>
            </w:tcMar>
          </w:tcPr>
          <w:p w:rsidR="00BF39B5" w:rsidRDefault="00000000" w14:paraId="45F7F71E" w14:textId="77777777">
            <w:pPr>
              <w:spacing w:line="252" w:lineRule="auto"/>
            </w:pPr>
            <w:r>
              <w:rPr>
                <w:color w:val="000000"/>
                <w:sz w:val="18"/>
                <w:szCs w:val="18"/>
              </w:rPr>
              <w:t>CyberArk marketplace. The version package under Software, and the tools package under Integrations and Tools.</w:t>
            </w:r>
          </w:p>
        </w:tc>
      </w:tr>
      <w:tr w:rsidR="00BF39B5" w14:paraId="7D97CB28" w14:textId="77777777">
        <w:tc>
          <w:tcPr>
            <w:tcW w:w="3400" w:type="dxa"/>
            <w:tcMar>
              <w:top w:w="60" w:type="dxa"/>
              <w:left w:w="90" w:type="dxa"/>
              <w:bottom w:w="60" w:type="dxa"/>
              <w:right w:w="90" w:type="dxa"/>
            </w:tcMar>
          </w:tcPr>
          <w:p w:rsidR="00BF39B5" w:rsidRDefault="00000000" w14:paraId="4DD7083A" w14:textId="77777777">
            <w:pPr>
              <w:spacing w:line="252" w:lineRule="auto"/>
            </w:pPr>
            <w:r>
              <w:rPr>
                <w:b/>
                <w:bCs/>
                <w:color w:val="000000"/>
                <w:sz w:val="18"/>
                <w:szCs w:val="18"/>
              </w:rPr>
              <w:t>Shared Bicep modules</w:t>
            </w:r>
          </w:p>
        </w:tc>
        <w:tc>
          <w:tcPr>
            <w:tcW w:w="6840" w:type="dxa"/>
            <w:tcMar>
              <w:top w:w="60" w:type="dxa"/>
              <w:left w:w="90" w:type="dxa"/>
              <w:bottom w:w="60" w:type="dxa"/>
              <w:right w:w="90" w:type="dxa"/>
            </w:tcMar>
          </w:tcPr>
          <w:p w:rsidR="00BF39B5" w:rsidRDefault="00000000" w14:paraId="4D6382A5" w14:textId="77777777">
            <w:pPr>
              <w:spacing w:line="252" w:lineRule="auto"/>
            </w:pPr>
            <w:r>
              <w:rPr>
                <w:color w:val="000000"/>
                <w:sz w:val="18"/>
                <w:szCs w:val="18"/>
              </w:rPr>
              <w:t>The platform module repository in Azure DevOps, published to the container registry with a version on each module.</w:t>
            </w:r>
          </w:p>
        </w:tc>
      </w:tr>
      <w:tr w:rsidR="00BF39B5" w14:paraId="6B546947" w14:textId="77777777">
        <w:tc>
          <w:tcPr>
            <w:tcW w:w="3400" w:type="dxa"/>
            <w:tcMar>
              <w:top w:w="60" w:type="dxa"/>
              <w:left w:w="90" w:type="dxa"/>
              <w:bottom w:w="60" w:type="dxa"/>
              <w:right w:w="90" w:type="dxa"/>
            </w:tcMar>
          </w:tcPr>
          <w:p w:rsidR="00BF39B5" w:rsidRDefault="00000000" w14:paraId="4359A7DB" w14:textId="77777777">
            <w:pPr>
              <w:spacing w:line="252" w:lineRule="auto"/>
            </w:pPr>
            <w:r>
              <w:rPr>
                <w:b/>
                <w:bCs/>
                <w:color w:val="000000"/>
                <w:sz w:val="18"/>
                <w:szCs w:val="18"/>
              </w:rPr>
              <w:t>Network and subnet configuration</w:t>
            </w:r>
          </w:p>
        </w:tc>
        <w:tc>
          <w:tcPr>
            <w:tcW w:w="6840" w:type="dxa"/>
            <w:tcMar>
              <w:top w:w="60" w:type="dxa"/>
              <w:left w:w="90" w:type="dxa"/>
              <w:bottom w:w="60" w:type="dxa"/>
              <w:right w:w="90" w:type="dxa"/>
            </w:tcMar>
          </w:tcPr>
          <w:p w:rsidR="00BF39B5" w:rsidRDefault="00000000" w14:paraId="61894CCE" w14:textId="77777777">
            <w:pPr>
              <w:spacing w:line="252" w:lineRule="auto"/>
            </w:pPr>
            <w:r>
              <w:rPr>
                <w:color w:val="000000"/>
                <w:sz w:val="18"/>
                <w:szCs w:val="18"/>
              </w:rPr>
              <w:t>The landing zone repository in Azure DevOps, under config and custom-parameters.</w:t>
            </w:r>
          </w:p>
        </w:tc>
      </w:tr>
      <w:tr w:rsidR="00BF39B5" w14:paraId="428E129C" w14:textId="77777777">
        <w:tc>
          <w:tcPr>
            <w:tcW w:w="3400" w:type="dxa"/>
            <w:tcMar>
              <w:top w:w="60" w:type="dxa"/>
              <w:left w:w="90" w:type="dxa"/>
              <w:bottom w:w="60" w:type="dxa"/>
              <w:right w:w="90" w:type="dxa"/>
            </w:tcMar>
          </w:tcPr>
          <w:p w:rsidR="00BF39B5" w:rsidRDefault="00000000" w14:paraId="2057BEF5" w14:textId="77777777">
            <w:pPr>
              <w:spacing w:line="252" w:lineRule="auto"/>
            </w:pPr>
            <w:r>
              <w:rPr>
                <w:b/>
                <w:bCs/>
                <w:color w:val="000000"/>
                <w:sz w:val="18"/>
                <w:szCs w:val="18"/>
              </w:rPr>
              <w:t>Policy assignments and exemptions</w:t>
            </w:r>
          </w:p>
        </w:tc>
        <w:tc>
          <w:tcPr>
            <w:tcW w:w="6840" w:type="dxa"/>
            <w:tcMar>
              <w:top w:w="60" w:type="dxa"/>
              <w:left w:w="90" w:type="dxa"/>
              <w:bottom w:w="60" w:type="dxa"/>
              <w:right w:w="90" w:type="dxa"/>
            </w:tcMar>
          </w:tcPr>
          <w:p w:rsidR="00BF39B5" w:rsidRDefault="00000000" w14:paraId="614581B6" w14:textId="77777777">
            <w:pPr>
              <w:spacing w:line="252" w:lineRule="auto"/>
            </w:pPr>
            <w:r>
              <w:rPr>
                <w:color w:val="000000"/>
                <w:sz w:val="18"/>
                <w:szCs w:val="18"/>
              </w:rPr>
              <w:t>The same landing zone repository, in the default policy assignment parameters file.</w:t>
            </w:r>
          </w:p>
        </w:tc>
      </w:tr>
      <w:tr w:rsidR="00BF39B5" w14:paraId="43A81EFC" w14:textId="77777777">
        <w:tc>
          <w:tcPr>
            <w:tcW w:w="3400" w:type="dxa"/>
            <w:tcMar>
              <w:top w:w="60" w:type="dxa"/>
              <w:left w:w="90" w:type="dxa"/>
              <w:bottom w:w="60" w:type="dxa"/>
              <w:right w:w="90" w:type="dxa"/>
            </w:tcMar>
          </w:tcPr>
          <w:p w:rsidR="00BF39B5" w:rsidRDefault="00000000" w14:paraId="5F6CCF4D" w14:textId="77777777">
            <w:pPr>
              <w:spacing w:line="252" w:lineRule="auto"/>
            </w:pPr>
            <w:r>
              <w:rPr>
                <w:b/>
                <w:bCs/>
                <w:color w:val="000000"/>
                <w:sz w:val="18"/>
                <w:szCs w:val="18"/>
              </w:rPr>
              <w:t>The design itself</w:t>
            </w:r>
          </w:p>
        </w:tc>
        <w:tc>
          <w:tcPr>
            <w:tcW w:w="6840" w:type="dxa"/>
            <w:tcMar>
              <w:top w:w="60" w:type="dxa"/>
              <w:left w:w="90" w:type="dxa"/>
              <w:bottom w:w="60" w:type="dxa"/>
              <w:right w:w="90" w:type="dxa"/>
            </w:tcMar>
          </w:tcPr>
          <w:p w:rsidR="00BF39B5" w:rsidRDefault="00000000" w14:paraId="6C5994A3" w14:textId="77777777">
            <w:pPr>
              <w:spacing w:line="252" w:lineRule="auto"/>
            </w:pPr>
            <w:r>
              <w:rPr>
                <w:color w:val="000000"/>
                <w:sz w:val="18"/>
                <w:szCs w:val="18"/>
              </w:rPr>
              <w:t>CyberArk PAS Application Migration Playbook, section 5.</w:t>
            </w:r>
          </w:p>
        </w:tc>
      </w:tr>
    </w:tbl>
    <w:p w:rsidR="00BF39B5" w:rsidRDefault="00000000" w14:paraId="23B9876F" w14:textId="77777777">
      <w:pPr>
        <w:spacing w:before="60" w:after="220"/>
      </w:pPr>
      <w:r>
        <w:rPr>
          <w:i/>
          <w:iCs/>
          <w:color w:val="000000"/>
          <w:sz w:val="17"/>
          <w:szCs w:val="17"/>
        </w:rPr>
        <w:t>Table 7.0 — References</w:t>
      </w:r>
    </w:p>
    <w:p w:rsidR="00BF39B5" w:rsidRDefault="00BF39B5" w14:paraId="1F8D77A8" w14:textId="77777777">
      <w:pPr>
        <w:spacing w:after="60"/>
      </w:pPr>
    </w:p>
    <w:p w:rsidRPr="00B14442" w:rsidR="00BF39B5" w:rsidRDefault="00000000" w14:paraId="113422B4" w14:textId="77777777">
      <w:pPr>
        <w:spacing w:after="160" w:line="252" w:lineRule="auto"/>
        <w:rPr>
          <w:strike/>
          <w:color w:val="EE0000"/>
        </w:rPr>
      </w:pPr>
      <w:r w:rsidRPr="00B14442">
        <w:rPr>
          <w:strike/>
          <w:color w:val="EE0000"/>
        </w:rPr>
        <w:t>A word of warning about the CyberArk site. It is split by product and by version, and it is easy to end up reading instructions for a different installer. Check the product name in the top left corner before following anything. Save the pages we use, with their versions, for the architecture review.</w:t>
      </w:r>
    </w:p>
    <w:p w:rsidR="00BF39B5" w:rsidRDefault="00BF39B5" w14:paraId="18240F7C" w14:textId="77777777">
      <w:pPr>
        <w:spacing w:after="160"/>
      </w:pPr>
    </w:p>
    <w:p w:rsidRPr="00B14442" w:rsidR="00BF39B5" w:rsidRDefault="00000000" w14:paraId="3A72D573" w14:textId="77777777">
      <w:pPr>
        <w:spacing w:after="160" w:line="252" w:lineRule="auto"/>
        <w:rPr>
          <w:strike/>
          <w:color w:val="EE0000"/>
        </w:rPr>
      </w:pPr>
      <w:r w:rsidRPr="00B14442">
        <w:rPr>
          <w:i/>
          <w:iCs/>
          <w:strike/>
          <w:color w:val="EE0000"/>
        </w:rPr>
        <w:t>The three figures in this document are drawings showing where the fields sit on each screen. They are not screen captures, because that needs a signed-in session in our own tenant. Replace them with real screenshots the first time we run through this, and the document becomes far more useful.</w:t>
      </w:r>
    </w:p>
    <w:sectPr w:rsidRPr="00B14442" w:rsidR="00BF39B5">
      <w:headerReference w:type="default" r:id="rId11"/>
      <w:footerReference w:type="default" r:id="rId12"/>
      <w:pgSz w:w="12240" w:h="15840" w:orient="portrait"/>
      <w:pgMar w:top="1000" w:right="1000" w:bottom="10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ikat Majumdar" w:date="2026-09-14T05:50:00Z" w:id="0">
    <w:p w:rsidR="00386F29" w:rsidP="00386F29" w:rsidRDefault="00386F29" w14:paraId="55E4FD1B" w14:textId="12200A11">
      <w:pPr>
        <w:pStyle w:val="CommentText"/>
      </w:pPr>
      <w:r>
        <w:rPr>
          <w:rStyle w:val="CommentReference"/>
        </w:rPr>
        <w:annotationRef/>
      </w:r>
      <w:r>
        <w:fldChar w:fldCharType="begin"/>
      </w:r>
      <w:r>
        <w:instrText>HYPERLINK "mailto:george.galindo@citiustech.com"</w:instrText>
      </w:r>
      <w:bookmarkStart w:name="_@_CA8508BC6CBA4861BF71C441B94E9563Z" w:id="1"/>
      <w:r>
        <w:fldChar w:fldCharType="separate"/>
      </w:r>
      <w:bookmarkEnd w:id="1"/>
      <w:r w:rsidRPr="00386F29">
        <w:rPr>
          <w:rStyle w:val="Mention"/>
          <w:noProof/>
        </w:rPr>
        <w:t>@George Galindo</w:t>
      </w:r>
      <w:r>
        <w:fldChar w:fldCharType="end"/>
      </w:r>
      <w:r>
        <w:t xml:space="preserve">  , Kindly review these Access section</w:t>
      </w:r>
    </w:p>
  </w:comment>
  <w:comment w:initials="SM" w:author="Saikat Majumdar" w:date="2026-09-14T06:10:00Z" w:id="2">
    <w:p w:rsidR="00E90854" w:rsidP="00E90854" w:rsidRDefault="00E90854" w14:paraId="2F3CE82B" w14:textId="2E4D718A">
      <w:pPr>
        <w:pStyle w:val="CommentText"/>
      </w:pPr>
      <w:r>
        <w:rPr>
          <w:rStyle w:val="CommentReference"/>
        </w:rPr>
        <w:annotationRef/>
      </w:r>
      <w:r>
        <w:fldChar w:fldCharType="begin"/>
      </w:r>
      <w:r>
        <w:instrText>HYPERLINK "mailto:syed.ahmed@citiustech.com"</w:instrText>
      </w:r>
      <w:bookmarkStart w:name="_@_66D6E314856E4775B12B915B0A60FD54Z" w:id="3"/>
      <w:r>
        <w:fldChar w:fldCharType="separate"/>
      </w:r>
      <w:bookmarkEnd w:id="3"/>
      <w:r w:rsidRPr="00E90854">
        <w:rPr>
          <w:rStyle w:val="Mention"/>
          <w:noProof/>
        </w:rPr>
        <w:t>@Syed Ahmed</w:t>
      </w:r>
      <w:r>
        <w:fldChar w:fldCharType="end"/>
      </w:r>
      <w:r>
        <w:t xml:space="preserve">  , please review it</w:t>
      </w:r>
    </w:p>
  </w:comment>
  <w:comment w:initials="SM" w:author="Saikat Majumdar" w:date="2026-09-14T06:11:00Z" w:id="4">
    <w:p w:rsidR="00B36851" w:rsidP="00663C33" w:rsidRDefault="00B36851" w14:paraId="25D0EB8F" w14:textId="21E2BD60">
      <w:pPr>
        <w:pStyle w:val="CommentText"/>
      </w:pPr>
      <w:r>
        <w:rPr>
          <w:rStyle w:val="CommentReference"/>
        </w:rPr>
        <w:annotationRef/>
      </w:r>
      <w:r>
        <w:fldChar w:fldCharType="begin"/>
      </w:r>
      <w:r>
        <w:instrText>HYPERLINK "mailto:george.galindo@citiustech.com"</w:instrText>
      </w:r>
      <w:bookmarkStart w:name="_@_19E9671373E3484587EDDB1E4E682EB2Z" w:id="5"/>
      <w:r>
        <w:fldChar w:fldCharType="separate"/>
      </w:r>
      <w:bookmarkEnd w:id="5"/>
      <w:r w:rsidRPr="00663C33">
        <w:rPr>
          <w:rStyle w:val="Mention"/>
          <w:noProof/>
        </w:rPr>
        <w:t>@George Galindo</w:t>
      </w:r>
      <w:r>
        <w:fldChar w:fldCharType="end"/>
      </w:r>
      <w:r>
        <w:t xml:space="preserve"> , please review these steps</w:t>
      </w:r>
    </w:p>
  </w:comment>
  <w:comment w:initials="SM" w:author="Saikat Majumdar" w:date="2026-09-14T06:29:00Z" w:id="6">
    <w:p w:rsidR="00A33EB8" w:rsidP="00A33EB8" w:rsidRDefault="00A33EB8" w14:paraId="6B083CE7" w14:textId="3AF387AD">
      <w:pPr>
        <w:pStyle w:val="CommentText"/>
      </w:pPr>
      <w:r>
        <w:rPr>
          <w:rStyle w:val="CommentReference"/>
        </w:rPr>
        <w:annotationRef/>
      </w:r>
      <w:r>
        <w:fldChar w:fldCharType="begin"/>
      </w:r>
      <w:r>
        <w:instrText>HYPERLINK "mailto:george.galindo@citiustech.com"</w:instrText>
      </w:r>
      <w:bookmarkStart w:name="_@_6532C84909EB4E7DB371403A4F6198CFZ" w:id="7"/>
      <w:r>
        <w:fldChar w:fldCharType="separate"/>
      </w:r>
      <w:bookmarkEnd w:id="7"/>
      <w:r w:rsidRPr="00A33EB8">
        <w:rPr>
          <w:rStyle w:val="Mention"/>
          <w:noProof/>
        </w:rPr>
        <w:t>@George Galindo</w:t>
      </w:r>
      <w:r>
        <w:fldChar w:fldCharType="end"/>
      </w:r>
      <w:r>
        <w:t xml:space="preserve"> </w:t>
      </w:r>
      <w:r>
        <w:fldChar w:fldCharType="begin"/>
      </w:r>
      <w:r>
        <w:instrText>HYPERLINK "mailto:syed.ahmed@citiustech.com"</w:instrText>
      </w:r>
      <w:bookmarkStart w:name="_@_F63BF48705424E019EF67F586DED57CFZ" w:id="8"/>
      <w:r>
        <w:fldChar w:fldCharType="separate"/>
      </w:r>
      <w:bookmarkEnd w:id="8"/>
      <w:r w:rsidRPr="00A33EB8">
        <w:rPr>
          <w:rStyle w:val="Mention"/>
          <w:noProof/>
        </w:rPr>
        <w:t>@Syed Ahmed</w:t>
      </w:r>
      <w:r>
        <w:fldChar w:fldCharType="end"/>
      </w:r>
      <w:r>
        <w:t xml:space="preserve"> ,Please review this and do we need to mention Point number 1.4?</w:t>
      </w:r>
    </w:p>
  </w:comment>
  <w:comment w:initials="SM" w:author="Saikat Majumdar" w:date="2026-09-14T06:44:00Z" w:id="9">
    <w:p w:rsidR="00632771" w:rsidP="00632771" w:rsidRDefault="00632771" w14:paraId="515E4F51" w14:textId="4E9342B6">
      <w:pPr>
        <w:pStyle w:val="CommentText"/>
      </w:pPr>
      <w:r>
        <w:rPr>
          <w:rStyle w:val="CommentReference"/>
        </w:rPr>
        <w:annotationRef/>
      </w:r>
      <w:r>
        <w:fldChar w:fldCharType="begin"/>
      </w:r>
      <w:r>
        <w:instrText>HYPERLINK "mailto:george.galindo@citiustech.com"</w:instrText>
      </w:r>
      <w:bookmarkStart w:name="_@_8FD466D90804419781F5BBA2111A826AZ" w:id="10"/>
      <w:r>
        <w:fldChar w:fldCharType="separate"/>
      </w:r>
      <w:bookmarkEnd w:id="10"/>
      <w:r w:rsidRPr="00632771">
        <w:rPr>
          <w:rStyle w:val="Mention"/>
          <w:noProof/>
        </w:rPr>
        <w:t>@George Galindo</w:t>
      </w:r>
      <w:r>
        <w:fldChar w:fldCharType="end"/>
      </w:r>
      <w:r>
        <w:t xml:space="preserve"> , Kindly review this point number 2.5 </w:t>
      </w:r>
    </w:p>
  </w:comment>
  <w:comment w:initials="SM" w:author="Saikat Majumdar" w:date="2026-09-14T06:59:00Z" w:id="11">
    <w:p w:rsidR="004E656E" w:rsidP="004E656E" w:rsidRDefault="004E656E" w14:paraId="73BF8F34" w14:textId="41E511FE">
      <w:pPr>
        <w:pStyle w:val="CommentText"/>
      </w:pPr>
      <w:r>
        <w:rPr>
          <w:rStyle w:val="CommentReference"/>
        </w:rPr>
        <w:annotationRef/>
      </w:r>
      <w:r>
        <w:fldChar w:fldCharType="begin"/>
      </w:r>
      <w:r>
        <w:instrText>HYPERLINK "mailto:george.galindo@citiustech.com"</w:instrText>
      </w:r>
      <w:bookmarkStart w:name="_@_9115086E797B4334AC99F650BFC51B67Z" w:id="12"/>
      <w:r>
        <w:fldChar w:fldCharType="separate"/>
      </w:r>
      <w:bookmarkEnd w:id="12"/>
      <w:r w:rsidRPr="004E656E">
        <w:rPr>
          <w:rStyle w:val="Mention"/>
          <w:noProof/>
        </w:rPr>
        <w:t>@George Galindo</w:t>
      </w:r>
      <w:r>
        <w:fldChar w:fldCharType="end"/>
      </w:r>
      <w:r>
        <w:t xml:space="preserve"> , Kindly review these “Repository Configuration Activities”</w:t>
      </w:r>
    </w:p>
  </w:comment>
  <w:comment w:initials="SM" w:author="Saikat Majumdar" w:date="2026-09-14T08:39:00Z" w:id="13">
    <w:p w:rsidR="00B663A2" w:rsidP="00B663A2" w:rsidRDefault="00B663A2" w14:paraId="0A27EB8B" w14:textId="452406D6">
      <w:pPr>
        <w:pStyle w:val="CommentText"/>
      </w:pPr>
      <w:r>
        <w:rPr>
          <w:rStyle w:val="CommentReference"/>
        </w:rPr>
        <w:annotationRef/>
      </w:r>
      <w:r>
        <w:fldChar w:fldCharType="begin"/>
      </w:r>
      <w:r>
        <w:instrText>HYPERLINK "mailto:george.galindo@citiustech.com"</w:instrText>
      </w:r>
      <w:bookmarkStart w:name="_@_28B482AB22C545C684AB439ABE40EBD7Z" w:id="14"/>
      <w:r>
        <w:fldChar w:fldCharType="separate"/>
      </w:r>
      <w:bookmarkEnd w:id="14"/>
      <w:r w:rsidRPr="00B663A2">
        <w:rPr>
          <w:rStyle w:val="Mention"/>
          <w:noProof/>
        </w:rPr>
        <w:t>@George Galindo</w:t>
      </w:r>
      <w:r>
        <w:fldChar w:fldCharType="end"/>
      </w:r>
      <w:r>
        <w:t xml:space="preserve"> , Please review it</w:t>
      </w:r>
    </w:p>
  </w:comment>
  <w:comment w:initials="SM" w:author="Saikat Majumdar" w:date="2026-09-14T09:55:00Z" w:id="15">
    <w:p w:rsidR="00D76D25" w:rsidP="00D76D25" w:rsidRDefault="00D76D25" w14:paraId="7598C739" w14:textId="3C4DE111">
      <w:pPr>
        <w:pStyle w:val="CommentText"/>
      </w:pPr>
      <w:r>
        <w:rPr>
          <w:rStyle w:val="CommentReference"/>
        </w:rPr>
        <w:annotationRef/>
      </w:r>
      <w:r>
        <w:fldChar w:fldCharType="begin"/>
      </w:r>
      <w:r>
        <w:instrText>HYPERLINK "mailto:bhagyashri.sangale@citiustech.com"</w:instrText>
      </w:r>
      <w:bookmarkStart w:name="_@_6614009DD52649988285D6E4716CADA6Z" w:id="16"/>
      <w:r>
        <w:fldChar w:fldCharType="separate"/>
      </w:r>
      <w:bookmarkEnd w:id="16"/>
      <w:r w:rsidRPr="00D76D25">
        <w:rPr>
          <w:rStyle w:val="Mention"/>
          <w:noProof/>
        </w:rPr>
        <w:t>@Bhagyashri Sangale</w:t>
      </w:r>
      <w:r>
        <w:fldChar w:fldCharType="end"/>
      </w:r>
      <w:r>
        <w:t xml:space="preserve"> , Need to validate it with someone from security</w:t>
      </w:r>
    </w:p>
  </w:comment>
  <w:comment w:initials="SM" w:author="Saikat Majumdar" w:date="2026-09-14T09:54:00Z" w:id="17">
    <w:p w:rsidR="00D81BDC" w:rsidP="00D81BDC" w:rsidRDefault="00D81BDC" w14:paraId="0F1C27C5" w14:textId="63BD2633">
      <w:pPr>
        <w:pStyle w:val="CommentText"/>
      </w:pPr>
      <w:r>
        <w:rPr>
          <w:rStyle w:val="CommentReference"/>
        </w:rPr>
        <w:annotationRef/>
      </w:r>
      <w:r>
        <w:fldChar w:fldCharType="begin"/>
      </w:r>
      <w:r>
        <w:instrText>HYPERLINK "mailto:george.galindo@citiustech.com"</w:instrText>
      </w:r>
      <w:bookmarkStart w:name="_@_E66FF7B191D448FEA4C033581056E12FZ" w:id="18"/>
      <w:r>
        <w:fldChar w:fldCharType="separate"/>
      </w:r>
      <w:bookmarkEnd w:id="18"/>
      <w:r w:rsidRPr="00D81BDC">
        <w:rPr>
          <w:rStyle w:val="Mention"/>
          <w:noProof/>
        </w:rPr>
        <w:t>@George Galindo</w:t>
      </w:r>
      <w:r>
        <w:fldChar w:fldCharType="end"/>
      </w:r>
      <w:r>
        <w:t xml:space="preserve"> , please review this section </w:t>
      </w:r>
    </w:p>
  </w:comment>
  <w:comment w:initials="SM" w:author="Saikat Majumdar" w:date="2026-09-14T10:06:00Z" w:id="19">
    <w:p w:rsidR="008D1D74" w:rsidP="008D1D74" w:rsidRDefault="008D1D74" w14:paraId="1748EA9E" w14:textId="3D5D8575">
      <w:pPr>
        <w:pStyle w:val="CommentText"/>
      </w:pPr>
      <w:r>
        <w:rPr>
          <w:rStyle w:val="CommentReference"/>
        </w:rPr>
        <w:annotationRef/>
      </w:r>
      <w:r>
        <w:fldChar w:fldCharType="begin"/>
      </w:r>
      <w:r>
        <w:instrText>HYPERLINK "mailto:Amitendra.Kushwaha@citiustech.com"</w:instrText>
      </w:r>
      <w:bookmarkStart w:name="_@_D8AF64ECC31749B7983AA336019B477CZ" w:id="20"/>
      <w:r>
        <w:fldChar w:fldCharType="separate"/>
      </w:r>
      <w:bookmarkEnd w:id="20"/>
      <w:r w:rsidRPr="008D1D74">
        <w:rPr>
          <w:rStyle w:val="Mention"/>
          <w:noProof/>
        </w:rPr>
        <w:t>@Amitendra Kushwaha</w:t>
      </w:r>
      <w:r>
        <w:fldChar w:fldCharType="end"/>
      </w:r>
      <w:r>
        <w:t xml:space="preserve"> , We can keep this point for our internal reference.</w:t>
      </w:r>
    </w:p>
  </w:comment>
  <w:comment xmlns:w="http://schemas.openxmlformats.org/wordprocessingml/2006/main" w:initials="KA" w:author="Kushwaha, Amitendra" w:date="2026-09-14T18:56:31" w:id="1040908111">
    <w:p xmlns:w14="http://schemas.microsoft.com/office/word/2010/wordml" xmlns:w="http://schemas.openxmlformats.org/wordprocessingml/2006/main" w:rsidR="58144180" w:rsidRDefault="2E9387F9" w14:paraId="723CCB8B" w14:textId="1D74B494">
      <w:pPr>
        <w:pStyle w:val="CommentText"/>
      </w:pPr>
      <w:r>
        <w:rPr>
          <w:rStyle w:val="CommentReference"/>
        </w:rPr>
        <w:annotationRef/>
      </w:r>
      <w:r w:rsidRPr="4BDAFDC2" w:rsidR="1376607B">
        <w:t>CIS level 2 Image (windos server 2022)</w:t>
      </w:r>
    </w:p>
  </w:comment>
  <w:comment xmlns:w="http://schemas.openxmlformats.org/wordprocessingml/2006/main" w:initials="KA" w:author="Kushwaha, Amitendra" w:date="2026-09-14T18:58:48" w:id="1250524528">
    <w:p xmlns:w14="http://schemas.microsoft.com/office/word/2010/wordml" xmlns:w="http://schemas.openxmlformats.org/wordprocessingml/2006/main" w:rsidR="409B0310" w:rsidRDefault="24EE3388" w14:paraId="6E135EC7" w14:textId="57B88F16">
      <w:pPr>
        <w:pStyle w:val="CommentText"/>
      </w:pPr>
      <w:r>
        <w:rPr>
          <w:rStyle w:val="CommentReference"/>
        </w:rPr>
        <w:annotationRef/>
      </w:r>
      <w:r w:rsidRPr="73C14C88" w:rsidR="54C6C224">
        <w:t>Subnet details needed from Creed or platform team. We want /27</w:t>
      </w:r>
    </w:p>
  </w:comment>
  <w:comment xmlns:w="http://schemas.openxmlformats.org/wordprocessingml/2006/main" w:initials="KA" w:author="Kushwaha, Amitendra" w:date="2026-09-14T19:02:44" w:id="1049434096">
    <w:p xmlns:w14="http://schemas.microsoft.com/office/word/2010/wordml" xmlns:w="http://schemas.openxmlformats.org/wordprocessingml/2006/main" w:rsidR="1FF79610" w:rsidRDefault="512B7D73" w14:paraId="7995ED57" w14:textId="1545882D">
      <w:pPr>
        <w:pStyle w:val="CommentText"/>
      </w:pPr>
      <w:r>
        <w:rPr>
          <w:rStyle w:val="CommentReference"/>
        </w:rPr>
        <w:annotationRef/>
      </w:r>
      <w:r w:rsidRPr="355A0FC3" w:rsidR="27FB70CE">
        <w:t>Reach out to Cyberark team to provsion sandbox</w:t>
      </w:r>
    </w:p>
  </w:comment>
  <w:comment xmlns:w="http://schemas.openxmlformats.org/wordprocessingml/2006/main" w:initials="KA" w:author="Kushwaha, Amitendra" w:date="2026-09-14T19:02:59" w:id="218385377">
    <w:p xmlns:w14="http://schemas.microsoft.com/office/word/2010/wordml" xmlns:w="http://schemas.openxmlformats.org/wordprocessingml/2006/main" w:rsidR="1B14CE6A" w:rsidRDefault="1F0F6E3D" w14:paraId="28E16FB1" w14:textId="5A460CC8">
      <w:pPr>
        <w:pStyle w:val="CommentText"/>
      </w:pPr>
      <w:r>
        <w:rPr>
          <w:rStyle w:val="CommentReference"/>
        </w:rPr>
        <w:annotationRef/>
      </w:r>
      <w:r w:rsidRPr="0A0CC8A7" w:rsidR="74996FA1">
        <w:t>GEHA team for Firewall rules additon</w:t>
      </w:r>
    </w:p>
  </w:comment>
  <w:comment xmlns:w="http://schemas.openxmlformats.org/wordprocessingml/2006/main" w:initials="KA" w:author="Kushwaha, Amitendra" w:date="2026-09-14T19:04:06" w:id="365737955">
    <w:p xmlns:w14="http://schemas.microsoft.com/office/word/2010/wordml" xmlns:w="http://schemas.openxmlformats.org/wordprocessingml/2006/main" w:rsidR="2DE490CE" w:rsidRDefault="79A131F8" w14:paraId="773BA70F" w14:textId="33F38228">
      <w:pPr>
        <w:pStyle w:val="CommentText"/>
      </w:pPr>
      <w:r>
        <w:rPr>
          <w:rStyle w:val="CommentReference"/>
        </w:rPr>
        <w:annotationRef/>
      </w:r>
      <w:r w:rsidRPr="6EAEA60F" w:rsidR="6FD05FD0">
        <w:t>RDP or bastion (not confirmed, need to check with GEHA team)</w:t>
      </w:r>
    </w:p>
  </w:comment>
</w:comments>
</file>

<file path=word/commentsExtended.xml><?xml version="1.0" encoding="utf-8"?>
<w15:commentsEx xmlns:mc="http://schemas.openxmlformats.org/markup-compatibility/2006" xmlns:w15="http://schemas.microsoft.com/office/word/2012/wordml" mc:Ignorable="w15">
  <w15:commentEx w15:done="0" w15:paraId="55E4FD1B"/>
  <w15:commentEx w15:done="0" w15:paraId="2F3CE82B"/>
  <w15:commentEx w15:done="0" w15:paraId="25D0EB8F"/>
  <w15:commentEx w15:done="0" w15:paraId="6B083CE7"/>
  <w15:commentEx w15:done="0" w15:paraId="515E4F51"/>
  <w15:commentEx w15:done="0" w15:paraId="73BF8F34"/>
  <w15:commentEx w15:done="0" w15:paraId="0A27EB8B"/>
  <w15:commentEx w15:done="0" w15:paraId="7598C739"/>
  <w15:commentEx w15:done="0" w15:paraId="0F1C27C5"/>
  <w15:commentEx w15:done="0" w15:paraId="1748EA9E"/>
  <w15:commentEx w15:done="0" w15:paraId="723CCB8B"/>
  <w15:commentEx w15:done="0" w15:paraId="6E135EC7"/>
  <w15:commentEx w15:done="0" w15:paraId="7995ED57"/>
  <w15:commentEx w15:done="0" w15:paraId="28E16FB1"/>
  <w15:commentEx w15:done="0" w15:paraId="773BA70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8246201" w16cex:dateUtc="2026-09-14T00:20:00Z"/>
  <w16cex:commentExtensible w16cex:durableId="6A9E7212" w16cex:dateUtc="2026-09-14T00:40:00Z"/>
  <w16cex:commentExtensible w16cex:durableId="713AA7B5" w16cex:dateUtc="2026-09-14T00:41:00Z"/>
  <w16cex:commentExtensible w16cex:durableId="4A823093" w16cex:dateUtc="2026-09-14T00:59:00Z"/>
  <w16cex:commentExtensible w16cex:durableId="2A7A5049" w16cex:dateUtc="2026-09-14T01:14:00Z"/>
  <w16cex:commentExtensible w16cex:durableId="4F43340B" w16cex:dateUtc="2026-09-14T01:29:00Z"/>
  <w16cex:commentExtensible w16cex:durableId="4F86BE26" w16cex:dateUtc="2026-09-14T03:09:00Z"/>
  <w16cex:commentExtensible w16cex:durableId="2BE3033B" w16cex:dateUtc="2026-09-14T04:25:00Z"/>
  <w16cex:commentExtensible w16cex:durableId="312CF35C" w16cex:dateUtc="2026-09-14T04:24:00Z"/>
  <w16cex:commentExtensible w16cex:durableId="091A6123" w16cex:dateUtc="2026-09-14T04:36:00Z"/>
  <w16cex:commentExtensible w16cex:durableId="68F947B5" w16cex:dateUtc="2026-09-14T13:26:31.179Z"/>
  <w16cex:commentExtensible w16cex:durableId="7A3B14CA" w16cex:dateUtc="2026-09-14T13:28:48.711Z"/>
  <w16cex:commentExtensible w16cex:durableId="6A84C3C9" w16cex:dateUtc="2026-09-14T13:32:44.318Z"/>
  <w16cex:commentExtensible w16cex:durableId="14163FDC" w16cex:dateUtc="2026-09-14T13:32:59.172Z"/>
  <w16cex:commentExtensible w16cex:durableId="65EFF04F" w16cex:dateUtc="2026-09-14T13:34:06.949Z"/>
</w16cex:commentsExtensible>
</file>

<file path=word/commentsIds.xml><?xml version="1.0" encoding="utf-8"?>
<w16cid:commentsIds xmlns:mc="http://schemas.openxmlformats.org/markup-compatibility/2006" xmlns:w16cid="http://schemas.microsoft.com/office/word/2016/wordml/cid" mc:Ignorable="w16cid">
  <w16cid:commentId w16cid:paraId="55E4FD1B" w16cid:durableId="18246201"/>
  <w16cid:commentId w16cid:paraId="2F3CE82B" w16cid:durableId="6A9E7212"/>
  <w16cid:commentId w16cid:paraId="25D0EB8F" w16cid:durableId="713AA7B5"/>
  <w16cid:commentId w16cid:paraId="6B083CE7" w16cid:durableId="4A823093"/>
  <w16cid:commentId w16cid:paraId="515E4F51" w16cid:durableId="2A7A5049"/>
  <w16cid:commentId w16cid:paraId="73BF8F34" w16cid:durableId="4F43340B"/>
  <w16cid:commentId w16cid:paraId="0A27EB8B" w16cid:durableId="4F86BE26"/>
  <w16cid:commentId w16cid:paraId="7598C739" w16cid:durableId="2BE3033B"/>
  <w16cid:commentId w16cid:paraId="0F1C27C5" w16cid:durableId="312CF35C"/>
  <w16cid:commentId w16cid:paraId="1748EA9E" w16cid:durableId="091A6123"/>
  <w16cid:commentId w16cid:paraId="723CCB8B" w16cid:durableId="68F947B5"/>
  <w16cid:commentId w16cid:paraId="6E135EC7" w16cid:durableId="7A3B14CA"/>
  <w16cid:commentId w16cid:paraId="7995ED57" w16cid:durableId="6A84C3C9"/>
  <w16cid:commentId w16cid:paraId="28E16FB1" w16cid:durableId="14163FDC"/>
  <w16cid:commentId w16cid:paraId="773BA70F" w16cid:durableId="65EFF0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0B64" w:rsidRDefault="00230B64" w14:paraId="669EFEC0" w14:textId="77777777">
      <w:r>
        <w:separator/>
      </w:r>
    </w:p>
  </w:endnote>
  <w:endnote w:type="continuationSeparator" w:id="0">
    <w:p w:rsidR="00230B64" w:rsidRDefault="00230B64" w14:paraId="1F1A8DC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9B5" w:rsidRDefault="00000000" w14:paraId="2951DBEC" w14:textId="77777777">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7C47E0">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7C47E0">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0B64" w:rsidRDefault="00230B64" w14:paraId="37F60B81" w14:textId="77777777">
      <w:r>
        <w:separator/>
      </w:r>
    </w:p>
  </w:footnote>
  <w:footnote w:type="continuationSeparator" w:id="0">
    <w:p w:rsidR="00230B64" w:rsidRDefault="00230B64" w14:paraId="0705CF0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9B5" w:rsidRDefault="00000000" w14:paraId="47CD3D3F" w14:textId="77777777">
    <w:pPr>
      <w:spacing w:after="40"/>
      <w:jc w:val="right"/>
    </w:pPr>
    <w:r>
      <w:rPr>
        <w:color w:val="595959"/>
        <w:sz w:val="15"/>
        <w:szCs w:val="15"/>
      </w:rPr>
      <w:t>CyberArk PAS — Azure Execution Workflow  ·  v0.1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B628A"/>
    <w:multiLevelType w:val="hybridMultilevel"/>
    <w:tmpl w:val="B7A00FC0"/>
    <w:lvl w:ilvl="0" w:tplc="C76C2744">
      <w:start w:val="1"/>
      <w:numFmt w:val="decimal"/>
      <w:lvlText w:val="%1."/>
      <w:lvlJc w:val="left"/>
      <w:pPr>
        <w:ind w:left="720" w:hanging="360"/>
      </w:pPr>
      <w:rPr>
        <w:rFonts w:hint="default"/>
        <w:b/>
        <w:color w:val="4F81BD"/>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241E6E"/>
    <w:multiLevelType w:val="hybridMultilevel"/>
    <w:tmpl w:val="311A4174"/>
    <w:lvl w:ilvl="0" w:tplc="6C8A702E">
      <w:start w:val="1"/>
      <w:numFmt w:val="bullet"/>
      <w:lvlText w:val="●"/>
      <w:lvlJc w:val="left"/>
      <w:pPr>
        <w:ind w:left="720" w:hanging="360"/>
      </w:pPr>
    </w:lvl>
    <w:lvl w:ilvl="1" w:tplc="31F601A4">
      <w:start w:val="1"/>
      <w:numFmt w:val="bullet"/>
      <w:lvlText w:val="○"/>
      <w:lvlJc w:val="left"/>
      <w:pPr>
        <w:ind w:left="1440" w:hanging="360"/>
      </w:pPr>
    </w:lvl>
    <w:lvl w:ilvl="2" w:tplc="47526218">
      <w:start w:val="1"/>
      <w:numFmt w:val="bullet"/>
      <w:lvlText w:val="■"/>
      <w:lvlJc w:val="left"/>
      <w:pPr>
        <w:ind w:left="2160" w:hanging="360"/>
      </w:pPr>
    </w:lvl>
    <w:lvl w:ilvl="3" w:tplc="8FBE07DC">
      <w:start w:val="1"/>
      <w:numFmt w:val="bullet"/>
      <w:lvlText w:val="●"/>
      <w:lvlJc w:val="left"/>
      <w:pPr>
        <w:ind w:left="2880" w:hanging="360"/>
      </w:pPr>
    </w:lvl>
    <w:lvl w:ilvl="4" w:tplc="C0EEF3EA">
      <w:start w:val="1"/>
      <w:numFmt w:val="bullet"/>
      <w:lvlText w:val="○"/>
      <w:lvlJc w:val="left"/>
      <w:pPr>
        <w:ind w:left="3600" w:hanging="360"/>
      </w:pPr>
    </w:lvl>
    <w:lvl w:ilvl="5" w:tplc="F9EEA598">
      <w:start w:val="1"/>
      <w:numFmt w:val="bullet"/>
      <w:lvlText w:val="■"/>
      <w:lvlJc w:val="left"/>
      <w:pPr>
        <w:ind w:left="4320" w:hanging="360"/>
      </w:pPr>
    </w:lvl>
    <w:lvl w:ilvl="6" w:tplc="5F9A175E">
      <w:start w:val="1"/>
      <w:numFmt w:val="bullet"/>
      <w:lvlText w:val="●"/>
      <w:lvlJc w:val="left"/>
      <w:pPr>
        <w:ind w:left="5040" w:hanging="360"/>
      </w:pPr>
    </w:lvl>
    <w:lvl w:ilvl="7" w:tplc="CE4846BE">
      <w:start w:val="1"/>
      <w:numFmt w:val="bullet"/>
      <w:lvlText w:val="●"/>
      <w:lvlJc w:val="left"/>
      <w:pPr>
        <w:ind w:left="5760" w:hanging="360"/>
      </w:pPr>
    </w:lvl>
    <w:lvl w:ilvl="8" w:tplc="7DC46C42">
      <w:start w:val="1"/>
      <w:numFmt w:val="bullet"/>
      <w:lvlText w:val="●"/>
      <w:lvlJc w:val="left"/>
      <w:pPr>
        <w:ind w:left="6480" w:hanging="360"/>
      </w:pPr>
    </w:lvl>
  </w:abstractNum>
  <w:abstractNum w:abstractNumId="2" w15:restartNumberingAfterBreak="0">
    <w:nsid w:val="65553383"/>
    <w:multiLevelType w:val="hybridMultilevel"/>
    <w:tmpl w:val="BD40B29C"/>
    <w:lvl w:ilvl="0" w:tplc="81F61F6C">
      <w:start w:val="1"/>
      <w:numFmt w:val="decimal"/>
      <w:lvlText w:val="%1."/>
      <w:lvlJc w:val="left"/>
      <w:pPr>
        <w:ind w:left="720" w:hanging="360"/>
      </w:pPr>
      <w:rPr>
        <w:rFonts w:hint="default"/>
        <w:b/>
        <w:color w:val="4F81BD"/>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9218729">
    <w:abstractNumId w:val="1"/>
    <w:lvlOverride w:ilvl="0">
      <w:startOverride w:val="1"/>
    </w:lvlOverride>
  </w:num>
  <w:num w:numId="2" w16cid:durableId="1362050433">
    <w:abstractNumId w:val="2"/>
  </w:num>
  <w:num w:numId="3" w16cid:durableId="214853240">
    <w:abstractNumId w:val="0"/>
  </w:num>
</w:numbering>
</file>

<file path=word/people.xml><?xml version="1.0" encoding="utf-8"?>
<w15:people xmlns:mc="http://schemas.openxmlformats.org/markup-compatibility/2006" xmlns:w15="http://schemas.microsoft.com/office/word/2012/wordml" mc:Ignorable="w15">
  <w15:person w15:author="Saikat Majumdar">
    <w15:presenceInfo w15:providerId="AD" w15:userId="S::saikat.majumdar@citiustech.com::e1fad314-4f78-4bcb-96dc-8bb84ae57ce1"/>
  </w15:person>
  <w15:person w15:author="Kushwaha, Amitendra">
    <w15:presenceInfo w15:providerId="AD" w15:userId="S::amitendra.kushwaha@geha.com::cd8b2669-2c76-4c2c-a7ff-26a6d81f4ddf"/>
  </w15:person>
  <w15:person w15:author="Kushwaha, Amitendra">
    <w15:presenceInfo w15:providerId="AD" w15:userId="S::amitendra.kushwaha@geha.com::cd8b2669-2c76-4c2c-a7ff-26a6d81f4dd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9B5"/>
    <w:rsid w:val="00000000"/>
    <w:rsid w:val="00003CCF"/>
    <w:rsid w:val="0001085C"/>
    <w:rsid w:val="00024DA4"/>
    <w:rsid w:val="00032041"/>
    <w:rsid w:val="00042DF0"/>
    <w:rsid w:val="000441EF"/>
    <w:rsid w:val="00071254"/>
    <w:rsid w:val="0007303E"/>
    <w:rsid w:val="00076D56"/>
    <w:rsid w:val="00080E8D"/>
    <w:rsid w:val="00092912"/>
    <w:rsid w:val="000A0337"/>
    <w:rsid w:val="000C62EE"/>
    <w:rsid w:val="000D0FEF"/>
    <w:rsid w:val="000D6D60"/>
    <w:rsid w:val="00124F5A"/>
    <w:rsid w:val="00155FBA"/>
    <w:rsid w:val="00181DA2"/>
    <w:rsid w:val="001B6815"/>
    <w:rsid w:val="001D2D3B"/>
    <w:rsid w:val="001F5DAF"/>
    <w:rsid w:val="0020209D"/>
    <w:rsid w:val="00230B64"/>
    <w:rsid w:val="0023192B"/>
    <w:rsid w:val="00234434"/>
    <w:rsid w:val="002477D3"/>
    <w:rsid w:val="00274054"/>
    <w:rsid w:val="002A5A9E"/>
    <w:rsid w:val="002B3F84"/>
    <w:rsid w:val="002B4933"/>
    <w:rsid w:val="002B7B46"/>
    <w:rsid w:val="002F26CE"/>
    <w:rsid w:val="002F7CA2"/>
    <w:rsid w:val="003173FB"/>
    <w:rsid w:val="003230A2"/>
    <w:rsid w:val="00341E56"/>
    <w:rsid w:val="00343FDA"/>
    <w:rsid w:val="00351D82"/>
    <w:rsid w:val="003668C0"/>
    <w:rsid w:val="00386F29"/>
    <w:rsid w:val="003B311C"/>
    <w:rsid w:val="003C31BF"/>
    <w:rsid w:val="003D3457"/>
    <w:rsid w:val="003F13A2"/>
    <w:rsid w:val="0040705C"/>
    <w:rsid w:val="00426D90"/>
    <w:rsid w:val="00471406"/>
    <w:rsid w:val="00484413"/>
    <w:rsid w:val="004C1F0C"/>
    <w:rsid w:val="004C79F2"/>
    <w:rsid w:val="004C7AA9"/>
    <w:rsid w:val="004D70F1"/>
    <w:rsid w:val="004E2454"/>
    <w:rsid w:val="004E656E"/>
    <w:rsid w:val="004E7439"/>
    <w:rsid w:val="004F724A"/>
    <w:rsid w:val="0053245E"/>
    <w:rsid w:val="005371DF"/>
    <w:rsid w:val="005824DF"/>
    <w:rsid w:val="00587C8E"/>
    <w:rsid w:val="0059433C"/>
    <w:rsid w:val="005B3994"/>
    <w:rsid w:val="005F1B19"/>
    <w:rsid w:val="005F3280"/>
    <w:rsid w:val="005F57D2"/>
    <w:rsid w:val="006178D9"/>
    <w:rsid w:val="00620E56"/>
    <w:rsid w:val="00624D95"/>
    <w:rsid w:val="00630A6D"/>
    <w:rsid w:val="00632771"/>
    <w:rsid w:val="00637389"/>
    <w:rsid w:val="00647D76"/>
    <w:rsid w:val="006556AC"/>
    <w:rsid w:val="00663C33"/>
    <w:rsid w:val="00675A1A"/>
    <w:rsid w:val="006A228C"/>
    <w:rsid w:val="006C0BE2"/>
    <w:rsid w:val="006E2C3A"/>
    <w:rsid w:val="006F2452"/>
    <w:rsid w:val="006F4B27"/>
    <w:rsid w:val="00705391"/>
    <w:rsid w:val="007116FD"/>
    <w:rsid w:val="00716BD9"/>
    <w:rsid w:val="0075005B"/>
    <w:rsid w:val="00770AE0"/>
    <w:rsid w:val="00776C06"/>
    <w:rsid w:val="007832DB"/>
    <w:rsid w:val="007C47E0"/>
    <w:rsid w:val="007D6ABA"/>
    <w:rsid w:val="008051C5"/>
    <w:rsid w:val="008101DD"/>
    <w:rsid w:val="008114B9"/>
    <w:rsid w:val="008141C0"/>
    <w:rsid w:val="00832765"/>
    <w:rsid w:val="00836CA5"/>
    <w:rsid w:val="00870B7B"/>
    <w:rsid w:val="00892D2A"/>
    <w:rsid w:val="008B37B3"/>
    <w:rsid w:val="008C1A0B"/>
    <w:rsid w:val="008C384A"/>
    <w:rsid w:val="008C55AA"/>
    <w:rsid w:val="008D1D74"/>
    <w:rsid w:val="008E61A8"/>
    <w:rsid w:val="0090193C"/>
    <w:rsid w:val="009119C2"/>
    <w:rsid w:val="0092165D"/>
    <w:rsid w:val="00940BDD"/>
    <w:rsid w:val="00943D51"/>
    <w:rsid w:val="00953F92"/>
    <w:rsid w:val="009566E3"/>
    <w:rsid w:val="0096689D"/>
    <w:rsid w:val="00975EDD"/>
    <w:rsid w:val="0098138E"/>
    <w:rsid w:val="00986F50"/>
    <w:rsid w:val="009A0735"/>
    <w:rsid w:val="009B770C"/>
    <w:rsid w:val="009E44B2"/>
    <w:rsid w:val="00A04693"/>
    <w:rsid w:val="00A059D5"/>
    <w:rsid w:val="00A21CAC"/>
    <w:rsid w:val="00A33EB8"/>
    <w:rsid w:val="00A52F8D"/>
    <w:rsid w:val="00A67657"/>
    <w:rsid w:val="00AD66EE"/>
    <w:rsid w:val="00B045F1"/>
    <w:rsid w:val="00B14442"/>
    <w:rsid w:val="00B20720"/>
    <w:rsid w:val="00B3081B"/>
    <w:rsid w:val="00B36851"/>
    <w:rsid w:val="00B663A2"/>
    <w:rsid w:val="00B8363A"/>
    <w:rsid w:val="00BA051C"/>
    <w:rsid w:val="00BA7CA3"/>
    <w:rsid w:val="00BD2F1C"/>
    <w:rsid w:val="00BF39B5"/>
    <w:rsid w:val="00BF7D9D"/>
    <w:rsid w:val="00C03A25"/>
    <w:rsid w:val="00C17FBE"/>
    <w:rsid w:val="00C531D5"/>
    <w:rsid w:val="00C65DA2"/>
    <w:rsid w:val="00C66502"/>
    <w:rsid w:val="00CB6A96"/>
    <w:rsid w:val="00CC43C4"/>
    <w:rsid w:val="00CF4AF9"/>
    <w:rsid w:val="00D23242"/>
    <w:rsid w:val="00D34895"/>
    <w:rsid w:val="00D37628"/>
    <w:rsid w:val="00D46819"/>
    <w:rsid w:val="00D628BD"/>
    <w:rsid w:val="00D76D25"/>
    <w:rsid w:val="00D81BDC"/>
    <w:rsid w:val="00DA01F2"/>
    <w:rsid w:val="00DA0E97"/>
    <w:rsid w:val="00DA25FF"/>
    <w:rsid w:val="00DD5DAF"/>
    <w:rsid w:val="00E060A3"/>
    <w:rsid w:val="00E355CD"/>
    <w:rsid w:val="00E43FF2"/>
    <w:rsid w:val="00E531DA"/>
    <w:rsid w:val="00E575BD"/>
    <w:rsid w:val="00E87223"/>
    <w:rsid w:val="00E90854"/>
    <w:rsid w:val="00E91505"/>
    <w:rsid w:val="00EA21F8"/>
    <w:rsid w:val="00EA47D6"/>
    <w:rsid w:val="00EA50FB"/>
    <w:rsid w:val="00F06095"/>
    <w:rsid w:val="00F07503"/>
    <w:rsid w:val="00F11356"/>
    <w:rsid w:val="00F14380"/>
    <w:rsid w:val="00F31B81"/>
    <w:rsid w:val="00F403F3"/>
    <w:rsid w:val="00F445C9"/>
    <w:rsid w:val="00F5717B"/>
    <w:rsid w:val="00F64FC9"/>
    <w:rsid w:val="00F875F7"/>
    <w:rsid w:val="00F92B9D"/>
    <w:rsid w:val="00F94829"/>
    <w:rsid w:val="00F9580B"/>
    <w:rsid w:val="00FD023C"/>
    <w:rsid w:val="00FD1A49"/>
    <w:rsid w:val="00FD30D5"/>
    <w:rsid w:val="06618FB7"/>
    <w:rsid w:val="0EA85D98"/>
    <w:rsid w:val="0FC6F952"/>
    <w:rsid w:val="10A9E219"/>
    <w:rsid w:val="17AA11FB"/>
    <w:rsid w:val="1AC34B5F"/>
    <w:rsid w:val="1F80ABBE"/>
    <w:rsid w:val="2346AA05"/>
    <w:rsid w:val="237F87D2"/>
    <w:rsid w:val="271740E4"/>
    <w:rsid w:val="283BDD4E"/>
    <w:rsid w:val="285FFD5D"/>
    <w:rsid w:val="2A4D6093"/>
    <w:rsid w:val="2A6E7E0C"/>
    <w:rsid w:val="30A8FB0D"/>
    <w:rsid w:val="3172718C"/>
    <w:rsid w:val="3251E9B1"/>
    <w:rsid w:val="36AAFEA5"/>
    <w:rsid w:val="36CC09ED"/>
    <w:rsid w:val="381429D4"/>
    <w:rsid w:val="3866ADFE"/>
    <w:rsid w:val="393B8276"/>
    <w:rsid w:val="3C1EB6E8"/>
    <w:rsid w:val="3C511F95"/>
    <w:rsid w:val="3F139CE7"/>
    <w:rsid w:val="3F24E537"/>
    <w:rsid w:val="4008EC80"/>
    <w:rsid w:val="407D3069"/>
    <w:rsid w:val="40EC36AB"/>
    <w:rsid w:val="4231B702"/>
    <w:rsid w:val="43069B89"/>
    <w:rsid w:val="46A14CA2"/>
    <w:rsid w:val="4B4D2A17"/>
    <w:rsid w:val="4DF05A39"/>
    <w:rsid w:val="4F0AAE5C"/>
    <w:rsid w:val="4F3E6F55"/>
    <w:rsid w:val="53DA0EB0"/>
    <w:rsid w:val="575E9214"/>
    <w:rsid w:val="57A4BD0A"/>
    <w:rsid w:val="59B92F98"/>
    <w:rsid w:val="5A51BE2B"/>
    <w:rsid w:val="5E37F589"/>
    <w:rsid w:val="5F380DB7"/>
    <w:rsid w:val="5F8F3F4A"/>
    <w:rsid w:val="5FA57456"/>
    <w:rsid w:val="6010179B"/>
    <w:rsid w:val="620BBDCE"/>
    <w:rsid w:val="63FBEF29"/>
    <w:rsid w:val="688CF977"/>
    <w:rsid w:val="68CFD40F"/>
    <w:rsid w:val="6974B969"/>
    <w:rsid w:val="6AADECC9"/>
    <w:rsid w:val="6CA8B838"/>
    <w:rsid w:val="6E6A96F0"/>
    <w:rsid w:val="6F432245"/>
    <w:rsid w:val="6F791FF9"/>
    <w:rsid w:val="7008C19D"/>
    <w:rsid w:val="723F4B71"/>
    <w:rsid w:val="74C86515"/>
    <w:rsid w:val="75EA6CA9"/>
    <w:rsid w:val="78C80915"/>
    <w:rsid w:val="78F21DC8"/>
    <w:rsid w:val="7F69F040"/>
    <w:rsid w:val="7F952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2E7E"/>
  <w15:docId w15:val="{F59BB58E-97A1-40A7-8D6F-6463F2D91C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Comment Reference"/>
    <w:basedOn w:val="DefaultParagraphFont"/>
    <w:uiPriority w:val="99"/>
    <w:semiHidden/>
    <w:unhideWhenUsed/>
    <w:rsid w:val="00386F29"/>
    <w:rPr>
      <w:sz w:val="16"/>
      <w:szCs w:val="16"/>
    </w:rPr>
  </w:style>
  <w:style w:type="paragraph" w:styleId="CommentText">
    <w:name w:val="Comment Text"/>
    <w:basedOn w:val="Normal"/>
    <w:link w:val="CommentTextChar"/>
    <w:uiPriority w:val="99"/>
    <w:unhideWhenUsed/>
    <w:rsid w:val="00386F29"/>
    <w:rPr>
      <w:sz w:val="20"/>
      <w:szCs w:val="20"/>
    </w:rPr>
  </w:style>
  <w:style w:type="character" w:styleId="CommentTextChar" w:customStyle="1">
    <w:name w:val="Comment Text Char"/>
    <w:basedOn w:val="DefaultParagraphFont"/>
    <w:link w:val="CommentText"/>
    <w:uiPriority w:val="99"/>
    <w:rsid w:val="00386F29"/>
    <w:rPr>
      <w:sz w:val="20"/>
      <w:szCs w:val="20"/>
    </w:rPr>
  </w:style>
  <w:style w:type="paragraph" w:styleId="CommentSubject">
    <w:name w:val="Comment Subject"/>
    <w:basedOn w:val="CommentText"/>
    <w:next w:val="CommentText"/>
    <w:link w:val="CommentSubjectChar"/>
    <w:uiPriority w:val="99"/>
    <w:semiHidden/>
    <w:unhideWhenUsed/>
    <w:rsid w:val="00386F29"/>
    <w:rPr>
      <w:b/>
      <w:bCs/>
    </w:rPr>
  </w:style>
  <w:style w:type="character" w:styleId="CommentSubjectChar" w:customStyle="1">
    <w:name w:val="Comment Subject Char"/>
    <w:basedOn w:val="CommentTextChar"/>
    <w:link w:val="CommentSubject"/>
    <w:uiPriority w:val="99"/>
    <w:semiHidden/>
    <w:rsid w:val="00386F29"/>
    <w:rPr>
      <w:b/>
      <w:bCs/>
      <w:sz w:val="20"/>
      <w:szCs w:val="20"/>
    </w:rPr>
  </w:style>
  <w:style w:type="character" w:styleId="Mention">
    <w:name w:val="Mention"/>
    <w:basedOn w:val="DefaultParagraphFont"/>
    <w:uiPriority w:val="99"/>
    <w:unhideWhenUsed/>
    <w:rsid w:val="00386F2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Props1.xml><?xml version="1.0" encoding="utf-8"?>
<ds:datastoreItem xmlns:ds="http://schemas.openxmlformats.org/officeDocument/2006/customXml" ds:itemID="{76E9549D-8289-4555-82D0-2559B74553A4}"/>
</file>

<file path=customXml/itemProps2.xml><?xml version="1.0" encoding="utf-8"?>
<ds:datastoreItem xmlns:ds="http://schemas.openxmlformats.org/officeDocument/2006/customXml" ds:itemID="{1E9A7EB2-AFA5-4A8D-80C7-415E0DABB945}"/>
</file>

<file path=customXml/itemProps3.xml><?xml version="1.0" encoding="utf-8"?>
<ds:datastoreItem xmlns:ds="http://schemas.openxmlformats.org/officeDocument/2006/customXml" ds:itemID="{E35AD995-CE73-4B5D-AE7B-587D656D18C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CyberArk PAS - Azure Execution Workflow</dc:title>
  <dc:creator>Citius Healthcare Consulting</dc:creator>
  <lastModifiedBy>Kushwaha, Amitendra</lastModifiedBy>
  <revision>178</revision>
  <dcterms:created xsi:type="dcterms:W3CDTF">2026-09-11T12:42:00.0000000Z</dcterms:created>
  <dcterms:modified xsi:type="dcterms:W3CDTF">2026-09-14T13:43:08.0776819Z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0x01010057183F6E09390D419F2E41864F612DB1</vt:lpwstr>
  </property>
  <property fmtid="{D5CDD505-2E9C-101B-9397-08002B2CF9AE}" pid="3" name="MediaServiceImageTags">
    <vt:lpwstr/>
  </property>
</Properties>
</file>