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94" w:rsidRDefault="00C25918">
      <w:r>
        <w:t>Arts &amp; science</w:t>
      </w:r>
      <w:bookmarkStart w:id="0" w:name="_GoBack"/>
      <w:bookmarkEnd w:id="0"/>
    </w:p>
    <w:sectPr w:rsidR="003B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18"/>
    <w:rsid w:val="00AB0AAB"/>
    <w:rsid w:val="00C25918"/>
    <w:rsid w:val="00C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761"/>
  <w15:chartTrackingRefBased/>
  <w15:docId w15:val="{09D6591C-99F4-43AB-A94E-75441F1A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Reddy</dc:creator>
  <cp:keywords/>
  <dc:description/>
  <cp:lastModifiedBy>Saiteja Reddy</cp:lastModifiedBy>
  <cp:revision>1</cp:revision>
  <dcterms:created xsi:type="dcterms:W3CDTF">2020-03-20T16:22:00Z</dcterms:created>
  <dcterms:modified xsi:type="dcterms:W3CDTF">2020-03-20T16:22:00Z</dcterms:modified>
</cp:coreProperties>
</file>