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color w:val="17365d"/>
          <w:sz w:val="48"/>
          <w:szCs w:val="48"/>
          <w:rtl w:val="0"/>
        </w:rPr>
        <w:t xml:space="preserve">PHASE 6 — PROJECT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color w:val="000000"/>
          <w:sz w:val="36"/>
          <w:szCs w:val="36"/>
          <w:shd w:fill="auto" w:val="clear"/>
          <w:vertAlign w:val="baseline"/>
          <w:rtl w:val="0"/>
        </w:rPr>
        <w:t xml:space="preserve">INTRODUCTION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left="1760" w:firstLine="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44"/>
          <w:szCs w:val="44"/>
          <w:shd w:fill="auto" w:val="clear"/>
          <w:vertAlign w:val="baseline"/>
          <w:rtl w:val="0"/>
        </w:rPr>
        <w:t xml:space="preserve">Team ID : SWTID-2026-1</w:t>
      </w:r>
      <w:r w:rsidDel="00000000" w:rsidR="00000000" w:rsidRPr="00000000">
        <w:rPr>
          <w:b w:val="1"/>
          <w:sz w:val="44"/>
          <w:szCs w:val="44"/>
          <w:rtl w:val="0"/>
        </w:rPr>
        <w:t xml:space="preserve">655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1760" w:firstLine="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44"/>
          <w:szCs w:val="44"/>
          <w:shd w:fill="auto" w:val="clear"/>
          <w:vertAlign w:val="baseline"/>
          <w:rtl w:val="0"/>
        </w:rPr>
        <w:t xml:space="preserve">Team Leader : </w:t>
      </w:r>
      <w:r w:rsidDel="00000000" w:rsidR="00000000" w:rsidRPr="00000000">
        <w:rPr>
          <w:b w:val="1"/>
          <w:sz w:val="44"/>
          <w:szCs w:val="44"/>
          <w:rtl w:val="0"/>
        </w:rPr>
        <w:t xml:space="preserve">SAKTHI.M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44"/>
          <w:szCs w:val="44"/>
          <w:shd w:fill="auto" w:val="clear"/>
          <w:vertAlign w:val="baseline"/>
          <w:rtl w:val="0"/>
        </w:rPr>
        <w:t xml:space="preserve">   MAIL ID: </w:t>
      </w:r>
      <w:r w:rsidDel="00000000" w:rsidR="00000000" w:rsidRPr="00000000">
        <w:rPr>
          <w:b w:val="1"/>
          <w:sz w:val="44"/>
          <w:szCs w:val="44"/>
          <w:rtl w:val="0"/>
        </w:rPr>
        <w:t xml:space="preserve">msakthi6126</w:t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44"/>
          <w:szCs w:val="44"/>
          <w:shd w:fill="auto" w:val="clear"/>
          <w:vertAlign w:val="baseline"/>
          <w:rtl w:val="0"/>
        </w:rPr>
        <w:t xml:space="preserve">@gmail.c</w:t>
      </w:r>
      <w:r w:rsidDel="00000000" w:rsidR="00000000" w:rsidRPr="00000000">
        <w:rPr>
          <w:b w:val="1"/>
          <w:sz w:val="44"/>
          <w:szCs w:val="44"/>
          <w:rtl w:val="0"/>
        </w:rPr>
        <w:t xml:space="preserve">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color w:val="000000"/>
          <w:sz w:val="36"/>
          <w:szCs w:val="36"/>
          <w:shd w:fill="auto" w:val="clear"/>
          <w:vertAlign w:val="baseline"/>
          <w:rtl w:val="0"/>
        </w:rPr>
        <w:t xml:space="preserve">Team members :</w:t>
      </w:r>
      <w:r w:rsidDel="00000000" w:rsidR="00000000" w:rsidRPr="00000000">
        <w:rPr>
          <w:rtl w:val="0"/>
        </w:rPr>
      </w:r>
    </w:p>
    <w:tbl>
      <w:tblPr>
        <w:tblStyle w:val="Table1"/>
        <w:tblW w:w="9386.0" w:type="dxa"/>
        <w:jc w:val="left"/>
        <w:tblInd w:w="0.0" w:type="dxa"/>
        <w:tblLayout w:type="fixed"/>
        <w:tblLook w:val="0000"/>
      </w:tblPr>
      <w:tblGrid>
        <w:gridCol w:w="4693"/>
        <w:gridCol w:w="4693"/>
        <w:tblGridChange w:id="0">
          <w:tblGrid>
            <w:gridCol w:w="4693"/>
            <w:gridCol w:w="4693"/>
          </w:tblGrid>
        </w:tblGridChange>
      </w:tblGrid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160" w:line="259" w:lineRule="auto"/>
              <w:ind w:firstLine="1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160" w:line="259" w:lineRule="auto"/>
              <w:ind w:left="132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MAIL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SAKTHI.M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msakthi6126@gmail.com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SOFIYA.M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sofiyamanikandan2007@Gmail.Com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SUMITHRA.E</w:t>
            </w:r>
          </w:p>
          <w:p w:rsidR="00000000" w:rsidDel="00000000" w:rsidP="00000000" w:rsidRDefault="00000000" w:rsidRPr="00000000" w14:paraId="00000012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SANGEETHA.M</w:t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sumithraelumalai172@Gmail.Com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sangeethamurugann01@gmail.co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API Test Cases</w:t>
      </w:r>
    </w:p>
    <w:tbl>
      <w:tblPr>
        <w:tblStyle w:val="Table2"/>
        <w:tblW w:w="10298.000000000002" w:type="dxa"/>
        <w:jc w:val="center"/>
        <w:tblBorders>
          <w:top w:color="b7c3d0" w:space="0" w:sz="8" w:val="single"/>
          <w:left w:color="b7c3d0" w:space="0" w:sz="8" w:val="single"/>
          <w:bottom w:color="b7c3d0" w:space="0" w:sz="8" w:val="single"/>
          <w:right w:color="b7c3d0" w:space="0" w:sz="8" w:val="single"/>
          <w:insideH w:color="b7c3d0" w:space="0" w:sz="8" w:val="single"/>
          <w:insideV w:color="b7c3d0" w:space="0" w:sz="8" w:val="single"/>
        </w:tblBorders>
        <w:tblLayout w:type="fixed"/>
        <w:tblLook w:val="0400"/>
      </w:tblPr>
      <w:tblGrid>
        <w:gridCol w:w="2476"/>
        <w:gridCol w:w="2886"/>
        <w:gridCol w:w="2477"/>
        <w:gridCol w:w="2459"/>
        <w:tblGridChange w:id="0">
          <w:tblGrid>
            <w:gridCol w:w="2476"/>
            <w:gridCol w:w="2886"/>
            <w:gridCol w:w="2477"/>
            <w:gridCol w:w="2459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POST /api/auth/register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201 Created — User registered successfully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POST /api/auth/login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200 OK — Login successful; token returned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FAQ Creation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POST /api/faqs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201 Created — FAQ created successfully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FAQ Search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GET /api/faqs/search?q=configure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200 OK — matching FAQ records returned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AI FAQ Generation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POST /api/ai/generate-faq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503 high-demand service-unavailable response recorded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Testing Screenshots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9280" cy="28051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Registration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9280" cy="26833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3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Login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9280" cy="27977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FAQ creation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9280" cy="270545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5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FAQ search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9280" cy="275343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AI FAQ generation test / service-availability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Note: The AI generation screenshot records the observed temporary high-demand/service-unavailable response. It is kept as testing evidence.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angeethamurugann01@gmail.co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msakthi6126@gmail.com" TargetMode="External"/><Relationship Id="rId7" Type="http://schemas.openxmlformats.org/officeDocument/2006/relationships/hyperlink" Target="mailto:sofiyamanikandan2007@Gmail.Com" TargetMode="External"/><Relationship Id="rId8" Type="http://schemas.openxmlformats.org/officeDocument/2006/relationships/hyperlink" Target="mailto:sumithraelumalai1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