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F3A63" w14:textId="77777777" w:rsidR="00186081" w:rsidRDefault="009027A8">
      <w:r>
        <w:t>Probability of Democrat being sampled from state1 = 0.48</w:t>
      </w:r>
    </w:p>
    <w:p w14:paraId="4B1FBE0F" w14:textId="3C136174" w:rsidR="009027A8" w:rsidRDefault="009027A8">
      <w:r>
        <w:t>Probability of Republican being sampled from state1 = 0.52</w:t>
      </w:r>
    </w:p>
    <w:p w14:paraId="4E8E6AF8" w14:textId="276A9BC6" w:rsidR="009027A8" w:rsidRDefault="009027A8">
      <w:r>
        <w:t>Probability of Democrat being sampled from state2 = 0.53</w:t>
      </w:r>
    </w:p>
    <w:p w14:paraId="3FE6B1A1" w14:textId="6017FAB6" w:rsidR="009027A8" w:rsidRDefault="009027A8">
      <w:r>
        <w:t>Probability of Republican being sampled from state2 = 0.47</w:t>
      </w:r>
    </w:p>
    <w:p w14:paraId="12FA13C0" w14:textId="0A10BBE2" w:rsidR="00304BC4" w:rsidRDefault="00304BC4">
      <w:r>
        <w:t>Since the sampling done is simple random, the population’s characteristics need not apply to the sample. Therefore, the probability that the number of Republicans sampled from the second state is greater than the number of Republicans from the first state is 0.5</w:t>
      </w:r>
      <w:bookmarkStart w:id="0" w:name="_GoBack"/>
      <w:bookmarkEnd w:id="0"/>
    </w:p>
    <w:sectPr w:rsidR="00304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A8"/>
    <w:rsid w:val="00186081"/>
    <w:rsid w:val="00304BC4"/>
    <w:rsid w:val="009027A8"/>
    <w:rsid w:val="00F97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596D"/>
  <w15:chartTrackingRefBased/>
  <w15:docId w15:val="{FB2D9F8F-1F32-4665-96AA-2C0ADB001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360" w:lineRule="auto"/>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73</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dc:creator>
  <cp:keywords/>
  <dc:description/>
  <cp:lastModifiedBy>Monica</cp:lastModifiedBy>
  <cp:revision>2</cp:revision>
  <dcterms:created xsi:type="dcterms:W3CDTF">2018-05-12T17:42:00Z</dcterms:created>
  <dcterms:modified xsi:type="dcterms:W3CDTF">2018-05-12T17:52:00Z</dcterms:modified>
</cp:coreProperties>
</file>