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78F6" w:rsidRDefault="005178F6">
      <w:r>
        <w:t>Yumurtalık (</w:t>
      </w:r>
      <w:proofErr w:type="spellStart"/>
      <w:r>
        <w:t>Over</w:t>
      </w:r>
      <w:proofErr w:type="spellEnd"/>
      <w:r>
        <w:t xml:space="preserve">) Kanseri </w:t>
      </w:r>
    </w:p>
    <w:p w:rsidR="005178F6" w:rsidRDefault="005178F6"/>
    <w:p w:rsidR="005178F6" w:rsidRDefault="005178F6">
      <w:r>
        <w:t>Yumurtalık (</w:t>
      </w:r>
      <w:proofErr w:type="spellStart"/>
      <w:r>
        <w:t>Over</w:t>
      </w:r>
      <w:proofErr w:type="spellEnd"/>
      <w:r>
        <w:t xml:space="preserve">) Kanseri, yumurtalıktaki anormal çoğalan hücrelerden gelişen ve genellikle sessiz ilerleyen bir hastalıktır. Ayrıca yumurtalık kanseri kişiden kişiye çok farklı şekillerde seyredebilen bir kanser türüdür. Bu yüzden tedavi bireyselleştirilmelidir. </w:t>
      </w:r>
    </w:p>
    <w:p w:rsidR="005178F6" w:rsidRDefault="005178F6"/>
    <w:p w:rsidR="00A861DC" w:rsidRDefault="005178F6">
      <w:r>
        <w:t xml:space="preserve">Yumurtalık kanseri </w:t>
      </w:r>
      <w:proofErr w:type="spellStart"/>
      <w:r>
        <w:t>adölesan</w:t>
      </w:r>
      <w:proofErr w:type="spellEnd"/>
      <w:r>
        <w:t xml:space="preserve"> dönemden (10-19 yaş)</w:t>
      </w:r>
      <w:r w:rsidR="006C17E6">
        <w:t xml:space="preserve"> itibaren, ileri yaşlara kadar her yaş grubunda görülebilen bir hastalıktır. </w:t>
      </w:r>
      <w:proofErr w:type="spellStart"/>
      <w:r w:rsidR="00A861DC">
        <w:t>Obezite</w:t>
      </w:r>
      <w:proofErr w:type="spellEnd"/>
      <w:r w:rsidR="00A861DC">
        <w:t xml:space="preserve">, çocuk doğurmamış olmak, ailede yumurtalık kanseri öyküsü olması ve bazı genetik hastalıklar; yumurtalık kanseri görülme riskini arttırmaktadır. </w:t>
      </w:r>
    </w:p>
    <w:p w:rsidR="00A861DC" w:rsidRDefault="00A861DC"/>
    <w:p w:rsidR="00A861DC" w:rsidRDefault="00A861DC">
      <w:r>
        <w:t>Yumurtalık kanserinde hastalar genellikle karında şişlik, kabızlık (</w:t>
      </w:r>
      <w:proofErr w:type="spellStart"/>
      <w:r>
        <w:t>konstipasyon</w:t>
      </w:r>
      <w:proofErr w:type="spellEnd"/>
      <w:r>
        <w:t>) ve hazımsızlık (</w:t>
      </w:r>
      <w:proofErr w:type="spellStart"/>
      <w:r>
        <w:t>dispepsi</w:t>
      </w:r>
      <w:proofErr w:type="spellEnd"/>
      <w:r>
        <w:t xml:space="preserve">) şikayetleriyle başvururlar. Bazen büyük kitlelerde kişi kitleyi karından hissederek de başvurabilir. Fizik muayenede karında şişlik ve gerginlik gözlenirken ultrasonda karında kitle tespit edilir. Ca-125, AFP, CEA, CA 19-9 gibi çeşitli tümör </w:t>
      </w:r>
      <w:proofErr w:type="spellStart"/>
      <w:r>
        <w:t>markerları</w:t>
      </w:r>
      <w:proofErr w:type="spellEnd"/>
      <w:r>
        <w:t xml:space="preserve"> hastalığın ön görüsünde ve tedavinin takibinde yardımcıdır. Sonrasında çekilen tomografi ya da MR hastalığın değerlendirilmesinde yardımcı yöntemlerdir. Barsak durumunu değerlendirmek için endoskopi ve </w:t>
      </w:r>
      <w:proofErr w:type="spellStart"/>
      <w:r>
        <w:t>kolonoskopi</w:t>
      </w:r>
      <w:proofErr w:type="spellEnd"/>
      <w:r>
        <w:t xml:space="preserve"> de yapılabilir. Biyopsi (parça alınması) yumurtalık kanserinde bazı özel durumlar hariç rutin olarak yapılmamaktadır. </w:t>
      </w:r>
    </w:p>
    <w:p w:rsidR="00A861DC" w:rsidRDefault="00A861DC"/>
    <w:p w:rsidR="00A861DC" w:rsidRDefault="00A861DC">
      <w:r>
        <w:t>Yumurtalık kanserinde de tedavi kişiye özel planlanmaktadır. Tedavide cerrahi ve kemoterapi genelde birlikte kullanılmaktadır. Yumurtalık kanseri cerrahisinde açık cerrahi (</w:t>
      </w:r>
      <w:proofErr w:type="spellStart"/>
      <w:r>
        <w:t>laparatomi</w:t>
      </w:r>
      <w:proofErr w:type="spellEnd"/>
      <w:r>
        <w:t xml:space="preserve">) yapılabileceği gibi özellikle erken evre, yaygın hastalığı olmayan hastalarda </w:t>
      </w:r>
      <w:r w:rsidR="001C5501">
        <w:t>kapalı ameliyat (</w:t>
      </w:r>
      <w:proofErr w:type="spellStart"/>
      <w:r w:rsidR="001C5501">
        <w:t>laparoskopi</w:t>
      </w:r>
      <w:proofErr w:type="spellEnd"/>
      <w:r w:rsidR="001C5501">
        <w:t xml:space="preserve">) de yapılabilmektedir. </w:t>
      </w:r>
    </w:p>
    <w:p w:rsidR="00D7615F" w:rsidRDefault="00D7615F">
      <w:bookmarkStart w:id="0" w:name="_GoBack"/>
      <w:bookmarkEnd w:id="0"/>
    </w:p>
    <w:p w:rsidR="00A861DC" w:rsidRDefault="00A861DC"/>
    <w:p w:rsidR="00A861DC" w:rsidRDefault="00A861DC"/>
    <w:sectPr w:rsidR="00A861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8F6"/>
    <w:rsid w:val="001C5501"/>
    <w:rsid w:val="00485D55"/>
    <w:rsid w:val="005178F6"/>
    <w:rsid w:val="006C17E6"/>
    <w:rsid w:val="00A861DC"/>
    <w:rsid w:val="00D76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98C6D"/>
  <w15:chartTrackingRefBased/>
  <w15:docId w15:val="{A953D583-0F81-4158-B7DD-0C12D0234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Engin Korkmazer</dc:creator>
  <cp:keywords/>
  <dc:description/>
  <cp:lastModifiedBy>Engin Korkmazer</cp:lastModifiedBy>
  <cp:revision>2</cp:revision>
  <dcterms:created xsi:type="dcterms:W3CDTF">2026-02-10T08:37:00Z</dcterms:created>
  <dcterms:modified xsi:type="dcterms:W3CDTF">2026-02-10T11:13:00Z</dcterms:modified>
</cp:coreProperties>
</file>