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DA5E" w14:textId="334B8ED5" w:rsidR="00EA4488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 xml:space="preserve">Mr. </w:t>
      </w:r>
      <w:r w:rsidRPr="00EA4488">
        <w:rPr>
          <w:sz w:val="22"/>
          <w:szCs w:val="22"/>
        </w:rPr>
        <w:t>John</w:t>
      </w:r>
      <w:r w:rsidRPr="00EA4488">
        <w:rPr>
          <w:sz w:val="22"/>
          <w:szCs w:val="22"/>
        </w:rPr>
        <w:t xml:space="preserve"> </w:t>
      </w:r>
      <w:r w:rsidRPr="00EA4488">
        <w:rPr>
          <w:sz w:val="22"/>
          <w:szCs w:val="22"/>
        </w:rPr>
        <w:t>Smith</w:t>
      </w:r>
      <w:r w:rsidRPr="00EA4488">
        <w:rPr>
          <w:sz w:val="22"/>
          <w:szCs w:val="22"/>
        </w:rPr>
        <w:br/>
        <w:t xml:space="preserve">7849 </w:t>
      </w:r>
      <w:proofErr w:type="spellStart"/>
      <w:r w:rsidRPr="00EA4488">
        <w:rPr>
          <w:sz w:val="22"/>
          <w:szCs w:val="22"/>
        </w:rPr>
        <w:t>Anystreet</w:t>
      </w:r>
      <w:proofErr w:type="spellEnd"/>
      <w:r w:rsidRPr="00EA4488">
        <w:rPr>
          <w:sz w:val="22"/>
          <w:szCs w:val="22"/>
        </w:rPr>
        <w:t xml:space="preserve"> Dr</w:t>
      </w:r>
      <w:r w:rsidRPr="00EA4488">
        <w:rPr>
          <w:sz w:val="22"/>
          <w:szCs w:val="22"/>
        </w:rPr>
        <w:br/>
        <w:t>Anytown</w:t>
      </w:r>
      <w:r w:rsidRPr="00EA4488">
        <w:rPr>
          <w:sz w:val="22"/>
          <w:szCs w:val="22"/>
        </w:rPr>
        <w:t xml:space="preserve">, </w:t>
      </w:r>
      <w:r w:rsidRPr="00EA4488">
        <w:rPr>
          <w:sz w:val="22"/>
          <w:szCs w:val="22"/>
        </w:rPr>
        <w:t>USA</w:t>
      </w:r>
      <w:r w:rsidRPr="00EA4488">
        <w:rPr>
          <w:sz w:val="22"/>
          <w:szCs w:val="22"/>
        </w:rPr>
        <w:t xml:space="preserve"> </w:t>
      </w:r>
      <w:r w:rsidRPr="00EA4488">
        <w:rPr>
          <w:sz w:val="22"/>
          <w:szCs w:val="22"/>
        </w:rPr>
        <w:t>99999</w:t>
      </w:r>
    </w:p>
    <w:p w14:paraId="25401A6C" w14:textId="76A4C1EB" w:rsidR="00EA4488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 xml:space="preserve">Re: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v. </w:t>
      </w:r>
      <w:r w:rsidRPr="00EA4488">
        <w:rPr>
          <w:sz w:val="22"/>
          <w:szCs w:val="22"/>
        </w:rPr>
        <w:t>Smith</w:t>
      </w:r>
      <w:r w:rsidRPr="00EA4488">
        <w:rPr>
          <w:sz w:val="22"/>
          <w:szCs w:val="22"/>
        </w:rPr>
        <w:t>, et al.</w:t>
      </w:r>
      <w:r w:rsidRPr="00EA4488">
        <w:rPr>
          <w:sz w:val="22"/>
          <w:szCs w:val="22"/>
        </w:rPr>
        <w:br/>
        <w:t xml:space="preserve">Case No. </w:t>
      </w:r>
      <w:r w:rsidRPr="00EA4488">
        <w:rPr>
          <w:sz w:val="22"/>
          <w:szCs w:val="22"/>
        </w:rPr>
        <w:t>00</w:t>
      </w:r>
      <w:r w:rsidRPr="00EA4488">
        <w:rPr>
          <w:sz w:val="22"/>
          <w:szCs w:val="22"/>
        </w:rPr>
        <w:t>-</w:t>
      </w:r>
      <w:r w:rsidRPr="00EA4488">
        <w:rPr>
          <w:sz w:val="22"/>
          <w:szCs w:val="22"/>
        </w:rPr>
        <w:t>X</w:t>
      </w:r>
      <w:r w:rsidRPr="00EA4488">
        <w:rPr>
          <w:sz w:val="22"/>
          <w:szCs w:val="22"/>
        </w:rPr>
        <w:t>-0</w:t>
      </w:r>
      <w:r w:rsidRPr="00EA4488">
        <w:rPr>
          <w:sz w:val="22"/>
          <w:szCs w:val="22"/>
        </w:rPr>
        <w:t>0</w:t>
      </w:r>
      <w:r w:rsidRPr="00EA4488">
        <w:rPr>
          <w:sz w:val="22"/>
          <w:szCs w:val="22"/>
        </w:rPr>
        <w:t>-0</w:t>
      </w:r>
      <w:r w:rsidRPr="00EA4488">
        <w:rPr>
          <w:sz w:val="22"/>
          <w:szCs w:val="22"/>
        </w:rPr>
        <w:t>0</w:t>
      </w:r>
      <w:r w:rsidRPr="00EA4488">
        <w:rPr>
          <w:sz w:val="22"/>
          <w:szCs w:val="22"/>
        </w:rPr>
        <w:t>0</w:t>
      </w:r>
      <w:r w:rsidRPr="00EA4488">
        <w:rPr>
          <w:sz w:val="22"/>
          <w:szCs w:val="22"/>
        </w:rPr>
        <w:t>000</w:t>
      </w:r>
    </w:p>
    <w:p w14:paraId="274265A5" w14:textId="5FC034A4" w:rsidR="00EA4488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 xml:space="preserve">Dear </w:t>
      </w:r>
      <w:r w:rsidRPr="00EA4488">
        <w:rPr>
          <w:sz w:val="22"/>
          <w:szCs w:val="22"/>
        </w:rPr>
        <w:t>Mr. Smith</w:t>
      </w:r>
      <w:r w:rsidRPr="00EA4488">
        <w:rPr>
          <w:sz w:val="22"/>
          <w:szCs w:val="22"/>
        </w:rPr>
        <w:t>:</w:t>
      </w:r>
    </w:p>
    <w:p w14:paraId="3D66E910" w14:textId="6430D9CC" w:rsidR="00EA4488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 xml:space="preserve">As we discussed, this is a very serious injury case. The defendant’s tractor-trailer hit Mr.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on Ma</w:t>
      </w:r>
      <w:r>
        <w:rPr>
          <w:sz w:val="22"/>
          <w:szCs w:val="22"/>
        </w:rPr>
        <w:t>y</w:t>
      </w:r>
      <w:r w:rsidRPr="00EA4488">
        <w:rPr>
          <w:sz w:val="22"/>
          <w:szCs w:val="22"/>
        </w:rPr>
        <w:t xml:space="preserve"> 1</w:t>
      </w:r>
      <w:r>
        <w:rPr>
          <w:sz w:val="22"/>
          <w:szCs w:val="22"/>
        </w:rPr>
        <w:t>2</w:t>
      </w:r>
      <w:r w:rsidRPr="00EA4488">
        <w:rPr>
          <w:sz w:val="22"/>
          <w:szCs w:val="22"/>
        </w:rPr>
        <w:t>, 202</w:t>
      </w:r>
      <w:r>
        <w:rPr>
          <w:sz w:val="22"/>
          <w:szCs w:val="22"/>
        </w:rPr>
        <w:t>5</w:t>
      </w:r>
      <w:r w:rsidRPr="00EA4488">
        <w:rPr>
          <w:sz w:val="22"/>
          <w:szCs w:val="22"/>
        </w:rPr>
        <w:t xml:space="preserve">. As a result of the accident, he sustained permanent </w:t>
      </w:r>
      <w:r>
        <w:rPr>
          <w:sz w:val="22"/>
          <w:szCs w:val="22"/>
        </w:rPr>
        <w:t>physical</w:t>
      </w:r>
      <w:r w:rsidRPr="00EA4488">
        <w:rPr>
          <w:sz w:val="22"/>
          <w:szCs w:val="22"/>
        </w:rPr>
        <w:t xml:space="preserve"> injuries. He had surgery on his </w:t>
      </w:r>
      <w:r>
        <w:rPr>
          <w:sz w:val="22"/>
          <w:szCs w:val="22"/>
        </w:rPr>
        <w:t>leg</w:t>
      </w:r>
      <w:r w:rsidRPr="00EA4488">
        <w:rPr>
          <w:sz w:val="22"/>
          <w:szCs w:val="22"/>
        </w:rPr>
        <w:t xml:space="preserve"> and needs surgery on his </w:t>
      </w:r>
      <w:r>
        <w:rPr>
          <w:sz w:val="22"/>
          <w:szCs w:val="22"/>
        </w:rPr>
        <w:t>back</w:t>
      </w:r>
      <w:r w:rsidRPr="00EA4488">
        <w:rPr>
          <w:sz w:val="22"/>
          <w:szCs w:val="22"/>
        </w:rPr>
        <w:t xml:space="preserve">. Mr.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has been unable to work since the accident and has been declared completely disabled by his physicians and is not cleared to work. To date, Mr. </w:t>
      </w:r>
      <w:r w:rsidRPr="00EA4488">
        <w:rPr>
          <w:sz w:val="22"/>
          <w:szCs w:val="22"/>
        </w:rPr>
        <w:t>Jones</w:t>
      </w:r>
      <w:r w:rsidRPr="00EA4488">
        <w:rPr>
          <w:sz w:val="22"/>
          <w:szCs w:val="22"/>
        </w:rPr>
        <w:t xml:space="preserve"> has suffered $4,016,586.26 in special damages. They are itemized as follows:</w:t>
      </w:r>
    </w:p>
    <w:tbl>
      <w:tblPr>
        <w:tblW w:w="0" w:type="dxa"/>
        <w:tblBorders>
          <w:top w:val="single" w:sz="6" w:space="0" w:color="F1F1F1"/>
          <w:left w:val="single" w:sz="6" w:space="0" w:color="F1F1F1"/>
          <w:bottom w:val="single" w:sz="6" w:space="0" w:color="F1F1F1"/>
          <w:right w:val="single" w:sz="6" w:space="0" w:color="F1F1F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2571"/>
      </w:tblGrid>
      <w:tr w:rsidR="00EA4488" w:rsidRPr="00EA4488" w14:paraId="1FF51A5B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7E0FB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Past Medical Expenses: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ED2AD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$ 465,459.54</w:t>
            </w:r>
          </w:p>
        </w:tc>
      </w:tr>
      <w:tr w:rsidR="00EA4488" w:rsidRPr="00EA4488" w14:paraId="15847933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00D0EE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Future Medical Expenses: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BF2F5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$ 30,000.00</w:t>
            </w:r>
          </w:p>
        </w:tc>
      </w:tr>
      <w:tr w:rsidR="00EA4488" w:rsidRPr="00EA4488" w14:paraId="59357D5B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A44FD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Past Lost Wages: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55EDF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$ 255,280.72</w:t>
            </w:r>
          </w:p>
        </w:tc>
      </w:tr>
      <w:tr w:rsidR="00EA4488" w:rsidRPr="00EA4488" w14:paraId="248ED7E0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6FF12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Future Loss of Earnings: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44EC6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$ 1,763,855.00</w:t>
            </w:r>
          </w:p>
        </w:tc>
      </w:tr>
      <w:tr w:rsidR="00EA4488" w:rsidRPr="00EA4488" w14:paraId="5C8823E7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C6CF7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Future Loss of Benefits: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D093C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$ 649,991.00</w:t>
            </w:r>
          </w:p>
        </w:tc>
      </w:tr>
      <w:tr w:rsidR="00EA4488" w:rsidRPr="00EA4488" w14:paraId="79788699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63E57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Pain and Suffering: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27F3F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</w:rPr>
              <w:t>$ 890,000.00 (2022 cap)</w:t>
            </w:r>
          </w:p>
        </w:tc>
      </w:tr>
      <w:tr w:rsidR="00EA4488" w:rsidRPr="00EA4488" w14:paraId="3A8C734B" w14:textId="77777777" w:rsidTr="00EA4488"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09F4F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sz w:val="22"/>
                <w:szCs w:val="22"/>
                <w:u w:val="single"/>
              </w:rPr>
              <w:t>Total Special Damages:</w:t>
            </w:r>
          </w:p>
        </w:tc>
        <w:tc>
          <w:tcPr>
            <w:tcW w:w="0" w:type="auto"/>
            <w:tcBorders>
              <w:top w:val="single" w:sz="6" w:space="0" w:color="F1F1F1"/>
              <w:left w:val="single" w:sz="6" w:space="0" w:color="F1F1F1"/>
              <w:bottom w:val="single" w:sz="6" w:space="0" w:color="F1F1F1"/>
              <w:right w:val="single" w:sz="6" w:space="0" w:color="F1F1F1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C59C4" w14:textId="77777777" w:rsidR="00EA4488" w:rsidRPr="00EA4488" w:rsidRDefault="00EA4488" w:rsidP="005B1253">
            <w:pPr>
              <w:spacing w:after="120" w:line="276" w:lineRule="auto"/>
              <w:rPr>
                <w:sz w:val="22"/>
                <w:szCs w:val="22"/>
              </w:rPr>
            </w:pPr>
            <w:r w:rsidRPr="00EA4488">
              <w:rPr>
                <w:b/>
                <w:bCs/>
                <w:sz w:val="22"/>
                <w:szCs w:val="22"/>
                <w:u w:val="single"/>
              </w:rPr>
              <w:t>$4,016,586.26</w:t>
            </w:r>
          </w:p>
        </w:tc>
      </w:tr>
    </w:tbl>
    <w:p w14:paraId="4E943E62" w14:textId="77777777" w:rsidR="00EA4488" w:rsidRDefault="00EA4488" w:rsidP="005B1253">
      <w:pPr>
        <w:spacing w:after="120" w:line="276" w:lineRule="auto"/>
      </w:pPr>
    </w:p>
    <w:p w14:paraId="20DE440B" w14:textId="7031F8A2" w:rsidR="00EA4488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>Sincerely,</w:t>
      </w:r>
    </w:p>
    <w:p w14:paraId="369B4617" w14:textId="524E7CF4" w:rsidR="00EA4488" w:rsidRDefault="005B1253" w:rsidP="005B1253">
      <w:pPr>
        <w:spacing w:after="120" w:line="276" w:lineRule="auto"/>
      </w:pPr>
      <w:r>
        <w:rPr>
          <w:noProof/>
        </w:rPr>
        <w:drawing>
          <wp:inline distT="0" distB="0" distL="0" distR="0" wp14:anchorId="281C7D13" wp14:editId="3CECB982">
            <wp:extent cx="3067050" cy="929961"/>
            <wp:effectExtent l="0" t="0" r="0" b="3810"/>
            <wp:docPr id="576190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90536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2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D687" w14:textId="040F7417" w:rsidR="007B3FC1" w:rsidRPr="00EA4488" w:rsidRDefault="00EA4488" w:rsidP="005B1253">
      <w:pPr>
        <w:spacing w:after="120" w:line="276" w:lineRule="auto"/>
        <w:rPr>
          <w:sz w:val="22"/>
          <w:szCs w:val="22"/>
        </w:rPr>
      </w:pPr>
      <w:r w:rsidRPr="00EA4488">
        <w:rPr>
          <w:sz w:val="22"/>
          <w:szCs w:val="22"/>
        </w:rPr>
        <w:t>Ronald V. Miller, Jr.</w:t>
      </w:r>
    </w:p>
    <w:sectPr w:rsidR="007B3FC1" w:rsidRPr="00EA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88"/>
    <w:rsid w:val="0005004B"/>
    <w:rsid w:val="002A2475"/>
    <w:rsid w:val="005B1253"/>
    <w:rsid w:val="006F3782"/>
    <w:rsid w:val="007B3FC1"/>
    <w:rsid w:val="00964ED5"/>
    <w:rsid w:val="00BE1AC9"/>
    <w:rsid w:val="00D2094D"/>
    <w:rsid w:val="00E42161"/>
    <w:rsid w:val="00EA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141E"/>
  <w15:chartTrackingRefBased/>
  <w15:docId w15:val="{84828550-E8F7-4E83-81BA-7427AE84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4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44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1100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  <w:div w:id="255478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903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</w:divsChild>
    </w:div>
    <w:div w:id="168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4055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  <w:div w:id="1990093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4615">
          <w:marLeft w:val="300"/>
          <w:marRight w:val="0"/>
          <w:marTop w:val="0"/>
          <w:marBottom w:val="150"/>
          <w:divBdr>
            <w:top w:val="single" w:sz="6" w:space="31" w:color="DBDBDB"/>
            <w:left w:val="single" w:sz="6" w:space="15" w:color="DBDBDB"/>
            <w:bottom w:val="single" w:sz="6" w:space="15" w:color="DBDBDB"/>
            <w:right w:val="single" w:sz="6" w:space="15" w:color="DBDBD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Marks</dc:creator>
  <cp:keywords/>
  <dc:description/>
  <cp:lastModifiedBy>Amy Marks</cp:lastModifiedBy>
  <cp:revision>2</cp:revision>
  <dcterms:created xsi:type="dcterms:W3CDTF">2025-05-13T16:35:00Z</dcterms:created>
  <dcterms:modified xsi:type="dcterms:W3CDTF">2025-05-13T16:35:00Z</dcterms:modified>
</cp:coreProperties>
</file>