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Corrleation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poor_fair_health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adult_smoking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adult_obesity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poor_physical_health_days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poor_mental_health_days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excessive_drinking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pct_below_18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pct_above_65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pct_nonhispanic_black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pct_native_american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pct_hispanic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pct_females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pct_nonproficient_english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diabetes_prevalence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physical_inactivity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pct_pacific_islander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pct_asian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pct_nonhispanic_white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severe_housing_issues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food_insecurity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social_associations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insufficient_sleep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frequent_physical_distress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frequent_mental_distress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homeownership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traffic_volume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covid_deaths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pct_covid_deaths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pct_less_than_high_school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pct_high_school_diploma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pct_college_associates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pct_bachelors_or_higher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unemployment_rate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median_household_income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log_poverty_rating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pct_voters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log_population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log_traffic_volume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log_covid_deaths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log_total_deaths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poor_fair_health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adult_smoking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adult_obesity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poor_physical_health_days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poor_mental_health_days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excessive_drinking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pct_below_18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pct_above_65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pct_nonhispanic_black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pct_native_american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pct_nonproficient_english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diabetes_prevalence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physical_inactivity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pct_pacific_islander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pct_nonhispanic_white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severe_housing_issues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food_insecurity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social_associations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insufficient_sleep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frequent_physical_distress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frequent_mental_distress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homeownership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traffic_volume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total_deaths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covid_deaths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pct_covid_deaths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pct_less_than_high_school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pct_high_school_diploma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pct_college_associates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pct_bachelors_or_higher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unemployment_rate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median_household_income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log_poverty_rating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pct_voters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log_traffic_volume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log_covid_deaths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log_total_deaths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ADD8E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2021-12-19T11:54:43Z</dcterms:modified>
  <cp:category/>
</cp:coreProperties>
</file>