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8FB71" w14:textId="77777777" w:rsidR="00AC52D5" w:rsidRPr="0082372F" w:rsidRDefault="00C45D8E">
      <w:pPr>
        <w:rPr>
          <w:rFonts w:ascii="Avenir Book" w:hAnsi="Avenir Book"/>
          <w:b/>
          <w:sz w:val="32"/>
          <w:szCs w:val="32"/>
        </w:rPr>
      </w:pPr>
      <w:r w:rsidRPr="0082372F">
        <w:rPr>
          <w:rFonts w:ascii="Avenir Book" w:hAnsi="Avenir Book"/>
          <w:b/>
          <w:sz w:val="32"/>
          <w:szCs w:val="32"/>
        </w:rPr>
        <w:t>Research Review</w:t>
      </w:r>
    </w:p>
    <w:p w14:paraId="68F2F5CA" w14:textId="77777777" w:rsidR="00C45D8E" w:rsidRPr="00D6242A" w:rsidRDefault="00C45D8E">
      <w:pPr>
        <w:rPr>
          <w:rFonts w:ascii="Avenir Book" w:hAnsi="Avenir Book"/>
        </w:rPr>
      </w:pPr>
    </w:p>
    <w:p w14:paraId="4BCC3B1F" w14:textId="77777777" w:rsidR="000D3A3C" w:rsidRPr="003A41C1" w:rsidRDefault="000D3A3C">
      <w:pPr>
        <w:rPr>
          <w:rFonts w:ascii="Avenir Book" w:hAnsi="Avenir Book"/>
          <w:b/>
          <w:sz w:val="32"/>
          <w:szCs w:val="32"/>
        </w:rPr>
      </w:pPr>
      <w:r w:rsidRPr="003A41C1">
        <w:rPr>
          <w:rFonts w:ascii="Avenir Book" w:hAnsi="Avenir Book"/>
          <w:b/>
          <w:sz w:val="32"/>
          <w:szCs w:val="32"/>
        </w:rPr>
        <w:t>Deep Blue</w:t>
      </w:r>
    </w:p>
    <w:p w14:paraId="7504EDF3" w14:textId="77777777" w:rsidR="006104A6" w:rsidRPr="00D6242A" w:rsidRDefault="00C45D8E" w:rsidP="00C45D8E">
      <w:pPr>
        <w:rPr>
          <w:rFonts w:ascii="Avenir Book" w:eastAsia="Times New Roman" w:hAnsi="Avenir Book" w:cs="Times New Roman"/>
        </w:rPr>
      </w:pPr>
      <w:r w:rsidRPr="00D6242A">
        <w:rPr>
          <w:rFonts w:ascii="Avenir Book" w:eastAsia="Times New Roman" w:hAnsi="Avenir Book" w:cs="Times New Roman"/>
        </w:rPr>
        <w:t xml:space="preserve">Deep Blue is the chess machine that defeated then-reigning World Chess Champion Garry Kasparov in a six-game match in 1997. </w:t>
      </w:r>
    </w:p>
    <w:p w14:paraId="59296D60" w14:textId="77777777" w:rsidR="006104A6" w:rsidRPr="00D6242A" w:rsidRDefault="006104A6" w:rsidP="00C45D8E">
      <w:pPr>
        <w:rPr>
          <w:rFonts w:ascii="Avenir Book" w:eastAsia="Times New Roman" w:hAnsi="Avenir Book" w:cs="Times New Roman"/>
        </w:rPr>
      </w:pPr>
    </w:p>
    <w:p w14:paraId="2555DD82" w14:textId="77777777" w:rsidR="006104A6" w:rsidRPr="00D6242A" w:rsidRDefault="006104A6" w:rsidP="00C45D8E">
      <w:pPr>
        <w:rPr>
          <w:rFonts w:ascii="Avenir Book" w:eastAsia="Times New Roman" w:hAnsi="Avenir Book" w:cs="Times New Roman"/>
        </w:rPr>
      </w:pPr>
      <w:r w:rsidRPr="00D6242A">
        <w:rPr>
          <w:rFonts w:ascii="Avenir Book" w:eastAsia="Times New Roman" w:hAnsi="Avenir Book" w:cs="Times New Roman"/>
        </w:rPr>
        <w:t>Factors that contributed to this success include</w:t>
      </w:r>
    </w:p>
    <w:p w14:paraId="5825792F" w14:textId="67ECB333" w:rsidR="006104A6" w:rsidRPr="00D6242A" w:rsidRDefault="006104A6" w:rsidP="00D6242A">
      <w:pPr>
        <w:pStyle w:val="ListParagraph"/>
        <w:numPr>
          <w:ilvl w:val="0"/>
          <w:numId w:val="1"/>
        </w:numPr>
        <w:rPr>
          <w:rFonts w:ascii="Avenir Book" w:eastAsia="Times New Roman" w:hAnsi="Avenir Book" w:cs="Times New Roman"/>
        </w:rPr>
      </w:pPr>
      <w:r w:rsidRPr="00D6242A">
        <w:rPr>
          <w:rFonts w:ascii="Avenir Book" w:eastAsia="Times New Roman" w:hAnsi="Avenir Book" w:cs="Times New Roman"/>
          <w:b/>
        </w:rPr>
        <w:t>Single chip chess search engine</w:t>
      </w:r>
      <w:r w:rsidRPr="00D6242A">
        <w:rPr>
          <w:rFonts w:ascii="Avenir Book" w:eastAsia="Times New Roman" w:hAnsi="Avenir Book" w:cs="Times New Roman"/>
        </w:rPr>
        <w:t>.</w:t>
      </w:r>
      <w:r w:rsidR="00295F05" w:rsidRPr="00D6242A">
        <w:rPr>
          <w:rFonts w:ascii="Avenir Book" w:eastAsia="Times New Roman" w:hAnsi="Avenir Book" w:cs="Times New Roman"/>
        </w:rPr>
        <w:t xml:space="preserve"> This chip had a completely redesigned evaluation function, going from around 6400 features to over 8000.</w:t>
      </w:r>
    </w:p>
    <w:p w14:paraId="101BE87B" w14:textId="2F7E91AF" w:rsidR="00295F05" w:rsidRPr="00D6242A" w:rsidRDefault="00295F05" w:rsidP="00D6242A">
      <w:pPr>
        <w:pStyle w:val="ListParagraph"/>
        <w:numPr>
          <w:ilvl w:val="0"/>
          <w:numId w:val="1"/>
        </w:numPr>
        <w:rPr>
          <w:rFonts w:ascii="Avenir Book" w:eastAsia="Times New Roman" w:hAnsi="Avenir Book" w:cs="Times New Roman"/>
        </w:rPr>
      </w:pPr>
      <w:r w:rsidRPr="00D6242A">
        <w:rPr>
          <w:rFonts w:ascii="Avenir Book" w:eastAsia="Times New Roman" w:hAnsi="Avenir Book" w:cs="Times New Roman"/>
          <w:b/>
        </w:rPr>
        <w:t>Massively parallel system</w:t>
      </w:r>
      <w:r w:rsidRPr="00D6242A">
        <w:rPr>
          <w:rFonts w:ascii="Avenir Book" w:eastAsia="Times New Roman" w:hAnsi="Avenir Book" w:cs="Times New Roman"/>
        </w:rPr>
        <w:t xml:space="preserve"> with</w:t>
      </w:r>
      <w:r w:rsidR="00ED1134" w:rsidRPr="00D6242A">
        <w:rPr>
          <w:rFonts w:ascii="Avenir Book" w:eastAsia="Times New Roman" w:hAnsi="Avenir Book" w:cs="Times New Roman"/>
        </w:rPr>
        <w:t xml:space="preserve"> multiple levels of parallelism, with over 500 processors available to participate in the game tree search</w:t>
      </w:r>
      <w:r w:rsidR="00D6242A" w:rsidRPr="00D6242A">
        <w:rPr>
          <w:rFonts w:ascii="Avenir Book" w:eastAsia="Times New Roman" w:hAnsi="Avenir Book" w:cs="Times New Roman"/>
        </w:rPr>
        <w:t>.</w:t>
      </w:r>
    </w:p>
    <w:p w14:paraId="19B261B2" w14:textId="77777777" w:rsidR="00ED1134" w:rsidRPr="00D6242A" w:rsidRDefault="00ED1134" w:rsidP="00ED1134">
      <w:pPr>
        <w:pStyle w:val="ListParagraph"/>
        <w:numPr>
          <w:ilvl w:val="0"/>
          <w:numId w:val="1"/>
        </w:numPr>
        <w:rPr>
          <w:rFonts w:ascii="Avenir Book" w:eastAsia="Times New Roman" w:hAnsi="Avenir Book" w:cs="Times New Roman"/>
        </w:rPr>
      </w:pPr>
      <w:r w:rsidRPr="00D6242A">
        <w:rPr>
          <w:rFonts w:ascii="Avenir Book" w:eastAsia="Times New Roman" w:hAnsi="Avenir Book" w:cs="Times New Roman"/>
          <w:b/>
        </w:rPr>
        <w:t>Significant s</w:t>
      </w:r>
      <w:r w:rsidR="00295F05" w:rsidRPr="00D6242A">
        <w:rPr>
          <w:rFonts w:ascii="Avenir Book" w:eastAsia="Times New Roman" w:hAnsi="Avenir Book" w:cs="Times New Roman"/>
          <w:b/>
        </w:rPr>
        <w:t>earch extensions</w:t>
      </w:r>
      <w:r w:rsidR="00295F05" w:rsidRPr="00D6242A">
        <w:rPr>
          <w:rFonts w:ascii="Avenir Book" w:eastAsia="Times New Roman" w:hAnsi="Avenir Book" w:cs="Times New Roman"/>
        </w:rPr>
        <w:t>.</w:t>
      </w:r>
      <w:r w:rsidRPr="00D6242A">
        <w:rPr>
          <w:rFonts w:ascii="Avenir Book" w:eastAsia="Times New Roman" w:hAnsi="Avenir Book" w:cs="Times New Roman"/>
        </w:rPr>
        <w:t xml:space="preserve"> Search was non-uniform so that it can search as deep as human players. Even without pruning and highly selective search deep blue had sufficient searching power to avoid simple errors.</w:t>
      </w:r>
    </w:p>
    <w:p w14:paraId="6B5AA72E" w14:textId="77777777" w:rsidR="00295F05" w:rsidRPr="00D6242A" w:rsidRDefault="004508FC" w:rsidP="007F5B19">
      <w:pPr>
        <w:pStyle w:val="ListParagraph"/>
        <w:numPr>
          <w:ilvl w:val="0"/>
          <w:numId w:val="1"/>
        </w:numPr>
        <w:rPr>
          <w:rFonts w:ascii="Avenir Book" w:eastAsia="Times New Roman" w:hAnsi="Avenir Book" w:cs="Times New Roman"/>
        </w:rPr>
      </w:pPr>
      <w:r w:rsidRPr="00D6242A">
        <w:rPr>
          <w:rFonts w:ascii="Avenir Book" w:eastAsia="Times New Roman" w:hAnsi="Avenir Book" w:cs="Times New Roman"/>
        </w:rPr>
        <w:t xml:space="preserve">In addition to software search Deep Blue also performed </w:t>
      </w:r>
      <w:r w:rsidRPr="00D6242A">
        <w:rPr>
          <w:rFonts w:ascii="Avenir Book" w:eastAsia="Times New Roman" w:hAnsi="Avenir Book" w:cs="Times New Roman"/>
          <w:b/>
        </w:rPr>
        <w:t>hardware search</w:t>
      </w:r>
      <w:r w:rsidRPr="00D6242A">
        <w:rPr>
          <w:rFonts w:ascii="Avenir Book" w:eastAsia="Times New Roman" w:hAnsi="Avenir Book" w:cs="Times New Roman"/>
        </w:rPr>
        <w:t>. It is that part of the Deep Blue search that takes place on the chess chip. It is fast but relatively simple. To strike a balance between the speed of the hardware search and the efficiency and complexity of the software search, the chips only carried out shallow searches.</w:t>
      </w:r>
    </w:p>
    <w:p w14:paraId="0FCC6E6C" w14:textId="77777777" w:rsidR="007F5B19" w:rsidRPr="00D6242A" w:rsidRDefault="00295F05" w:rsidP="007F5B19">
      <w:pPr>
        <w:pStyle w:val="ListParagraph"/>
        <w:numPr>
          <w:ilvl w:val="0"/>
          <w:numId w:val="1"/>
        </w:numPr>
        <w:rPr>
          <w:rFonts w:ascii="Avenir Book" w:eastAsia="Times New Roman" w:hAnsi="Avenir Book" w:cs="Times New Roman"/>
        </w:rPr>
      </w:pPr>
      <w:r w:rsidRPr="00D6242A">
        <w:rPr>
          <w:rFonts w:ascii="Avenir Book" w:eastAsia="Times New Roman" w:hAnsi="Avenir Book" w:cs="Times New Roman"/>
          <w:b/>
        </w:rPr>
        <w:t>Complex evaluation function</w:t>
      </w:r>
      <w:r w:rsidR="007F5B19" w:rsidRPr="00D6242A">
        <w:rPr>
          <w:rFonts w:ascii="Avenir Book" w:eastAsia="Times New Roman" w:hAnsi="Avenir Book" w:cs="Times New Roman"/>
        </w:rPr>
        <w:t>. It is essentially a sum of feature values. Each of the roughly 8000 or so features is assigned a value either statically or dynamically during the search.</w:t>
      </w:r>
    </w:p>
    <w:p w14:paraId="16A40729" w14:textId="692CFCC6" w:rsidR="008D21D6" w:rsidRPr="00D6242A" w:rsidRDefault="008D21D6" w:rsidP="008D21D6">
      <w:pPr>
        <w:pStyle w:val="ListParagraph"/>
        <w:numPr>
          <w:ilvl w:val="0"/>
          <w:numId w:val="1"/>
        </w:numPr>
        <w:rPr>
          <w:rFonts w:ascii="Times" w:eastAsia="Times New Roman" w:hAnsi="Times" w:cs="Times New Roman"/>
          <w:sz w:val="20"/>
          <w:szCs w:val="20"/>
        </w:rPr>
      </w:pPr>
      <w:r w:rsidRPr="00D6242A">
        <w:rPr>
          <w:rFonts w:ascii="Avenir Book" w:eastAsia="Times New Roman" w:hAnsi="Avenir Book" w:cs="Times New Roman"/>
          <w:b/>
        </w:rPr>
        <w:t>Opening book</w:t>
      </w:r>
      <w:r w:rsidRPr="00D6242A">
        <w:rPr>
          <w:rFonts w:ascii="Avenir Book" w:eastAsia="Times New Roman" w:hAnsi="Avenir Book" w:cs="Times New Roman"/>
        </w:rPr>
        <w:t xml:space="preserve"> was created by hand, openings chosen to emphasize positions that Deep Blue played well. In general this included tactically complex openings.</w:t>
      </w:r>
    </w:p>
    <w:p w14:paraId="2854687A" w14:textId="26E15B44" w:rsidR="007F5B19" w:rsidRPr="00D6242A" w:rsidRDefault="008D21D6" w:rsidP="008D21D6">
      <w:pPr>
        <w:pStyle w:val="ListParagraph"/>
        <w:numPr>
          <w:ilvl w:val="0"/>
          <w:numId w:val="1"/>
        </w:numPr>
        <w:rPr>
          <w:rFonts w:ascii="Times" w:eastAsia="Times New Roman" w:hAnsi="Times" w:cs="Times New Roman"/>
          <w:sz w:val="20"/>
          <w:szCs w:val="20"/>
        </w:rPr>
      </w:pPr>
      <w:r w:rsidRPr="00D6242A">
        <w:rPr>
          <w:rFonts w:ascii="Avenir Book" w:eastAsia="Times New Roman" w:hAnsi="Avenir Book" w:cs="Times New Roman"/>
        </w:rPr>
        <w:t xml:space="preserve">Deep Blue had a large </w:t>
      </w:r>
      <w:r w:rsidRPr="00D6242A">
        <w:rPr>
          <w:rFonts w:ascii="Avenir Book" w:eastAsia="Times New Roman" w:hAnsi="Avenir Book" w:cs="Times New Roman"/>
          <w:b/>
        </w:rPr>
        <w:t>extended book</w:t>
      </w:r>
      <w:r w:rsidRPr="00D6242A">
        <w:rPr>
          <w:rFonts w:ascii="Avenir Book" w:eastAsia="Times New Roman" w:hAnsi="Avenir Book" w:cs="Times New Roman"/>
        </w:rPr>
        <w:t xml:space="preserve"> that allowed a large Grandmaster game database to influence and direct Deep Blue’s play in the absence of opening book information.</w:t>
      </w:r>
      <w:r w:rsidR="00D6242A" w:rsidRPr="00D6242A">
        <w:rPr>
          <w:rFonts w:ascii="Avenir Book" w:eastAsia="Times New Roman" w:hAnsi="Avenir Book" w:cs="Times New Roman"/>
        </w:rPr>
        <w:t xml:space="preserve"> </w:t>
      </w:r>
    </w:p>
    <w:p w14:paraId="75983B4C" w14:textId="417FA2D7" w:rsidR="00D6242A" w:rsidRPr="00D6242A" w:rsidRDefault="00295F05" w:rsidP="00D6242A">
      <w:pPr>
        <w:pStyle w:val="ListParagraph"/>
        <w:numPr>
          <w:ilvl w:val="0"/>
          <w:numId w:val="1"/>
        </w:numPr>
        <w:rPr>
          <w:rFonts w:ascii="Times" w:eastAsia="Times New Roman" w:hAnsi="Times" w:cs="Times New Roman"/>
          <w:sz w:val="20"/>
          <w:szCs w:val="20"/>
        </w:rPr>
      </w:pPr>
      <w:r w:rsidRPr="00D6242A">
        <w:rPr>
          <w:rFonts w:ascii="Avenir Book" w:eastAsia="Times New Roman" w:hAnsi="Avenir Book" w:cs="Times New Roman"/>
        </w:rPr>
        <w:t>Effective use of a Grandmaster game database.</w:t>
      </w:r>
      <w:r w:rsidR="00D6242A" w:rsidRPr="00D6242A">
        <w:rPr>
          <w:rFonts w:ascii="Avenir Book" w:eastAsia="Times New Roman" w:hAnsi="Avenir Book" w:cs="Times New Roman"/>
        </w:rPr>
        <w:t xml:space="preserve"> The </w:t>
      </w:r>
      <w:r w:rsidR="00D6242A" w:rsidRPr="00D6242A">
        <w:rPr>
          <w:rFonts w:ascii="Avenir Book" w:eastAsia="Times New Roman" w:hAnsi="Avenir Book" w:cs="Times New Roman"/>
          <w:b/>
        </w:rPr>
        <w:t>endgame database</w:t>
      </w:r>
      <w:r w:rsidR="00D6242A" w:rsidRPr="00D6242A">
        <w:rPr>
          <w:rFonts w:ascii="Avenir Book" w:eastAsia="Times New Roman" w:hAnsi="Avenir Book" w:cs="Times New Roman"/>
        </w:rPr>
        <w:t xml:space="preserve"> included all chess positions with five or fewer pieces on the board as well as positions with 6 pieces that included a pair of blocked pawns.</w:t>
      </w:r>
    </w:p>
    <w:p w14:paraId="25A7A597" w14:textId="30E95475" w:rsidR="00D6242A" w:rsidRDefault="00D6242A" w:rsidP="006104A6">
      <w:pPr>
        <w:pStyle w:val="ListParagraph"/>
        <w:numPr>
          <w:ilvl w:val="0"/>
          <w:numId w:val="1"/>
        </w:numPr>
        <w:rPr>
          <w:rFonts w:ascii="Avenir Book" w:eastAsia="Times New Roman" w:hAnsi="Avenir Book" w:cs="Times New Roman"/>
        </w:rPr>
      </w:pPr>
      <w:r w:rsidRPr="00D6242A">
        <w:rPr>
          <w:rFonts w:ascii="Avenir Book" w:eastAsia="Times New Roman" w:hAnsi="Avenir Book" w:cs="Times New Roman"/>
          <w:b/>
        </w:rPr>
        <w:t>Time control</w:t>
      </w:r>
      <w:r>
        <w:rPr>
          <w:rFonts w:ascii="Avenir Book" w:eastAsia="Times New Roman" w:hAnsi="Avenir Book" w:cs="Times New Roman"/>
        </w:rPr>
        <w:t xml:space="preserve"> has a normal time target and a panic time target if the situation is not normal.</w:t>
      </w:r>
    </w:p>
    <w:p w14:paraId="07EA3576" w14:textId="55B9FBBB" w:rsidR="006104A6" w:rsidRDefault="00594D36" w:rsidP="00594D36">
      <w:pPr>
        <w:rPr>
          <w:rFonts w:ascii="Avenir Book" w:eastAsia="Times New Roman" w:hAnsi="Avenir Book" w:cs="Times New Roman"/>
        </w:rPr>
      </w:pPr>
      <w:r>
        <w:rPr>
          <w:rFonts w:ascii="Avenir Book" w:eastAsia="Times New Roman" w:hAnsi="Avenir Book" w:cs="Times New Roman"/>
        </w:rPr>
        <w:t>The authors conclude their research listing out areas for additional improvement. Parallel search efficiency increase, adding pruning mechanisms to search, evaluation function tuning, flexible hardware search are some of the enhancements that could be done on Deep Blue.</w:t>
      </w:r>
      <w:r w:rsidRPr="00D6242A">
        <w:rPr>
          <w:rFonts w:ascii="Avenir Book" w:eastAsia="Times New Roman" w:hAnsi="Avenir Book" w:cs="Times New Roman"/>
        </w:rPr>
        <w:t xml:space="preserve"> </w:t>
      </w:r>
    </w:p>
    <w:p w14:paraId="54C7F4E4" w14:textId="77777777" w:rsidR="0082372F" w:rsidRDefault="0082372F" w:rsidP="00594D36">
      <w:pPr>
        <w:rPr>
          <w:rFonts w:ascii="Avenir Book" w:eastAsia="Times New Roman" w:hAnsi="Avenir Book" w:cs="Times New Roman"/>
        </w:rPr>
      </w:pPr>
      <w:bookmarkStart w:id="0" w:name="_GoBack"/>
      <w:bookmarkEnd w:id="0"/>
    </w:p>
    <w:p w14:paraId="160AA034" w14:textId="04397C7F" w:rsidR="0082372F" w:rsidRPr="00744EC6" w:rsidRDefault="0082372F" w:rsidP="00594D36">
      <w:pPr>
        <w:rPr>
          <w:rFonts w:ascii="Avenir Book" w:eastAsia="Times New Roman" w:hAnsi="Avenir Book" w:cs="Times New Roman"/>
          <w:b/>
        </w:rPr>
      </w:pPr>
      <w:r w:rsidRPr="00744EC6">
        <w:rPr>
          <w:rFonts w:ascii="Avenir Book" w:eastAsia="Times New Roman" w:hAnsi="Avenir Book" w:cs="Times New Roman"/>
          <w:b/>
        </w:rPr>
        <w:t>Reference:</w:t>
      </w:r>
    </w:p>
    <w:p w14:paraId="30B0A868" w14:textId="6EC5BE9B" w:rsidR="0082372F" w:rsidRPr="00D6242A" w:rsidRDefault="0082372F" w:rsidP="00594D36">
      <w:pPr>
        <w:rPr>
          <w:rFonts w:ascii="Avenir Book" w:eastAsia="Times New Roman" w:hAnsi="Avenir Book" w:cs="Times New Roman"/>
        </w:rPr>
      </w:pPr>
      <w:r w:rsidRPr="0082372F">
        <w:rPr>
          <w:rFonts w:ascii="Avenir Book" w:eastAsia="Times New Roman" w:hAnsi="Avenir Book" w:cs="Times New Roman"/>
        </w:rPr>
        <w:t>https://pdfs.semanticscholar.org/ad2c/1efffcd7c3b7106e507396bdaa5fe00fa597.pdf</w:t>
      </w:r>
    </w:p>
    <w:p w14:paraId="3F11B10E" w14:textId="77777777" w:rsidR="00C45D8E" w:rsidRPr="00D6242A" w:rsidRDefault="00C45D8E">
      <w:pPr>
        <w:rPr>
          <w:rFonts w:ascii="Avenir Book" w:hAnsi="Avenir Book"/>
        </w:rPr>
      </w:pPr>
    </w:p>
    <w:sectPr w:rsidR="00C45D8E" w:rsidRPr="00D6242A" w:rsidSect="00744EC6">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559F7"/>
    <w:multiLevelType w:val="hybridMultilevel"/>
    <w:tmpl w:val="38C2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D8E"/>
    <w:rsid w:val="000D3A3C"/>
    <w:rsid w:val="00295F05"/>
    <w:rsid w:val="003A41C1"/>
    <w:rsid w:val="004508FC"/>
    <w:rsid w:val="00594D36"/>
    <w:rsid w:val="006104A6"/>
    <w:rsid w:val="00744EC6"/>
    <w:rsid w:val="007F5B19"/>
    <w:rsid w:val="0082372F"/>
    <w:rsid w:val="008D21D6"/>
    <w:rsid w:val="00AC52D5"/>
    <w:rsid w:val="00C45D8E"/>
    <w:rsid w:val="00CA2486"/>
    <w:rsid w:val="00D6242A"/>
    <w:rsid w:val="00ED1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376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3844">
      <w:bodyDiv w:val="1"/>
      <w:marLeft w:val="0"/>
      <w:marRight w:val="0"/>
      <w:marTop w:val="0"/>
      <w:marBottom w:val="0"/>
      <w:divBdr>
        <w:top w:val="none" w:sz="0" w:space="0" w:color="auto"/>
        <w:left w:val="none" w:sz="0" w:space="0" w:color="auto"/>
        <w:bottom w:val="none" w:sz="0" w:space="0" w:color="auto"/>
        <w:right w:val="none" w:sz="0" w:space="0" w:color="auto"/>
      </w:divBdr>
    </w:div>
    <w:div w:id="325863942">
      <w:bodyDiv w:val="1"/>
      <w:marLeft w:val="0"/>
      <w:marRight w:val="0"/>
      <w:marTop w:val="0"/>
      <w:marBottom w:val="0"/>
      <w:divBdr>
        <w:top w:val="none" w:sz="0" w:space="0" w:color="auto"/>
        <w:left w:val="none" w:sz="0" w:space="0" w:color="auto"/>
        <w:bottom w:val="none" w:sz="0" w:space="0" w:color="auto"/>
        <w:right w:val="none" w:sz="0" w:space="0" w:color="auto"/>
      </w:divBdr>
    </w:div>
    <w:div w:id="386926137">
      <w:bodyDiv w:val="1"/>
      <w:marLeft w:val="0"/>
      <w:marRight w:val="0"/>
      <w:marTop w:val="0"/>
      <w:marBottom w:val="0"/>
      <w:divBdr>
        <w:top w:val="none" w:sz="0" w:space="0" w:color="auto"/>
        <w:left w:val="none" w:sz="0" w:space="0" w:color="auto"/>
        <w:bottom w:val="none" w:sz="0" w:space="0" w:color="auto"/>
        <w:right w:val="none" w:sz="0" w:space="0" w:color="auto"/>
      </w:divBdr>
    </w:div>
    <w:div w:id="549925998">
      <w:bodyDiv w:val="1"/>
      <w:marLeft w:val="0"/>
      <w:marRight w:val="0"/>
      <w:marTop w:val="0"/>
      <w:marBottom w:val="0"/>
      <w:divBdr>
        <w:top w:val="none" w:sz="0" w:space="0" w:color="auto"/>
        <w:left w:val="none" w:sz="0" w:space="0" w:color="auto"/>
        <w:bottom w:val="none" w:sz="0" w:space="0" w:color="auto"/>
        <w:right w:val="none" w:sz="0" w:space="0" w:color="auto"/>
      </w:divBdr>
    </w:div>
    <w:div w:id="695231100">
      <w:bodyDiv w:val="1"/>
      <w:marLeft w:val="0"/>
      <w:marRight w:val="0"/>
      <w:marTop w:val="0"/>
      <w:marBottom w:val="0"/>
      <w:divBdr>
        <w:top w:val="none" w:sz="0" w:space="0" w:color="auto"/>
        <w:left w:val="none" w:sz="0" w:space="0" w:color="auto"/>
        <w:bottom w:val="none" w:sz="0" w:space="0" w:color="auto"/>
        <w:right w:val="none" w:sz="0" w:space="0" w:color="auto"/>
      </w:divBdr>
    </w:div>
    <w:div w:id="738208960">
      <w:bodyDiv w:val="1"/>
      <w:marLeft w:val="0"/>
      <w:marRight w:val="0"/>
      <w:marTop w:val="0"/>
      <w:marBottom w:val="0"/>
      <w:divBdr>
        <w:top w:val="none" w:sz="0" w:space="0" w:color="auto"/>
        <w:left w:val="none" w:sz="0" w:space="0" w:color="auto"/>
        <w:bottom w:val="none" w:sz="0" w:space="0" w:color="auto"/>
        <w:right w:val="none" w:sz="0" w:space="0" w:color="auto"/>
      </w:divBdr>
    </w:div>
    <w:div w:id="860095882">
      <w:bodyDiv w:val="1"/>
      <w:marLeft w:val="0"/>
      <w:marRight w:val="0"/>
      <w:marTop w:val="0"/>
      <w:marBottom w:val="0"/>
      <w:divBdr>
        <w:top w:val="none" w:sz="0" w:space="0" w:color="auto"/>
        <w:left w:val="none" w:sz="0" w:space="0" w:color="auto"/>
        <w:bottom w:val="none" w:sz="0" w:space="0" w:color="auto"/>
        <w:right w:val="none" w:sz="0" w:space="0" w:color="auto"/>
      </w:divBdr>
    </w:div>
    <w:div w:id="935988777">
      <w:bodyDiv w:val="1"/>
      <w:marLeft w:val="0"/>
      <w:marRight w:val="0"/>
      <w:marTop w:val="0"/>
      <w:marBottom w:val="0"/>
      <w:divBdr>
        <w:top w:val="none" w:sz="0" w:space="0" w:color="auto"/>
        <w:left w:val="none" w:sz="0" w:space="0" w:color="auto"/>
        <w:bottom w:val="none" w:sz="0" w:space="0" w:color="auto"/>
        <w:right w:val="none" w:sz="0" w:space="0" w:color="auto"/>
      </w:divBdr>
    </w:div>
    <w:div w:id="961693863">
      <w:bodyDiv w:val="1"/>
      <w:marLeft w:val="0"/>
      <w:marRight w:val="0"/>
      <w:marTop w:val="0"/>
      <w:marBottom w:val="0"/>
      <w:divBdr>
        <w:top w:val="none" w:sz="0" w:space="0" w:color="auto"/>
        <w:left w:val="none" w:sz="0" w:space="0" w:color="auto"/>
        <w:bottom w:val="none" w:sz="0" w:space="0" w:color="auto"/>
        <w:right w:val="none" w:sz="0" w:space="0" w:color="auto"/>
      </w:divBdr>
    </w:div>
    <w:div w:id="983465300">
      <w:bodyDiv w:val="1"/>
      <w:marLeft w:val="0"/>
      <w:marRight w:val="0"/>
      <w:marTop w:val="0"/>
      <w:marBottom w:val="0"/>
      <w:divBdr>
        <w:top w:val="none" w:sz="0" w:space="0" w:color="auto"/>
        <w:left w:val="none" w:sz="0" w:space="0" w:color="auto"/>
        <w:bottom w:val="none" w:sz="0" w:space="0" w:color="auto"/>
        <w:right w:val="none" w:sz="0" w:space="0" w:color="auto"/>
      </w:divBdr>
    </w:div>
    <w:div w:id="984047769">
      <w:bodyDiv w:val="1"/>
      <w:marLeft w:val="0"/>
      <w:marRight w:val="0"/>
      <w:marTop w:val="0"/>
      <w:marBottom w:val="0"/>
      <w:divBdr>
        <w:top w:val="none" w:sz="0" w:space="0" w:color="auto"/>
        <w:left w:val="none" w:sz="0" w:space="0" w:color="auto"/>
        <w:bottom w:val="none" w:sz="0" w:space="0" w:color="auto"/>
        <w:right w:val="none" w:sz="0" w:space="0" w:color="auto"/>
      </w:divBdr>
    </w:div>
    <w:div w:id="1080911222">
      <w:bodyDiv w:val="1"/>
      <w:marLeft w:val="0"/>
      <w:marRight w:val="0"/>
      <w:marTop w:val="0"/>
      <w:marBottom w:val="0"/>
      <w:divBdr>
        <w:top w:val="none" w:sz="0" w:space="0" w:color="auto"/>
        <w:left w:val="none" w:sz="0" w:space="0" w:color="auto"/>
        <w:bottom w:val="none" w:sz="0" w:space="0" w:color="auto"/>
        <w:right w:val="none" w:sz="0" w:space="0" w:color="auto"/>
      </w:divBdr>
    </w:div>
    <w:div w:id="1243560292">
      <w:bodyDiv w:val="1"/>
      <w:marLeft w:val="0"/>
      <w:marRight w:val="0"/>
      <w:marTop w:val="0"/>
      <w:marBottom w:val="0"/>
      <w:divBdr>
        <w:top w:val="none" w:sz="0" w:space="0" w:color="auto"/>
        <w:left w:val="none" w:sz="0" w:space="0" w:color="auto"/>
        <w:bottom w:val="none" w:sz="0" w:space="0" w:color="auto"/>
        <w:right w:val="none" w:sz="0" w:space="0" w:color="auto"/>
      </w:divBdr>
    </w:div>
    <w:div w:id="1308438817">
      <w:bodyDiv w:val="1"/>
      <w:marLeft w:val="0"/>
      <w:marRight w:val="0"/>
      <w:marTop w:val="0"/>
      <w:marBottom w:val="0"/>
      <w:divBdr>
        <w:top w:val="none" w:sz="0" w:space="0" w:color="auto"/>
        <w:left w:val="none" w:sz="0" w:space="0" w:color="auto"/>
        <w:bottom w:val="none" w:sz="0" w:space="0" w:color="auto"/>
        <w:right w:val="none" w:sz="0" w:space="0" w:color="auto"/>
      </w:divBdr>
    </w:div>
    <w:div w:id="1360202587">
      <w:bodyDiv w:val="1"/>
      <w:marLeft w:val="0"/>
      <w:marRight w:val="0"/>
      <w:marTop w:val="0"/>
      <w:marBottom w:val="0"/>
      <w:divBdr>
        <w:top w:val="none" w:sz="0" w:space="0" w:color="auto"/>
        <w:left w:val="none" w:sz="0" w:space="0" w:color="auto"/>
        <w:bottom w:val="none" w:sz="0" w:space="0" w:color="auto"/>
        <w:right w:val="none" w:sz="0" w:space="0" w:color="auto"/>
      </w:divBdr>
    </w:div>
    <w:div w:id="1495413888">
      <w:bodyDiv w:val="1"/>
      <w:marLeft w:val="0"/>
      <w:marRight w:val="0"/>
      <w:marTop w:val="0"/>
      <w:marBottom w:val="0"/>
      <w:divBdr>
        <w:top w:val="none" w:sz="0" w:space="0" w:color="auto"/>
        <w:left w:val="none" w:sz="0" w:space="0" w:color="auto"/>
        <w:bottom w:val="none" w:sz="0" w:space="0" w:color="auto"/>
        <w:right w:val="none" w:sz="0" w:space="0" w:color="auto"/>
      </w:divBdr>
    </w:div>
    <w:div w:id="1524513588">
      <w:bodyDiv w:val="1"/>
      <w:marLeft w:val="0"/>
      <w:marRight w:val="0"/>
      <w:marTop w:val="0"/>
      <w:marBottom w:val="0"/>
      <w:divBdr>
        <w:top w:val="none" w:sz="0" w:space="0" w:color="auto"/>
        <w:left w:val="none" w:sz="0" w:space="0" w:color="auto"/>
        <w:bottom w:val="none" w:sz="0" w:space="0" w:color="auto"/>
        <w:right w:val="none" w:sz="0" w:space="0" w:color="auto"/>
      </w:divBdr>
    </w:div>
    <w:div w:id="1591422775">
      <w:bodyDiv w:val="1"/>
      <w:marLeft w:val="0"/>
      <w:marRight w:val="0"/>
      <w:marTop w:val="0"/>
      <w:marBottom w:val="0"/>
      <w:divBdr>
        <w:top w:val="none" w:sz="0" w:space="0" w:color="auto"/>
        <w:left w:val="none" w:sz="0" w:space="0" w:color="auto"/>
        <w:bottom w:val="none" w:sz="0" w:space="0" w:color="auto"/>
        <w:right w:val="none" w:sz="0" w:space="0" w:color="auto"/>
      </w:divBdr>
    </w:div>
    <w:div w:id="1634095507">
      <w:bodyDiv w:val="1"/>
      <w:marLeft w:val="0"/>
      <w:marRight w:val="0"/>
      <w:marTop w:val="0"/>
      <w:marBottom w:val="0"/>
      <w:divBdr>
        <w:top w:val="none" w:sz="0" w:space="0" w:color="auto"/>
        <w:left w:val="none" w:sz="0" w:space="0" w:color="auto"/>
        <w:bottom w:val="none" w:sz="0" w:space="0" w:color="auto"/>
        <w:right w:val="none" w:sz="0" w:space="0" w:color="auto"/>
      </w:divBdr>
    </w:div>
    <w:div w:id="1814524423">
      <w:bodyDiv w:val="1"/>
      <w:marLeft w:val="0"/>
      <w:marRight w:val="0"/>
      <w:marTop w:val="0"/>
      <w:marBottom w:val="0"/>
      <w:divBdr>
        <w:top w:val="none" w:sz="0" w:space="0" w:color="auto"/>
        <w:left w:val="none" w:sz="0" w:space="0" w:color="auto"/>
        <w:bottom w:val="none" w:sz="0" w:space="0" w:color="auto"/>
        <w:right w:val="none" w:sz="0" w:space="0" w:color="auto"/>
      </w:divBdr>
    </w:div>
    <w:div w:id="1973444108">
      <w:bodyDiv w:val="1"/>
      <w:marLeft w:val="0"/>
      <w:marRight w:val="0"/>
      <w:marTop w:val="0"/>
      <w:marBottom w:val="0"/>
      <w:divBdr>
        <w:top w:val="none" w:sz="0" w:space="0" w:color="auto"/>
        <w:left w:val="none" w:sz="0" w:space="0" w:color="auto"/>
        <w:bottom w:val="none" w:sz="0" w:space="0" w:color="auto"/>
        <w:right w:val="none" w:sz="0" w:space="0" w:color="auto"/>
      </w:divBdr>
    </w:div>
    <w:div w:id="2048138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330</Words>
  <Characters>1886</Characters>
  <Application>Microsoft Macintosh Word</Application>
  <DocSecurity>0</DocSecurity>
  <Lines>15</Lines>
  <Paragraphs>4</Paragraphs>
  <ScaleCrop>false</ScaleCrop>
  <Company>Glassdoor, Inc.</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Glassdoor IT</dc:creator>
  <cp:keywords/>
  <dc:description/>
  <cp:lastModifiedBy>Glassdoor IT</cp:lastModifiedBy>
  <cp:revision>6</cp:revision>
  <dcterms:created xsi:type="dcterms:W3CDTF">2017-02-26T05:03:00Z</dcterms:created>
  <dcterms:modified xsi:type="dcterms:W3CDTF">2017-02-26T06:25:00Z</dcterms:modified>
</cp:coreProperties>
</file>