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41F11" w14:textId="77777777" w:rsidR="00D779A5" w:rsidRDefault="00AA5D26">
      <w:pPr>
        <w:pStyle w:val="Heading1"/>
      </w:pPr>
      <w:r>
        <w:t>Week4 Notes</w:t>
      </w:r>
    </w:p>
    <w:p w14:paraId="19C89A42" w14:textId="77777777" w:rsidR="00AA5D26" w:rsidRPr="00AA5D26" w:rsidRDefault="00AA5D26" w:rsidP="00AA5D2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 w:rsidRPr="00AA5D26">
        <w:rPr>
          <w:rFonts w:ascii="Arial" w:hAnsi="Arial" w:cs="Arial"/>
          <w:b/>
          <w:bCs/>
          <w:color w:val="1F1F1F"/>
          <w:sz w:val="21"/>
          <w:szCs w:val="21"/>
        </w:rPr>
        <w:t>Lesson 1: Learning Parameterized Policies</w:t>
      </w:r>
    </w:p>
    <w:p w14:paraId="3FD2899A" w14:textId="77777777" w:rsidR="00AA5D26" w:rsidRDefault="00AA5D26" w:rsidP="00AA5D26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Understand how to define policies as parameterized functions</w:t>
      </w:r>
    </w:p>
    <w:p w14:paraId="0AF5B88F" w14:textId="77777777" w:rsidR="00FA288A" w:rsidRPr="00AA5D26" w:rsidRDefault="007C12EC" w:rsidP="00FA288A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7392554F" wp14:editId="4FDF9D74">
            <wp:extent cx="1625600" cy="7650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845" cy="7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F0BD" w14:textId="77777777" w:rsidR="00AA5D26" w:rsidRDefault="00AA5D26" w:rsidP="00AA5D26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Define one class of parameterized policies based on the </w:t>
      </w:r>
      <w:proofErr w:type="spellStart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softmax</w:t>
      </w:r>
      <w:proofErr w:type="spellEnd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 function</w:t>
      </w:r>
      <w:r w:rsidR="007C12EC"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50A83864" wp14:editId="60883895">
            <wp:extent cx="1825524" cy="762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55" cy="7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2B45" w14:textId="77777777" w:rsidR="007C12EC" w:rsidRPr="00AA5D26" w:rsidRDefault="007C12EC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14:paraId="4645E124" w14:textId="77777777" w:rsidR="00AA5D26" w:rsidRDefault="00AA5D26" w:rsidP="00AA5D26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Understand the advantages of using parameterized policies over action-value based methods</w:t>
      </w:r>
    </w:p>
    <w:p w14:paraId="01DAEB36" w14:textId="77777777" w:rsidR="007C12EC" w:rsidRDefault="007C12EC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>Flexibility of stochastic policies</w:t>
      </w:r>
    </w:p>
    <w:p w14:paraId="467E34E2" w14:textId="77777777" w:rsidR="007C12EC" w:rsidRDefault="00F6426B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Stochastic policies might be better than deterministic under </w:t>
      </w:r>
      <w:proofErr w:type="spellStart"/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>fn</w:t>
      </w:r>
      <w:proofErr w:type="spellEnd"/>
      <w:r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 approximation</w:t>
      </w:r>
    </w:p>
    <w:p w14:paraId="72BF99C4" w14:textId="77777777" w:rsidR="00F6426B" w:rsidRPr="00AA5D26" w:rsidRDefault="00F6426B" w:rsidP="007C12EC">
      <w:pPr>
        <w:numPr>
          <w:ilvl w:val="1"/>
          <w:numId w:val="5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14:paraId="3B7AF8FA" w14:textId="77777777" w:rsidR="00AA5D26" w:rsidRPr="00AA5D26" w:rsidRDefault="00AA5D26" w:rsidP="00AA5D2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US"/>
        </w:rPr>
        <w:t>Lesson 2: Policy Gradient for Continuing Tasks</w:t>
      </w:r>
    </w:p>
    <w:p w14:paraId="77AE6390" w14:textId="77777777" w:rsidR="00AA5D26" w:rsidRDefault="00AA5D26" w:rsidP="00AA5D26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Describe the objective for policy gradient algorithms</w:t>
      </w:r>
    </w:p>
    <w:p w14:paraId="782E75DC" w14:textId="77777777" w:rsidR="00F6426B" w:rsidRDefault="00F6426B" w:rsidP="00F6426B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64EF8751" wp14:editId="54270A70">
            <wp:extent cx="1987530" cy="99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388" cy="10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78C8469F" wp14:editId="364A3D18">
            <wp:extent cx="2133600" cy="726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910" cy="7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E27" w14:textId="77777777" w:rsidR="00F6426B" w:rsidRPr="00AA5D26" w:rsidRDefault="00F93096" w:rsidP="00F6426B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59169AF5" wp14:editId="53438FA8">
            <wp:extent cx="1675827" cy="5715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927" cy="5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61EAF406" wp14:editId="0DA07BC6">
            <wp:extent cx="2603500" cy="15262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916" cy="15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C0EE" w14:textId="77777777" w:rsidR="00AA5D26" w:rsidRDefault="00AA5D26" w:rsidP="00AA5D26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lastRenderedPageBreak/>
        <w:t>Describe the results of the policy gradient theorem</w:t>
      </w:r>
    </w:p>
    <w:p w14:paraId="5D4A3E3B" w14:textId="77777777" w:rsidR="00F93096" w:rsidRPr="00AA5D26" w:rsidRDefault="00F93096" w:rsidP="00F93096">
      <w:pPr>
        <w:numPr>
          <w:ilvl w:val="1"/>
          <w:numId w:val="6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60B91C7E" wp14:editId="3886E524">
            <wp:extent cx="2184400" cy="8063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79" cy="8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3A20" w14:textId="77777777" w:rsidR="00AA5D26" w:rsidRPr="00AA5D26" w:rsidRDefault="00AA5D26" w:rsidP="00AA5D26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Understand the importance of the policy gradient theorem</w:t>
      </w:r>
    </w:p>
    <w:p w14:paraId="7BBC852F" w14:textId="77777777" w:rsidR="00AA5D26" w:rsidRPr="00AA5D26" w:rsidRDefault="00AA5D26" w:rsidP="00AA5D2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US"/>
        </w:rPr>
        <w:t>Lesson 3: Actor-Critic for Continuing Tasks</w:t>
      </w:r>
    </w:p>
    <w:p w14:paraId="0A4E58AF" w14:textId="77777777" w:rsidR="00AA5D26" w:rsidRDefault="00AA5D26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Derive a sample-based estimate for the gradient of the average reward objective</w:t>
      </w:r>
    </w:p>
    <w:p w14:paraId="7AACE7BE" w14:textId="77777777" w:rsidR="00D31360" w:rsidRDefault="00E80B81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2A1167FA" wp14:editId="78CEA9C0">
            <wp:extent cx="1993900" cy="13716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4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70BD" w14:textId="77777777" w:rsidR="00E80B81" w:rsidRDefault="00E80B81" w:rsidP="00E80B81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2B5312FA" wp14:editId="2D0BCDC6">
            <wp:extent cx="2540464" cy="118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739" cy="11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E14B" w14:textId="77777777" w:rsidR="007E3F8C" w:rsidRDefault="007E3F8C" w:rsidP="00E80B81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14:paraId="2AF7E3E6" w14:textId="77777777" w:rsidR="007E3F8C" w:rsidRPr="00AA5D26" w:rsidRDefault="007E3F8C" w:rsidP="00E80B81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38E1ED50" wp14:editId="4E59DB5F">
            <wp:extent cx="1587500" cy="3697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23" cy="3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6841A606" wp14:editId="398B1E34">
            <wp:extent cx="1605403" cy="565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22" cy="5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A688" w14:textId="77777777" w:rsidR="00AA5D26" w:rsidRDefault="00AA5D26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Describe the actor-critic algorithm for control with function approximation, for continuing tasks</w:t>
      </w:r>
    </w:p>
    <w:p w14:paraId="187756D2" w14:textId="77777777" w:rsidR="00E80B81" w:rsidRDefault="007E3F8C" w:rsidP="00AA5D26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29128B8E" wp14:editId="4780982F">
            <wp:extent cx="2501900" cy="1317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82" cy="13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E99" w14:textId="77777777" w:rsidR="00E80B81" w:rsidRDefault="00E80B81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14:paraId="05E788EE" w14:textId="77777777" w:rsidR="00CF1E54" w:rsidRDefault="00CF1E54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lastRenderedPageBreak/>
        <w:drawing>
          <wp:inline distT="0" distB="0" distL="0" distR="0" wp14:anchorId="2B5B157F" wp14:editId="60547B7B">
            <wp:extent cx="3349470" cy="6223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524" cy="6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C1AB" w14:textId="77777777" w:rsidR="007E3F8C" w:rsidRDefault="00CF1E54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24120F6D" wp14:editId="63E69818">
            <wp:extent cx="2343150" cy="98657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604" cy="9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2065C635" wp14:editId="7B71B1E6">
            <wp:extent cx="1676400" cy="123956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806" cy="12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813B" w14:textId="77777777" w:rsidR="00CF1E54" w:rsidRDefault="00CF1E54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14:paraId="3450928B" w14:textId="77777777" w:rsidR="00446A76" w:rsidRPr="00AA5D26" w:rsidRDefault="00446A76" w:rsidP="007E3F8C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53C2ABCE" wp14:editId="6E45E35C">
            <wp:extent cx="2698750" cy="1547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470" cy="15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BDBC" w14:textId="77777777" w:rsidR="00AA5D26" w:rsidRPr="00AA5D26" w:rsidRDefault="00AA5D26" w:rsidP="00AA5D2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US"/>
        </w:rPr>
        <w:t>Lesson 4: Policy Parameterizations</w:t>
      </w:r>
    </w:p>
    <w:p w14:paraId="7405839A" w14:textId="77777777" w:rsid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Derive the actor-critic update for a </w:t>
      </w:r>
      <w:proofErr w:type="spellStart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softmax</w:t>
      </w:r>
      <w:proofErr w:type="spellEnd"/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 xml:space="preserve"> policy with linear action preferences</w:t>
      </w:r>
    </w:p>
    <w:p w14:paraId="12968E87" w14:textId="77777777" w:rsidR="00446A76" w:rsidRDefault="0028047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0A304559" wp14:editId="78E123CC">
            <wp:extent cx="2164171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836" cy="14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93F4" w14:textId="77777777" w:rsidR="00446A76" w:rsidRDefault="00446A7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70273959" wp14:editId="2BD00F6F">
            <wp:extent cx="2866552" cy="17208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37" cy="17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95A" w14:textId="77777777" w:rsidR="00446A76" w:rsidRPr="00AA5D26" w:rsidRDefault="00446A76" w:rsidP="00446A76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lastRenderedPageBreak/>
        <w:drawing>
          <wp:inline distT="0" distB="0" distL="0" distR="0" wp14:anchorId="67ECD1CA" wp14:editId="033922A1">
            <wp:extent cx="2292350" cy="149835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441" cy="15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FFC7" w14:textId="77777777" w:rsidR="00AA5D26" w:rsidRP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Implement this algorithm</w:t>
      </w:r>
    </w:p>
    <w:p w14:paraId="133D43F9" w14:textId="77777777" w:rsidR="00AA5D26" w:rsidRP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Design concrete function approximators for an average reward actor-critic algorithm</w:t>
      </w:r>
    </w:p>
    <w:p w14:paraId="3065504B" w14:textId="77777777" w:rsidR="00AA5D26" w:rsidRP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Analyze the performance of an average reward agent</w:t>
      </w:r>
    </w:p>
    <w:p w14:paraId="39C626DC" w14:textId="77777777" w:rsidR="00AA5D26" w:rsidRDefault="00AA5D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Derive the actor-critic update for a gaussian policy</w:t>
      </w:r>
    </w:p>
    <w:p w14:paraId="01CDA90E" w14:textId="77777777" w:rsidR="00280476" w:rsidRDefault="0028047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41F231B6" wp14:editId="0369E7F1">
            <wp:extent cx="2548501" cy="136519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35" cy="139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726">
        <w:rPr>
          <w:rFonts w:ascii="Arial" w:eastAsia="Times New Roman" w:hAnsi="Arial" w:cs="Arial"/>
          <w:noProof/>
          <w:color w:val="1F1F1F"/>
          <w:sz w:val="21"/>
          <w:szCs w:val="21"/>
          <w:lang w:eastAsia="en-US"/>
        </w:rPr>
        <w:drawing>
          <wp:inline distT="0" distB="0" distL="0" distR="0" wp14:anchorId="10F3C459" wp14:editId="72C03BDB">
            <wp:extent cx="2184400" cy="1475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07" cy="14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3D7A" w14:textId="77777777" w:rsidR="00D70726" w:rsidRPr="00AA5D26" w:rsidRDefault="00D70726" w:rsidP="00AA5D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</w:p>
    <w:p w14:paraId="7AD23E6C" w14:textId="77777777" w:rsidR="00D70726" w:rsidRPr="00AA5D26" w:rsidRDefault="00AA5D26" w:rsidP="00D70726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1170"/>
        <w:rPr>
          <w:rFonts w:ascii="Arial" w:eastAsia="Times New Roman" w:hAnsi="Arial" w:cs="Arial"/>
          <w:color w:val="1F1F1F"/>
          <w:sz w:val="21"/>
          <w:szCs w:val="21"/>
          <w:lang w:eastAsia="en-US"/>
        </w:rPr>
      </w:pPr>
      <w:r w:rsidRPr="00AA5D26">
        <w:rPr>
          <w:rFonts w:ascii="Arial" w:eastAsia="Times New Roman" w:hAnsi="Arial" w:cs="Arial"/>
          <w:color w:val="1F1F1F"/>
          <w:sz w:val="21"/>
          <w:szCs w:val="21"/>
          <w:lang w:eastAsia="en-US"/>
        </w:rPr>
        <w:t>Apply average reward actor-critic with a gaussian policy to a particular task with continuous actions</w:t>
      </w:r>
    </w:p>
    <w:p w14:paraId="6EB1A28D" w14:textId="77777777" w:rsidR="00D779A5" w:rsidRDefault="00D70726" w:rsidP="00AA5D26">
      <w:pPr>
        <w:pStyle w:val="ListBullet"/>
      </w:pPr>
      <w:r>
        <w:rPr>
          <w:noProof/>
        </w:rPr>
        <w:drawing>
          <wp:inline distT="0" distB="0" distL="0" distR="0" wp14:anchorId="53C5433C" wp14:editId="51B1263E">
            <wp:extent cx="1714500" cy="90890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62" cy="9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FC07" w14:textId="37B42A8F" w:rsidR="00D70726" w:rsidRDefault="00D70726" w:rsidP="00AA5D26">
      <w:pPr>
        <w:pStyle w:val="ListBullet"/>
      </w:pPr>
      <w:r>
        <w:rPr>
          <w:noProof/>
        </w:rPr>
        <w:drawing>
          <wp:inline distT="0" distB="0" distL="0" distR="0" wp14:anchorId="14150360" wp14:editId="052F2E1B">
            <wp:extent cx="1841224" cy="10858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660" cy="1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92B5" w14:textId="23F5ECAB" w:rsidR="00055296" w:rsidRDefault="00055296" w:rsidP="00055296">
      <w:pPr>
        <w:pStyle w:val="ListBullet"/>
        <w:numPr>
          <w:ilvl w:val="0"/>
          <w:numId w:val="0"/>
        </w:numPr>
        <w:ind w:left="432" w:hanging="432"/>
      </w:pPr>
    </w:p>
    <w:p w14:paraId="2C851777" w14:textId="08E204AE" w:rsidR="00055296" w:rsidRDefault="00055296" w:rsidP="00055296">
      <w:pPr>
        <w:pStyle w:val="ListBullet"/>
        <w:numPr>
          <w:ilvl w:val="0"/>
          <w:numId w:val="0"/>
        </w:numPr>
        <w:ind w:left="432" w:hanging="432"/>
      </w:pPr>
    </w:p>
    <w:p w14:paraId="61DA2F85" w14:textId="0A494AFA" w:rsidR="00055296" w:rsidRDefault="00055296" w:rsidP="00055296">
      <w:pPr>
        <w:pStyle w:val="ListBullet"/>
        <w:numPr>
          <w:ilvl w:val="0"/>
          <w:numId w:val="0"/>
        </w:numPr>
        <w:ind w:left="432" w:hanging="432"/>
      </w:pPr>
      <w:r>
        <w:t>Assignment</w:t>
      </w:r>
    </w:p>
    <w:p w14:paraId="182F415F" w14:textId="77777777" w:rsidR="00055296" w:rsidRPr="00055296" w:rsidRDefault="00055296" w:rsidP="00055296">
      <w:pPr>
        <w:shd w:val="clear" w:color="auto" w:fill="FFFFFF"/>
        <w:spacing w:before="240"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lastRenderedPageBreak/>
        <w:t>When performing updates to the Actor and Critic, recall their respective updates in the Actor-Critic algorithm video.</w:t>
      </w:r>
    </w:p>
    <w:p w14:paraId="67EBA08B" w14:textId="77777777" w:rsidR="00055296" w:rsidRPr="00055296" w:rsidRDefault="00055296" w:rsidP="00055296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We approximate 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𝑞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𝜋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qπ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 in the Actor update using one-step bootstrapped return(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𝑅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𝑡</w:t>
      </w:r>
      <w:r w:rsidRPr="00055296">
        <w:rPr>
          <w:rFonts w:ascii="STIXMathJax_Main" w:eastAsia="Times New Roman" w:hAnsi="STIXMathJax_Main" w:cs="Times New Roman"/>
          <w:color w:val="000000"/>
          <w:sz w:val="18"/>
          <w:szCs w:val="18"/>
          <w:bdr w:val="none" w:sz="0" w:space="0" w:color="auto" w:frame="1"/>
          <w:lang w:eastAsia="en-US"/>
        </w:rPr>
        <w:t>+1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−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𝑅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¯+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𝑣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̂ 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𝑆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𝑡</w:t>
      </w:r>
      <w:r w:rsidRPr="00055296">
        <w:rPr>
          <w:rFonts w:ascii="STIXMathJax_Main" w:eastAsia="Times New Roman" w:hAnsi="STIXMathJax_Main" w:cs="Times New Roman"/>
          <w:color w:val="000000"/>
          <w:sz w:val="18"/>
          <w:szCs w:val="18"/>
          <w:bdr w:val="none" w:sz="0" w:space="0" w:color="auto" w:frame="1"/>
          <w:lang w:eastAsia="en-US"/>
        </w:rPr>
        <w:t>+1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Rt+1−R¯+v^(St+1,w)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) subtracted by current state-value(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𝑣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̂ 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𝑆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𝑡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v^(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St,w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)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), equivalent to TD error 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𝛿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δ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.</w:t>
      </w:r>
    </w:p>
    <w:p w14:paraId="557AD5D4" w14:textId="77777777" w:rsidR="00055296" w:rsidRPr="00055296" w:rsidRDefault="00055296" w:rsidP="00055296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𝛿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𝑡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=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𝑅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𝑡</w:t>
      </w:r>
      <w:r w:rsidRPr="00055296">
        <w:rPr>
          <w:rFonts w:ascii="STIXMathJax_Main" w:eastAsia="Times New Roman" w:hAnsi="STIXMathJax_Main" w:cs="Times New Roman"/>
          <w:color w:val="000000"/>
          <w:sz w:val="18"/>
          <w:szCs w:val="18"/>
          <w:bdr w:val="none" w:sz="0" w:space="0" w:color="auto" w:frame="1"/>
          <w:lang w:eastAsia="en-US"/>
        </w:rPr>
        <w:t>+1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−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𝑅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¯+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𝑣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̂ 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𝑆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𝑡</w:t>
      </w:r>
      <w:r w:rsidRPr="00055296">
        <w:rPr>
          <w:rFonts w:ascii="STIXMathJax_Main" w:eastAsia="Times New Roman" w:hAnsi="STIXMathJax_Main" w:cs="Times New Roman"/>
          <w:color w:val="000000"/>
          <w:sz w:val="18"/>
          <w:szCs w:val="18"/>
          <w:bdr w:val="none" w:sz="0" w:space="0" w:color="auto" w:frame="1"/>
          <w:lang w:eastAsia="en-US"/>
        </w:rPr>
        <w:t>+</w:t>
      </w:r>
      <w:proofErr w:type="gramStart"/>
      <w:r w:rsidRPr="00055296">
        <w:rPr>
          <w:rFonts w:ascii="STIXMathJax_Main" w:eastAsia="Times New Roman" w:hAnsi="STIXMathJax_Main" w:cs="Times New Roman"/>
          <w:color w:val="000000"/>
          <w:sz w:val="18"/>
          <w:szCs w:val="18"/>
          <w:bdr w:val="none" w:sz="0" w:space="0" w:color="auto" w:frame="1"/>
          <w:lang w:eastAsia="en-US"/>
        </w:rPr>
        <w:t>1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proofErr w:type="gramEnd"/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)−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𝑣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̂ 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𝑆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𝑡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)(1)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δt=Rt+1−R¯+v^(St+1,w)−v^(St,w)(1)</w:t>
      </w:r>
    </w:p>
    <w:p w14:paraId="6469FDFB" w14:textId="77777777" w:rsidR="00055296" w:rsidRPr="00055296" w:rsidRDefault="00055296" w:rsidP="00055296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en-US"/>
        </w:rPr>
        <w:t>Average Reward update rule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: 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𝑅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¯←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𝑅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¯+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𝛼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𝑅</w:t>
      </w:r>
      <w:r w:rsidRPr="00055296">
        <w:rPr>
          <w:rFonts w:ascii="STIXMathJax_Main" w:eastAsia="Times New Roman" w:hAnsi="STIXMathJax_Main" w:cs="Times New Roman"/>
          <w:color w:val="000000"/>
          <w:sz w:val="18"/>
          <w:szCs w:val="18"/>
          <w:bdr w:val="none" w:sz="0" w:space="0" w:color="auto" w:frame="1"/>
          <w:lang w:eastAsia="en-US"/>
        </w:rPr>
        <w:t>¯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𝛿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(2)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R¯</w:t>
      </w:r>
      <w:r w:rsidRPr="00055296">
        <w:rPr>
          <w:rFonts w:ascii="Times New Roman" w:eastAsia="Times New Roman" w:hAnsi="Times New Roman" w:cs="Times New Roman"/>
          <w:color w:val="000000"/>
          <w:sz w:val="21"/>
          <w:szCs w:val="21"/>
          <w:bdr w:val="none" w:sz="0" w:space="0" w:color="auto" w:frame="1"/>
          <w:lang w:eastAsia="en-US"/>
        </w:rPr>
        <w:t>←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R¯+α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R¯</w:t>
      </w:r>
      <w:proofErr w:type="gram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δ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(</w:t>
      </w:r>
      <w:proofErr w:type="gram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2)</w:t>
      </w:r>
    </w:p>
    <w:p w14:paraId="51416976" w14:textId="77777777" w:rsidR="00055296" w:rsidRPr="00055296" w:rsidRDefault="00055296" w:rsidP="00055296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en-US"/>
        </w:rPr>
        <w:t>Critic weight update rule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: 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←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+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𝛼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𝐰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𝛿∇𝑣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̂ (</w:t>
      </w:r>
      <w:proofErr w:type="gramStart"/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𝑠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proofErr w:type="gramEnd"/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)(3)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w</w:t>
      </w:r>
      <w:r w:rsidRPr="00055296">
        <w:rPr>
          <w:rFonts w:ascii="Times New Roman" w:eastAsia="Times New Roman" w:hAnsi="Times New Roman" w:cs="Times New Roman"/>
          <w:color w:val="000000"/>
          <w:sz w:val="21"/>
          <w:szCs w:val="21"/>
          <w:bdr w:val="none" w:sz="0" w:space="0" w:color="auto" w:frame="1"/>
          <w:lang w:eastAsia="en-US"/>
        </w:rPr>
        <w:t>←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w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+α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wδ∇v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^(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s,w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)(3)</w:t>
      </w:r>
    </w:p>
    <w:p w14:paraId="5577C78E" w14:textId="77777777" w:rsidR="00055296" w:rsidRPr="00055296" w:rsidRDefault="00055296" w:rsidP="00055296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  <w:lang w:eastAsia="en-US"/>
        </w:rPr>
        <w:t>Actor weight update rule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: 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𝜃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←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𝜃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+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𝛼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𝜃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𝛿∇𝑙𝑛𝜋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𝐴</w:t>
      </w:r>
      <w:r w:rsidRPr="00055296">
        <w:rPr>
          <w:rFonts w:ascii="STIXMathJax_Variants" w:eastAsia="Times New Roman" w:hAnsi="STIXMathJax_Variants" w:cs="Times New Roman"/>
          <w:color w:val="000000"/>
          <w:sz w:val="25"/>
          <w:szCs w:val="25"/>
          <w:bdr w:val="none" w:sz="0" w:space="0" w:color="auto" w:frame="1"/>
          <w:lang w:eastAsia="en-US"/>
        </w:rPr>
        <w:t>|</w:t>
      </w:r>
      <w:proofErr w:type="gramStart"/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𝑆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𝜃</w:t>
      </w:r>
      <w:proofErr w:type="gramEnd"/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)(4)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θ</w:t>
      </w:r>
      <w:r w:rsidRPr="00055296">
        <w:rPr>
          <w:rFonts w:ascii="Times New Roman" w:eastAsia="Times New Roman" w:hAnsi="Times New Roman" w:cs="Times New Roman"/>
          <w:color w:val="000000"/>
          <w:sz w:val="21"/>
          <w:szCs w:val="21"/>
          <w:bdr w:val="none" w:sz="0" w:space="0" w:color="auto" w:frame="1"/>
          <w:lang w:eastAsia="en-US"/>
        </w:rPr>
        <w:t>←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θ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+α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θδ∇ln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π(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A|S,θ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)(4)</w:t>
      </w:r>
    </w:p>
    <w:p w14:paraId="6F2F7DCE" w14:textId="77777777" w:rsidR="00055296" w:rsidRPr="00055296" w:rsidRDefault="00055296" w:rsidP="00055296">
      <w:pPr>
        <w:shd w:val="clear" w:color="auto" w:fill="FFFFFF"/>
        <w:spacing w:before="240"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 xml:space="preserve">However, since we are using linear function approximation and parameterizing a 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>softmax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  <w:t xml:space="preserve"> policy, the above update rule can be further simplified using:</w:t>
      </w:r>
    </w:p>
    <w:p w14:paraId="0BFA4545" w14:textId="77777777" w:rsidR="00055296" w:rsidRPr="00055296" w:rsidRDefault="00055296" w:rsidP="00055296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∇𝑣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̂ (</w:t>
      </w:r>
      <w:proofErr w:type="gramStart"/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𝑠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𝐰</w:t>
      </w:r>
      <w:proofErr w:type="gramEnd"/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)=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𝐱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𝑠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)(5)</w:t>
      </w:r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∇v^(</w:t>
      </w:r>
      <w:proofErr w:type="spellStart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s,w</w:t>
      </w:r>
      <w:proofErr w:type="spellEnd"/>
      <w:r w:rsidRPr="00055296">
        <w:rPr>
          <w:rFonts w:ascii="Helvetica Neue" w:eastAsia="Times New Roman" w:hAnsi="Helvetica Neue" w:cs="Times New Roman"/>
          <w:color w:val="000000"/>
          <w:sz w:val="21"/>
          <w:szCs w:val="21"/>
          <w:bdr w:val="none" w:sz="0" w:space="0" w:color="auto" w:frame="1"/>
          <w:lang w:eastAsia="en-US"/>
        </w:rPr>
        <w:t>)=x(s)(5)</w:t>
      </w:r>
    </w:p>
    <w:p w14:paraId="1B401E3E" w14:textId="77777777" w:rsidR="00055296" w:rsidRPr="00055296" w:rsidRDefault="00055296" w:rsidP="00055296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000000"/>
          <w:sz w:val="21"/>
          <w:szCs w:val="21"/>
          <w:lang w:eastAsia="en-US"/>
        </w:rPr>
      </w:pP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∇𝑙𝑛𝜋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𝐴</w:t>
      </w:r>
      <w:r w:rsidRPr="00055296">
        <w:rPr>
          <w:rFonts w:ascii="STIXMathJax_Variants" w:eastAsia="Times New Roman" w:hAnsi="STIXMathJax_Variants" w:cs="Times New Roman"/>
          <w:color w:val="000000"/>
          <w:sz w:val="25"/>
          <w:szCs w:val="25"/>
          <w:bdr w:val="none" w:sz="0" w:space="0" w:color="auto" w:frame="1"/>
          <w:lang w:eastAsia="en-US"/>
        </w:rPr>
        <w:t>|</w:t>
      </w:r>
      <w:proofErr w:type="gramStart"/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𝑆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𝜃</w:t>
      </w:r>
      <w:proofErr w:type="gramEnd"/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)=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𝐱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ℎ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𝑠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𝑎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)−</w:t>
      </w:r>
      <w:r w:rsidRPr="00055296">
        <w:rPr>
          <w:rFonts w:ascii="STIXMathJax_Operators" w:eastAsia="Times New Roman" w:hAnsi="STIXMathJax_Operators" w:cs="Times New Roman"/>
          <w:color w:val="000000"/>
          <w:sz w:val="25"/>
          <w:szCs w:val="25"/>
          <w:bdr w:val="none" w:sz="0" w:space="0" w:color="auto" w:frame="1"/>
          <w:lang w:eastAsia="en-US"/>
        </w:rPr>
        <w:t>∑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𝑏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𝜋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𝑏</w:t>
      </w:r>
      <w:r w:rsidRPr="00055296">
        <w:rPr>
          <w:rFonts w:ascii="STIXMathJax_Variants" w:eastAsia="Times New Roman" w:hAnsi="STIXMathJax_Variants" w:cs="Times New Roman"/>
          <w:color w:val="000000"/>
          <w:sz w:val="25"/>
          <w:szCs w:val="25"/>
          <w:bdr w:val="none" w:sz="0" w:space="0" w:color="auto" w:frame="1"/>
          <w:lang w:eastAsia="en-US"/>
        </w:rPr>
        <w:t>|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𝑠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𝜃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𝐱</w:t>
      </w:r>
      <w:r w:rsidRPr="00055296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  <w:lang w:eastAsia="en-US"/>
        </w:rPr>
        <w:t>ℎ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(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𝑠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,</w:t>
      </w:r>
      <w:r w:rsidRPr="00055296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  <w:lang w:eastAsia="en-US"/>
        </w:rPr>
        <w:t>𝑏</w:t>
      </w:r>
      <w:r w:rsidRPr="00055296">
        <w:rPr>
          <w:rFonts w:ascii="STIXMathJax_Main" w:eastAsia="Times New Roman" w:hAnsi="STIXMathJax_Main" w:cs="Times New Roman"/>
          <w:color w:val="000000"/>
          <w:sz w:val="25"/>
          <w:szCs w:val="25"/>
          <w:bdr w:val="none" w:sz="0" w:space="0" w:color="auto" w:frame="1"/>
          <w:lang w:eastAsia="en-US"/>
        </w:rPr>
        <w:t>)(6)</w:t>
      </w:r>
    </w:p>
    <w:p w14:paraId="05D4F084" w14:textId="77777777" w:rsidR="00055296" w:rsidRPr="00055296" w:rsidRDefault="00055296" w:rsidP="00055296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38CE191C" w14:textId="77777777" w:rsidR="00055296" w:rsidRDefault="00055296" w:rsidP="00055296">
      <w:pPr>
        <w:pStyle w:val="ListBullet"/>
        <w:numPr>
          <w:ilvl w:val="0"/>
          <w:numId w:val="0"/>
        </w:numPr>
        <w:ind w:left="432" w:hanging="432"/>
      </w:pPr>
    </w:p>
    <w:sectPr w:rsidR="00055296">
      <w:footerReference w:type="default" r:id="rId3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83D95" w14:textId="77777777" w:rsidR="004950E3" w:rsidRDefault="004950E3">
      <w:r>
        <w:separator/>
      </w:r>
    </w:p>
    <w:p w14:paraId="178F69DA" w14:textId="77777777" w:rsidR="004950E3" w:rsidRDefault="004950E3"/>
  </w:endnote>
  <w:endnote w:type="continuationSeparator" w:id="0">
    <w:p w14:paraId="70F009E8" w14:textId="77777777" w:rsidR="004950E3" w:rsidRDefault="004950E3">
      <w:r>
        <w:continuationSeparator/>
      </w:r>
    </w:p>
    <w:p w14:paraId="43B90B95" w14:textId="77777777" w:rsidR="004950E3" w:rsidRDefault="004950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MathJax_Main">
    <w:altName w:val="Cambria"/>
    <w:panose1 w:val="020B0604020202020204"/>
    <w:charset w:val="00"/>
    <w:family w:val="roman"/>
    <w:notTrueType/>
    <w:pitch w:val="default"/>
  </w:font>
  <w:font w:name="STIXMathJax_Variants">
    <w:altName w:val="Cambria"/>
    <w:panose1 w:val="020B0604020202020204"/>
    <w:charset w:val="00"/>
    <w:family w:val="roman"/>
    <w:notTrueType/>
    <w:pitch w:val="default"/>
  </w:font>
  <w:font w:name="STIXMathJax_Operators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5347DC" w14:textId="77777777" w:rsidR="00D779A5" w:rsidRDefault="006956B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68132" w14:textId="77777777" w:rsidR="004950E3" w:rsidRDefault="004950E3">
      <w:r>
        <w:separator/>
      </w:r>
    </w:p>
    <w:p w14:paraId="21E727AB" w14:textId="77777777" w:rsidR="004950E3" w:rsidRDefault="004950E3"/>
  </w:footnote>
  <w:footnote w:type="continuationSeparator" w:id="0">
    <w:p w14:paraId="0A484720" w14:textId="77777777" w:rsidR="004950E3" w:rsidRDefault="004950E3">
      <w:r>
        <w:continuationSeparator/>
      </w:r>
    </w:p>
    <w:p w14:paraId="11DD4888" w14:textId="77777777" w:rsidR="004950E3" w:rsidRDefault="004950E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FC7CE5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222E2"/>
    <w:multiLevelType w:val="multilevel"/>
    <w:tmpl w:val="E464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9C34E9"/>
    <w:multiLevelType w:val="multilevel"/>
    <w:tmpl w:val="1540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C65CDB"/>
    <w:multiLevelType w:val="multilevel"/>
    <w:tmpl w:val="2E9A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73F19"/>
    <w:multiLevelType w:val="multilevel"/>
    <w:tmpl w:val="CE34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26"/>
    <w:rsid w:val="00055296"/>
    <w:rsid w:val="00280476"/>
    <w:rsid w:val="00375DA1"/>
    <w:rsid w:val="00446A76"/>
    <w:rsid w:val="004950E3"/>
    <w:rsid w:val="006956BF"/>
    <w:rsid w:val="007C12EC"/>
    <w:rsid w:val="007E3F8C"/>
    <w:rsid w:val="00AA5D26"/>
    <w:rsid w:val="00CF1E54"/>
    <w:rsid w:val="00D31360"/>
    <w:rsid w:val="00D70726"/>
    <w:rsid w:val="00D779A5"/>
    <w:rsid w:val="00E80B81"/>
    <w:rsid w:val="00F6426B"/>
    <w:rsid w:val="00F93096"/>
    <w:rsid w:val="00FA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C75DB2"/>
  <w15:chartTrackingRefBased/>
  <w15:docId w15:val="{55A352C8-D5B5-4E49-814B-88CDAD4D0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A5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i">
    <w:name w:val="mi"/>
    <w:basedOn w:val="DefaultParagraphFont"/>
    <w:rsid w:val="00055296"/>
  </w:style>
  <w:style w:type="character" w:customStyle="1" w:styleId="mjxassistivemathml">
    <w:name w:val="mjx_assistive_mathml"/>
    <w:basedOn w:val="DefaultParagraphFont"/>
    <w:rsid w:val="00055296"/>
  </w:style>
  <w:style w:type="character" w:customStyle="1" w:styleId="mo">
    <w:name w:val="mo"/>
    <w:basedOn w:val="DefaultParagraphFont"/>
    <w:rsid w:val="00055296"/>
  </w:style>
  <w:style w:type="character" w:customStyle="1" w:styleId="mn">
    <w:name w:val="mn"/>
    <w:basedOn w:val="DefaultParagraphFont"/>
    <w:rsid w:val="00055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3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lathi.sankar/Library/Containers/com.microsoft.Word/Data/Library/Application%20Support/Microsoft/Office/16.0/DTS/en-US%7bF2319D9E-F368-2349-9808-9A0EB4F39085%7d/%7b7EE05113-637A-0245-A27C-195E39E01D1D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47</TotalTime>
  <Pages>5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2020-10-16T23:25:00Z</dcterms:created>
  <dcterms:modified xsi:type="dcterms:W3CDTF">2020-10-17T22:26:00Z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