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2A6B"/>
          <w:spacing w:val="-4"/>
        </w:rPr>
        <w:t>Project</w:t>
      </w:r>
      <w:r>
        <w:rPr>
          <w:color w:val="1A2A6B"/>
          <w:spacing w:val="-8"/>
        </w:rPr>
        <w:t> </w:t>
      </w:r>
      <w:r>
        <w:rPr>
          <w:color w:val="1A2A6B"/>
          <w:spacing w:val="-4"/>
        </w:rPr>
        <w:t>Documentation:</w:t>
      </w:r>
      <w:r>
        <w:rPr>
          <w:color w:val="1A2A6B"/>
          <w:spacing w:val="-9"/>
        </w:rPr>
        <w:t> </w:t>
      </w:r>
      <w:r>
        <w:rPr>
          <w:color w:val="1A2A6B"/>
          <w:spacing w:val="-4"/>
        </w:rPr>
        <w:t>MicroGoal</w:t>
      </w:r>
      <w:r>
        <w:rPr>
          <w:color w:val="1A2A6B"/>
          <w:spacing w:val="-8"/>
        </w:rPr>
        <w:t> </w:t>
      </w:r>
      <w:r>
        <w:rPr>
          <w:color w:val="1A2A6B"/>
          <w:spacing w:val="-5"/>
        </w:rPr>
        <w:t>API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0" w:after="1"/>
        <w:rPr>
          <w:sz w:val="20"/>
        </w:rPr>
      </w:pPr>
    </w:p>
    <w:tbl>
      <w:tblPr>
        <w:tblW w:w="0" w:type="auto"/>
        <w:jc w:val="left"/>
        <w:tblInd w:w="22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5"/>
        <w:gridCol w:w="4165"/>
      </w:tblGrid>
      <w:tr>
        <w:trPr>
          <w:trHeight w:val="823" w:hRule="atLeast"/>
        </w:trPr>
        <w:tc>
          <w:tcPr>
            <w:tcW w:w="4165" w:type="dxa"/>
            <w:tcBorders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Project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Name</w:t>
            </w:r>
          </w:p>
        </w:tc>
        <w:tc>
          <w:tcPr>
            <w:tcW w:w="4165" w:type="dxa"/>
            <w:tcBorders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6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MicroGoal</w:t>
            </w:r>
          </w:p>
        </w:tc>
      </w:tr>
      <w:tr>
        <w:trPr>
          <w:trHeight w:val="488" w:hRule="atLeast"/>
        </w:trPr>
        <w:tc>
          <w:tcPr>
            <w:tcW w:w="4165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60"/>
              <w:ind w:left="191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Date</w:t>
            </w:r>
          </w:p>
        </w:tc>
        <w:tc>
          <w:tcPr>
            <w:tcW w:w="41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160"/>
              <w:ind w:left="162"/>
              <w:rPr>
                <w:sz w:val="19"/>
              </w:rPr>
            </w:pPr>
            <w:r>
              <w:rPr>
                <w:color w:val="333333"/>
                <w:w w:val="90"/>
                <w:sz w:val="19"/>
              </w:rPr>
              <w:t>08</w:t>
            </w:r>
            <w:r>
              <w:rPr>
                <w:color w:val="333333"/>
                <w:spacing w:val="-4"/>
                <w:w w:val="90"/>
                <w:sz w:val="19"/>
              </w:rPr>
              <w:t> </w:t>
            </w:r>
            <w:r>
              <w:rPr>
                <w:color w:val="333333"/>
                <w:w w:val="90"/>
                <w:sz w:val="19"/>
              </w:rPr>
              <w:t>-03-</w:t>
            </w:r>
            <w:r>
              <w:rPr>
                <w:color w:val="333333"/>
                <w:spacing w:val="-4"/>
                <w:w w:val="90"/>
                <w:sz w:val="19"/>
              </w:rPr>
              <w:t> 2026</w:t>
            </w:r>
          </w:p>
        </w:tc>
      </w:tr>
      <w:tr>
        <w:trPr>
          <w:trHeight w:val="488" w:hRule="atLeast"/>
        </w:trPr>
        <w:tc>
          <w:tcPr>
            <w:tcW w:w="4165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60"/>
              <w:ind w:left="191"/>
              <w:rPr>
                <w:sz w:val="19"/>
              </w:rPr>
            </w:pPr>
            <w:r>
              <w:rPr>
                <w:color w:val="333333"/>
                <w:sz w:val="19"/>
              </w:rPr>
              <w:t>Lead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Developer</w:t>
            </w:r>
          </w:p>
        </w:tc>
        <w:tc>
          <w:tcPr>
            <w:tcW w:w="41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160"/>
              <w:ind w:left="16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Dharmender</w:t>
            </w:r>
          </w:p>
        </w:tc>
      </w:tr>
      <w:tr>
        <w:trPr>
          <w:trHeight w:val="488" w:hRule="atLeast"/>
        </w:trPr>
        <w:tc>
          <w:tcPr>
            <w:tcW w:w="4165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60"/>
              <w:ind w:left="19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Phase</w:t>
            </w:r>
          </w:p>
        </w:tc>
        <w:tc>
          <w:tcPr>
            <w:tcW w:w="41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160"/>
              <w:ind w:left="162"/>
              <w:rPr>
                <w:sz w:val="19"/>
              </w:rPr>
            </w:pPr>
            <w:r>
              <w:rPr>
                <w:color w:val="333333"/>
                <w:sz w:val="19"/>
              </w:rPr>
              <w:t>Final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z w:val="19"/>
              </w:rPr>
              <w:t>Academic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Submission</w:t>
            </w:r>
          </w:p>
        </w:tc>
      </w:tr>
      <w:tr>
        <w:trPr>
          <w:trHeight w:val="525" w:hRule="atLeast"/>
        </w:trPr>
        <w:tc>
          <w:tcPr>
            <w:tcW w:w="4165" w:type="dxa"/>
            <w:tcBorders>
              <w:top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60"/>
              <w:ind w:left="191"/>
              <w:rPr>
                <w:sz w:val="19"/>
              </w:rPr>
            </w:pPr>
            <w:r>
              <w:rPr>
                <w:color w:val="333333"/>
                <w:sz w:val="19"/>
              </w:rPr>
              <w:t>Marks</w:t>
            </w:r>
            <w:r>
              <w:rPr>
                <w:color w:val="333333"/>
                <w:spacing w:val="-1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Allotted</w:t>
            </w:r>
          </w:p>
        </w:tc>
        <w:tc>
          <w:tcPr>
            <w:tcW w:w="4165" w:type="dxa"/>
            <w:tcBorders>
              <w:top w:val="single" w:sz="24" w:space="0" w:color="AAAAAA"/>
              <w:left w:val="single" w:sz="24" w:space="0" w:color="AAAAAA"/>
            </w:tcBorders>
          </w:tcPr>
          <w:p>
            <w:pPr>
              <w:pStyle w:val="TableParagraph"/>
              <w:spacing w:before="160"/>
              <w:ind w:left="162"/>
              <w:rPr>
                <w:sz w:val="19"/>
              </w:rPr>
            </w:pPr>
            <w:r>
              <w:rPr>
                <w:color w:val="333333"/>
                <w:sz w:val="19"/>
              </w:rPr>
              <w:t>Phase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1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(20)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|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Phase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2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(30)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|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Phase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3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(50)</w:t>
            </w:r>
          </w:p>
        </w:tc>
      </w:tr>
    </w:tbl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919115</wp:posOffset>
            </wp:positionH>
            <wp:positionV relativeFrom="paragraph">
              <wp:posOffset>104074</wp:posOffset>
            </wp:positionV>
            <wp:extent cx="5258790" cy="2571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9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375"/>
        <w:jc w:val="left"/>
      </w:pPr>
      <w:r>
        <w:rPr>
          <w:color w:val="1A2A6B"/>
        </w:rPr>
        <w:t>Empathize</w:t>
      </w:r>
      <w:r>
        <w:rPr>
          <w:color w:val="1A2A6B"/>
          <w:spacing w:val="-15"/>
        </w:rPr>
        <w:t> </w:t>
      </w:r>
      <w:r>
        <w:rPr>
          <w:color w:val="1A2A6B"/>
        </w:rPr>
        <w:t>&amp;</w:t>
      </w:r>
      <w:r>
        <w:rPr>
          <w:color w:val="1A2A6B"/>
          <w:spacing w:val="-14"/>
        </w:rPr>
        <w:t> </w:t>
      </w:r>
      <w:r>
        <w:rPr>
          <w:color w:val="1A2A6B"/>
          <w:spacing w:val="-2"/>
        </w:rPr>
        <w:t>Discover</w:t>
      </w:r>
    </w:p>
    <w:p>
      <w:pPr>
        <w:pStyle w:val="BodyText"/>
        <w:rPr>
          <w:sz w:val="26"/>
        </w:rPr>
      </w:pPr>
    </w:p>
    <w:p>
      <w:pPr>
        <w:pStyle w:val="BodyText"/>
        <w:spacing w:before="240"/>
        <w:rPr>
          <w:sz w:val="26"/>
        </w:rPr>
      </w:pPr>
    </w:p>
    <w:p>
      <w:pPr>
        <w:pStyle w:val="Heading2"/>
        <w:spacing w:before="1"/>
        <w:jc w:val="both"/>
      </w:pPr>
      <w:r>
        <w:rPr>
          <w:color w:val="1A2A6B"/>
          <w:spacing w:val="-2"/>
        </w:rPr>
        <w:t>Problem</w:t>
      </w:r>
      <w:r>
        <w:rPr>
          <w:color w:val="1A2A6B"/>
          <w:spacing w:val="-3"/>
        </w:rPr>
        <w:t> </w:t>
      </w:r>
      <w:r>
        <w:rPr>
          <w:color w:val="1A2A6B"/>
          <w:spacing w:val="-2"/>
        </w:rPr>
        <w:t>Identification</w:t>
      </w:r>
    </w:p>
    <w:p>
      <w:pPr>
        <w:pStyle w:val="BodyText"/>
        <w:rPr>
          <w:sz w:val="26"/>
        </w:rPr>
      </w:pPr>
    </w:p>
    <w:p>
      <w:pPr>
        <w:pStyle w:val="BodyText"/>
        <w:spacing w:before="122"/>
        <w:rPr>
          <w:sz w:val="26"/>
        </w:rPr>
      </w:pPr>
    </w:p>
    <w:p>
      <w:pPr>
        <w:pStyle w:val="BodyText"/>
        <w:spacing w:line="328" w:lineRule="auto"/>
        <w:ind w:left="375" w:right="672" w:hanging="10"/>
        <w:jc w:val="both"/>
      </w:pPr>
      <w:r>
        <w:rPr>
          <w:color w:val="333333"/>
        </w:rPr>
        <w:t>Users</w:t>
      </w:r>
      <w:r>
        <w:rPr>
          <w:color w:val="333333"/>
          <w:spacing w:val="-9"/>
        </w:rPr>
        <w:t> </w:t>
      </w:r>
      <w:r>
        <w:rPr>
          <w:color w:val="333333"/>
        </w:rPr>
        <w:t>often</w:t>
      </w:r>
      <w:r>
        <w:rPr>
          <w:color w:val="333333"/>
          <w:spacing w:val="-9"/>
        </w:rPr>
        <w:t> </w:t>
      </w:r>
      <w:r>
        <w:rPr>
          <w:color w:val="333333"/>
        </w:rPr>
        <w:t>struggle</w:t>
      </w:r>
      <w:r>
        <w:rPr>
          <w:color w:val="333333"/>
          <w:spacing w:val="-9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33333"/>
        </w:rPr>
        <w:t>maintain</w:t>
      </w:r>
      <w:r>
        <w:rPr>
          <w:color w:val="333333"/>
          <w:spacing w:val="-9"/>
        </w:rPr>
        <w:t> </w:t>
      </w:r>
      <w:r>
        <w:rPr>
          <w:color w:val="333333"/>
        </w:rPr>
        <w:t>consistency</w:t>
      </w:r>
      <w:r>
        <w:rPr>
          <w:color w:val="333333"/>
          <w:spacing w:val="-9"/>
        </w:rPr>
        <w:t> </w:t>
      </w:r>
      <w:r>
        <w:rPr>
          <w:color w:val="333333"/>
        </w:rPr>
        <w:t>in</w:t>
      </w:r>
      <w:r>
        <w:rPr>
          <w:color w:val="333333"/>
          <w:spacing w:val="-9"/>
        </w:rPr>
        <w:t> </w:t>
      </w:r>
      <w:r>
        <w:rPr>
          <w:color w:val="333333"/>
        </w:rPr>
        <w:t>their</w:t>
      </w:r>
      <w:r>
        <w:rPr>
          <w:color w:val="333333"/>
          <w:spacing w:val="-9"/>
        </w:rPr>
        <w:t> </w:t>
      </w:r>
      <w:r>
        <w:rPr>
          <w:color w:val="333333"/>
        </w:rPr>
        <w:t>personal</w:t>
      </w:r>
      <w:r>
        <w:rPr>
          <w:color w:val="333333"/>
          <w:spacing w:val="-9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professional</w:t>
      </w:r>
      <w:r>
        <w:rPr>
          <w:color w:val="333333"/>
          <w:spacing w:val="-9"/>
        </w:rPr>
        <w:t> </w:t>
      </w:r>
      <w:r>
        <w:rPr>
          <w:color w:val="333333"/>
        </w:rPr>
        <w:t>goals due to the lack of a focused, secure, and private way to track progress without the noise of social productivity tools.</w:t>
      </w:r>
    </w:p>
    <w:p>
      <w:pPr>
        <w:pStyle w:val="BodyText"/>
        <w:spacing w:before="173"/>
      </w:pPr>
    </w:p>
    <w:p>
      <w:pPr>
        <w:pStyle w:val="Heading2"/>
        <w:jc w:val="both"/>
      </w:pPr>
      <w:r>
        <w:rPr>
          <w:color w:val="1A2A6B"/>
        </w:rPr>
        <w:t>Target</w:t>
      </w:r>
      <w:r>
        <w:rPr>
          <w:color w:val="1A2A6B"/>
          <w:spacing w:val="-14"/>
        </w:rPr>
        <w:t> </w:t>
      </w:r>
      <w:r>
        <w:rPr>
          <w:color w:val="1A2A6B"/>
          <w:spacing w:val="-2"/>
        </w:rPr>
        <w:t>Users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0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Students: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Tracking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academic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milestones.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3" w:after="0"/>
        <w:ind w:left="633" w:right="0" w:hanging="130"/>
        <w:jc w:val="left"/>
        <w:rPr>
          <w:sz w:val="22"/>
        </w:rPr>
      </w:pPr>
      <w:r>
        <w:rPr>
          <w:color w:val="333333"/>
          <w:spacing w:val="-4"/>
          <w:sz w:val="22"/>
        </w:rPr>
        <w:t>Freelancers: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4"/>
          <w:sz w:val="22"/>
        </w:rPr>
        <w:t>Managing</w:t>
      </w:r>
      <w:r>
        <w:rPr>
          <w:color w:val="333333"/>
          <w:spacing w:val="5"/>
          <w:sz w:val="22"/>
        </w:rPr>
        <w:t> </w:t>
      </w:r>
      <w:r>
        <w:rPr>
          <w:color w:val="333333"/>
          <w:spacing w:val="-4"/>
          <w:sz w:val="22"/>
        </w:rPr>
        <w:t>project-specific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4"/>
          <w:sz w:val="22"/>
        </w:rPr>
        <w:t>targets.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4"/>
          <w:sz w:val="22"/>
        </w:rPr>
        <w:t>Self-Improvers: Documenting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4"/>
          <w:sz w:val="22"/>
        </w:rPr>
        <w:t>habit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4"/>
          <w:sz w:val="22"/>
        </w:rPr>
        <w:t>consistency.</w:t>
      </w:r>
    </w:p>
    <w:p>
      <w:pPr>
        <w:pStyle w:val="BodyText"/>
        <w:spacing w:before="222"/>
        <w:rPr>
          <w:sz w:val="26"/>
        </w:rPr>
      </w:pPr>
    </w:p>
    <w:p>
      <w:pPr>
        <w:pStyle w:val="Heading2"/>
      </w:pPr>
      <w:r>
        <w:rPr>
          <w:color w:val="1A2A6B"/>
          <w:spacing w:val="-2"/>
        </w:rPr>
        <w:t>Empathy</w:t>
      </w:r>
      <w:r>
        <w:rPr>
          <w:color w:val="1A2A6B"/>
          <w:spacing w:val="-8"/>
        </w:rPr>
        <w:t> </w:t>
      </w:r>
      <w:r>
        <w:rPr>
          <w:color w:val="1A2A6B"/>
          <w:spacing w:val="-2"/>
        </w:rPr>
        <w:t>Map</w:t>
      </w:r>
      <w:r>
        <w:rPr>
          <w:color w:val="1A2A6B"/>
          <w:spacing w:val="-8"/>
        </w:rPr>
        <w:t> </w:t>
      </w:r>
      <w:r>
        <w:rPr>
          <w:color w:val="1A2A6B"/>
          <w:spacing w:val="-2"/>
        </w:rPr>
        <w:t>Summary</w:t>
      </w:r>
    </w:p>
    <w:p>
      <w:pPr>
        <w:pStyle w:val="Heading2"/>
        <w:spacing w:after="0"/>
        <w:sectPr>
          <w:type w:val="continuous"/>
          <w:pgSz w:w="12240" w:h="15840"/>
          <w:pgMar w:top="1300" w:bottom="280" w:left="1080" w:right="1800"/>
        </w:sect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97" w:after="0"/>
        <w:ind w:left="633" w:right="0" w:hanging="130"/>
        <w:jc w:val="left"/>
        <w:rPr>
          <w:sz w:val="22"/>
        </w:rPr>
      </w:pPr>
      <w:r>
        <w:rPr>
          <w:color w:val="333333"/>
          <w:sz w:val="22"/>
        </w:rPr>
        <w:t>Says: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"I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need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simple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place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my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goals,"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"Is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my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12"/>
          <w:sz w:val="22"/>
        </w:rPr>
        <w:t> </w:t>
      </w:r>
      <w:r>
        <w:rPr>
          <w:color w:val="333333"/>
          <w:spacing w:val="-2"/>
          <w:sz w:val="22"/>
        </w:rPr>
        <w:t>secure?"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Thinks: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I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want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something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minimal;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I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don't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want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complex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UI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distractions.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z w:val="22"/>
        </w:rPr>
        <w:t>Does: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Sets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goals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paper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notes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apps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but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loses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them</w:t>
      </w:r>
      <w:r>
        <w:rPr>
          <w:color w:val="333333"/>
          <w:spacing w:val="-11"/>
          <w:sz w:val="22"/>
        </w:rPr>
        <w:t> </w:t>
      </w:r>
      <w:r>
        <w:rPr>
          <w:color w:val="333333"/>
          <w:spacing w:val="-2"/>
          <w:sz w:val="22"/>
        </w:rPr>
        <w:t>easily.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3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Feels: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Overwhelmed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by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heavy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task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managers,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anxious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about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privacy.</w:t>
      </w:r>
    </w:p>
    <w:p>
      <w:pPr>
        <w:pStyle w:val="BodyText"/>
        <w:spacing w:before="222"/>
        <w:rPr>
          <w:sz w:val="26"/>
        </w:rPr>
      </w:pPr>
    </w:p>
    <w:p>
      <w:pPr>
        <w:pStyle w:val="Heading2"/>
      </w:pPr>
      <w:r>
        <w:rPr>
          <w:color w:val="1A2A6B"/>
        </w:rPr>
        <w:t>How</w:t>
      </w:r>
      <w:r>
        <w:rPr>
          <w:color w:val="1A2A6B"/>
          <w:spacing w:val="-6"/>
        </w:rPr>
        <w:t> </w:t>
      </w:r>
      <w:r>
        <w:rPr>
          <w:color w:val="1A2A6B"/>
        </w:rPr>
        <w:t>Might</w:t>
      </w:r>
      <w:r>
        <w:rPr>
          <w:color w:val="1A2A6B"/>
          <w:spacing w:val="-6"/>
        </w:rPr>
        <w:t> </w:t>
      </w:r>
      <w:r>
        <w:rPr>
          <w:color w:val="1A2A6B"/>
        </w:rPr>
        <w:t>We</w:t>
      </w:r>
      <w:r>
        <w:rPr>
          <w:color w:val="1A2A6B"/>
          <w:spacing w:val="-6"/>
        </w:rPr>
        <w:t> </w:t>
      </w:r>
      <w:r>
        <w:rPr>
          <w:color w:val="1A2A6B"/>
        </w:rPr>
        <w:t>(HMW)</w:t>
      </w:r>
      <w:r>
        <w:rPr>
          <w:color w:val="1A2A6B"/>
          <w:spacing w:val="-6"/>
        </w:rPr>
        <w:t> </w:t>
      </w:r>
      <w:r>
        <w:rPr>
          <w:color w:val="1A2A6B"/>
        </w:rPr>
        <w:t>&amp;</w:t>
      </w:r>
      <w:r>
        <w:rPr>
          <w:color w:val="1A2A6B"/>
          <w:spacing w:val="-5"/>
        </w:rPr>
        <w:t> </w:t>
      </w:r>
      <w:r>
        <w:rPr>
          <w:color w:val="1A2A6B"/>
        </w:rPr>
        <w:t>Success</w:t>
      </w:r>
      <w:r>
        <w:rPr>
          <w:color w:val="1A2A6B"/>
          <w:spacing w:val="-6"/>
        </w:rPr>
        <w:t> </w:t>
      </w:r>
      <w:r>
        <w:rPr>
          <w:color w:val="1A2A6B"/>
          <w:spacing w:val="-2"/>
        </w:rPr>
        <w:t>Metrics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4" w:val="left" w:leader="none"/>
        </w:tabs>
        <w:spacing w:line="328" w:lineRule="auto" w:before="0" w:after="0"/>
        <w:ind w:left="634" w:right="1047" w:hanging="133"/>
        <w:jc w:val="left"/>
        <w:rPr>
          <w:sz w:val="22"/>
        </w:rPr>
      </w:pPr>
      <w:r>
        <w:rPr>
          <w:color w:val="333333"/>
          <w:sz w:val="22"/>
        </w:rPr>
        <w:t>HMW: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Create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lightweight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backend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secures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while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providing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fast access to goal CRUD operations?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4" w:val="left" w:leader="none"/>
        </w:tabs>
        <w:spacing w:line="328" w:lineRule="auto" w:before="124" w:after="0"/>
        <w:ind w:left="634" w:right="1587" w:hanging="133"/>
        <w:jc w:val="left"/>
        <w:rPr>
          <w:sz w:val="22"/>
        </w:rPr>
      </w:pPr>
      <w:r>
        <w:rPr>
          <w:color w:val="333333"/>
          <w:sz w:val="22"/>
        </w:rPr>
        <w:t>Success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Metric: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System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response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time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&lt;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200ms;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100%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encryption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user passwords; zero unauthorized access to goals.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919115</wp:posOffset>
            </wp:positionH>
            <wp:positionV relativeFrom="paragraph">
              <wp:posOffset>229206</wp:posOffset>
            </wp:positionV>
            <wp:extent cx="5272360" cy="228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3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1" w:after="0"/>
        <w:ind w:left="727" w:right="0" w:hanging="375"/>
        <w:jc w:val="left"/>
      </w:pPr>
      <w:r>
        <w:rPr>
          <w:color w:val="1A2A6B"/>
          <w:spacing w:val="-4"/>
        </w:rPr>
        <w:t>Project</w:t>
      </w:r>
      <w:r>
        <w:rPr>
          <w:color w:val="1A2A6B"/>
          <w:spacing w:val="-9"/>
        </w:rPr>
        <w:t> </w:t>
      </w:r>
      <w:r>
        <w:rPr>
          <w:color w:val="1A2A6B"/>
          <w:spacing w:val="-4"/>
        </w:rPr>
        <w:t>Planning</w:t>
      </w:r>
      <w:r>
        <w:rPr>
          <w:color w:val="1A2A6B"/>
          <w:spacing w:val="-9"/>
        </w:rPr>
        <w:t> </w:t>
      </w:r>
      <w:r>
        <w:rPr>
          <w:color w:val="1A2A6B"/>
          <w:spacing w:val="-4"/>
        </w:rPr>
        <w:t>Phase</w:t>
      </w:r>
    </w:p>
    <w:p>
      <w:pPr>
        <w:pStyle w:val="BodyText"/>
        <w:rPr>
          <w:sz w:val="20"/>
        </w:rPr>
      </w:pPr>
    </w:p>
    <w:p>
      <w:pPr>
        <w:pStyle w:val="BodyText"/>
        <w:spacing w:before="146" w:after="1"/>
        <w:rPr>
          <w:sz w:val="20"/>
        </w:rPr>
      </w:pPr>
    </w:p>
    <w:tbl>
      <w:tblPr>
        <w:tblW w:w="0" w:type="auto"/>
        <w:jc w:val="left"/>
        <w:tblInd w:w="22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9"/>
        <w:gridCol w:w="1253"/>
        <w:gridCol w:w="3023"/>
        <w:gridCol w:w="839"/>
        <w:gridCol w:w="982"/>
        <w:gridCol w:w="1365"/>
      </w:tblGrid>
      <w:tr>
        <w:trPr>
          <w:trHeight w:val="823" w:hRule="atLeast"/>
        </w:trPr>
        <w:tc>
          <w:tcPr>
            <w:tcW w:w="869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Sprint</w:t>
            </w:r>
          </w:p>
        </w:tc>
        <w:tc>
          <w:tcPr>
            <w:tcW w:w="1253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line="310" w:lineRule="atLeast" w:before="116"/>
              <w:ind w:left="199" w:right="37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User Story</w:t>
            </w:r>
            <w:r>
              <w:rPr>
                <w:color w:val="333333"/>
                <w:spacing w:val="-8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ID</w:t>
            </w:r>
          </w:p>
        </w:tc>
        <w:tc>
          <w:tcPr>
            <w:tcW w:w="3023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Task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Description</w:t>
            </w:r>
          </w:p>
        </w:tc>
        <w:tc>
          <w:tcPr>
            <w:tcW w:w="839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Points</w:t>
            </w:r>
          </w:p>
        </w:tc>
        <w:tc>
          <w:tcPr>
            <w:tcW w:w="982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Priority</w:t>
            </w:r>
          </w:p>
        </w:tc>
        <w:tc>
          <w:tcPr>
            <w:tcW w:w="1365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Assignee</w:t>
            </w:r>
          </w:p>
        </w:tc>
      </w:tr>
      <w:tr>
        <w:trPr>
          <w:trHeight w:val="777" w:hRule="atLeast"/>
        </w:trPr>
        <w:tc>
          <w:tcPr>
            <w:tcW w:w="869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91" w:right="13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Sprint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5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USN-1,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6"/>
                <w:sz w:val="19"/>
              </w:rPr>
              <w:t>2,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10"/>
                <w:sz w:val="19"/>
              </w:rPr>
              <w:t>3</w:t>
            </w:r>
          </w:p>
        </w:tc>
        <w:tc>
          <w:tcPr>
            <w:tcW w:w="302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83" w:right="471"/>
              <w:rPr>
                <w:sz w:val="19"/>
              </w:rPr>
            </w:pPr>
            <w:r>
              <w:rPr>
                <w:color w:val="333333"/>
                <w:sz w:val="19"/>
              </w:rPr>
              <w:t>User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Auth,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JWT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Integration, Password Hashing</w:t>
            </w:r>
          </w:p>
        </w:tc>
        <w:tc>
          <w:tcPr>
            <w:tcW w:w="839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8</w:t>
            </w:r>
          </w:p>
        </w:tc>
        <w:tc>
          <w:tcPr>
            <w:tcW w:w="982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High</w:t>
            </w:r>
          </w:p>
        </w:tc>
        <w:tc>
          <w:tcPr>
            <w:tcW w:w="13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Dharmender</w:t>
            </w:r>
          </w:p>
        </w:tc>
      </w:tr>
      <w:tr>
        <w:trPr>
          <w:trHeight w:val="777" w:hRule="atLeast"/>
        </w:trPr>
        <w:tc>
          <w:tcPr>
            <w:tcW w:w="869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91" w:right="13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Sprint </w:t>
            </w:r>
            <w:r>
              <w:rPr>
                <w:color w:val="333333"/>
                <w:spacing w:val="-10"/>
                <w:sz w:val="19"/>
              </w:rPr>
              <w:t>2</w:t>
            </w:r>
          </w:p>
        </w:tc>
        <w:tc>
          <w:tcPr>
            <w:tcW w:w="125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USN-4,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6"/>
                <w:sz w:val="19"/>
              </w:rPr>
              <w:t>5,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10"/>
                <w:sz w:val="19"/>
              </w:rPr>
              <w:t>6</w:t>
            </w:r>
          </w:p>
        </w:tc>
        <w:tc>
          <w:tcPr>
            <w:tcW w:w="302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83"/>
              <w:rPr>
                <w:sz w:val="19"/>
              </w:rPr>
            </w:pPr>
            <w:r>
              <w:rPr>
                <w:color w:val="333333"/>
                <w:sz w:val="19"/>
              </w:rPr>
              <w:t>Goal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Schema,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Create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&amp;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Single Fetch API</w:t>
            </w:r>
          </w:p>
        </w:tc>
        <w:tc>
          <w:tcPr>
            <w:tcW w:w="839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5</w:t>
            </w:r>
          </w:p>
        </w:tc>
        <w:tc>
          <w:tcPr>
            <w:tcW w:w="982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High</w:t>
            </w:r>
          </w:p>
        </w:tc>
        <w:tc>
          <w:tcPr>
            <w:tcW w:w="13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Dharmender</w:t>
            </w:r>
          </w:p>
        </w:tc>
      </w:tr>
      <w:tr>
        <w:trPr>
          <w:trHeight w:val="777" w:hRule="atLeast"/>
        </w:trPr>
        <w:tc>
          <w:tcPr>
            <w:tcW w:w="869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91" w:right="13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Sprint </w:t>
            </w:r>
            <w:r>
              <w:rPr>
                <w:color w:val="333333"/>
                <w:spacing w:val="-10"/>
                <w:sz w:val="19"/>
              </w:rPr>
              <w:t>3</w:t>
            </w:r>
          </w:p>
        </w:tc>
        <w:tc>
          <w:tcPr>
            <w:tcW w:w="125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48"/>
              <w:jc w:val="center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USN-7,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6"/>
                <w:sz w:val="19"/>
              </w:rPr>
              <w:t>8,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pacing w:val="-10"/>
                <w:sz w:val="19"/>
              </w:rPr>
              <w:t>9</w:t>
            </w:r>
          </w:p>
        </w:tc>
        <w:tc>
          <w:tcPr>
            <w:tcW w:w="3023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83" w:right="471"/>
              <w:rPr>
                <w:sz w:val="19"/>
              </w:rPr>
            </w:pPr>
            <w:r>
              <w:rPr>
                <w:color w:val="333333"/>
                <w:sz w:val="19"/>
              </w:rPr>
              <w:t>Update,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Delete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&amp;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List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All Goals (Recommended)</w:t>
            </w:r>
          </w:p>
        </w:tc>
        <w:tc>
          <w:tcPr>
            <w:tcW w:w="839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5</w:t>
            </w:r>
          </w:p>
        </w:tc>
        <w:tc>
          <w:tcPr>
            <w:tcW w:w="982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Medium</w:t>
            </w:r>
          </w:p>
        </w:tc>
        <w:tc>
          <w:tcPr>
            <w:tcW w:w="1365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Dharmender</w:t>
            </w:r>
          </w:p>
        </w:tc>
      </w:tr>
      <w:tr>
        <w:trPr>
          <w:trHeight w:val="1094" w:hRule="atLeast"/>
        </w:trPr>
        <w:tc>
          <w:tcPr>
            <w:tcW w:w="869" w:type="dxa"/>
            <w:tcBorders>
              <w:top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26" w:lineRule="auto" w:before="160"/>
              <w:ind w:left="191" w:right="133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Sprint </w:t>
            </w:r>
            <w:r>
              <w:rPr>
                <w:color w:val="333333"/>
                <w:spacing w:val="-10"/>
                <w:sz w:val="19"/>
              </w:rPr>
              <w:t>4</w:t>
            </w:r>
          </w:p>
        </w:tc>
        <w:tc>
          <w:tcPr>
            <w:tcW w:w="1253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26" w:lineRule="auto" w:before="160"/>
              <w:ind w:left="183" w:right="451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USN- </w:t>
            </w:r>
            <w:r>
              <w:rPr>
                <w:color w:val="333333"/>
                <w:sz w:val="19"/>
              </w:rPr>
              <w:t>10,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11,</w:t>
            </w: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12</w:t>
            </w:r>
          </w:p>
        </w:tc>
        <w:tc>
          <w:tcPr>
            <w:tcW w:w="3023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310" w:lineRule="atLeast" w:before="78"/>
              <w:ind w:left="183" w:right="789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Global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Error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Handling, Middleware, Deployment</w:t>
            </w:r>
          </w:p>
        </w:tc>
        <w:tc>
          <w:tcPr>
            <w:tcW w:w="839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3</w:t>
            </w:r>
          </w:p>
        </w:tc>
        <w:tc>
          <w:tcPr>
            <w:tcW w:w="982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Medium</w:t>
            </w:r>
          </w:p>
        </w:tc>
        <w:tc>
          <w:tcPr>
            <w:tcW w:w="1365" w:type="dxa"/>
            <w:tcBorders>
              <w:top w:val="single" w:sz="24" w:space="0" w:color="AAAAAA"/>
              <w:lef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Dharmender</w:t>
            </w:r>
          </w:p>
        </w:tc>
      </w:tr>
    </w:tbl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919115</wp:posOffset>
            </wp:positionH>
            <wp:positionV relativeFrom="paragraph">
              <wp:posOffset>103757</wp:posOffset>
            </wp:positionV>
            <wp:extent cx="5258790" cy="257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8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375"/>
        <w:jc w:val="left"/>
        <w:rPr>
          <w:sz w:val="34"/>
        </w:rPr>
      </w:pPr>
      <w:r>
        <w:rPr>
          <w:color w:val="1A2A6B"/>
          <w:spacing w:val="-5"/>
          <w:sz w:val="34"/>
        </w:rPr>
        <w:t>Problem–Solution</w:t>
      </w:r>
      <w:r>
        <w:rPr>
          <w:color w:val="1A2A6B"/>
          <w:spacing w:val="7"/>
          <w:sz w:val="34"/>
        </w:rPr>
        <w:t> </w:t>
      </w:r>
      <w:r>
        <w:rPr>
          <w:color w:val="1A2A6B"/>
          <w:spacing w:val="-5"/>
          <w:sz w:val="34"/>
        </w:rPr>
        <w:t>Fit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2240" w:h="15840"/>
          <w:pgMar w:top="1280" w:bottom="280" w:left="1080" w:right="1800"/>
        </w:sectPr>
      </w:pPr>
    </w:p>
    <w:p>
      <w:pPr>
        <w:pStyle w:val="BodyText"/>
        <w:spacing w:line="328" w:lineRule="auto" w:before="97"/>
        <w:ind w:left="375" w:right="671" w:hanging="10"/>
        <w:jc w:val="both"/>
      </w:pPr>
      <w:r>
        <w:rPr>
          <w:color w:val="333333"/>
        </w:rPr>
        <w:t>Purpose: To bridge the gap between complex enterprise productivity suites and insecure</w:t>
      </w:r>
      <w:r>
        <w:rPr>
          <w:color w:val="333333"/>
          <w:spacing w:val="-8"/>
        </w:rPr>
        <w:t> </w:t>
      </w:r>
      <w:r>
        <w:rPr>
          <w:color w:val="333333"/>
        </w:rPr>
        <w:t>local</w:t>
      </w:r>
      <w:r>
        <w:rPr>
          <w:color w:val="333333"/>
          <w:spacing w:val="-8"/>
        </w:rPr>
        <w:t> </w:t>
      </w:r>
      <w:r>
        <w:rPr>
          <w:color w:val="333333"/>
        </w:rPr>
        <w:t>note-taking</w:t>
      </w:r>
      <w:r>
        <w:rPr>
          <w:color w:val="333333"/>
          <w:spacing w:val="-8"/>
        </w:rPr>
        <w:t> </w:t>
      </w:r>
      <w:r>
        <w:rPr>
          <w:color w:val="333333"/>
        </w:rPr>
        <w:t>by</w:t>
      </w:r>
      <w:r>
        <w:rPr>
          <w:color w:val="333333"/>
          <w:spacing w:val="-8"/>
        </w:rPr>
        <w:t> </w:t>
      </w:r>
      <w:r>
        <w:rPr>
          <w:color w:val="333333"/>
        </w:rPr>
        <w:t>providing</w:t>
      </w:r>
      <w:r>
        <w:rPr>
          <w:color w:val="333333"/>
          <w:spacing w:val="-8"/>
        </w:rPr>
        <w:t> </w:t>
      </w:r>
      <w:r>
        <w:rPr>
          <w:color w:val="333333"/>
        </w:rPr>
        <w:t>a</w:t>
      </w:r>
      <w:r>
        <w:rPr>
          <w:color w:val="333333"/>
          <w:spacing w:val="-8"/>
        </w:rPr>
        <w:t> </w:t>
      </w:r>
      <w:r>
        <w:rPr>
          <w:color w:val="333333"/>
        </w:rPr>
        <w:t>developer-friendly,</w:t>
      </w:r>
      <w:r>
        <w:rPr>
          <w:color w:val="333333"/>
          <w:spacing w:val="-8"/>
        </w:rPr>
        <w:t> </w:t>
      </w:r>
      <w:r>
        <w:rPr>
          <w:color w:val="333333"/>
        </w:rPr>
        <w:t>secure</w:t>
      </w:r>
      <w:r>
        <w:rPr>
          <w:color w:val="333333"/>
          <w:spacing w:val="-8"/>
        </w:rPr>
        <w:t> </w:t>
      </w:r>
      <w:r>
        <w:rPr>
          <w:color w:val="333333"/>
        </w:rPr>
        <w:t>API.</w:t>
      </w:r>
    </w:p>
    <w:p>
      <w:pPr>
        <w:pStyle w:val="BodyText"/>
        <w:spacing w:line="328" w:lineRule="auto" w:before="124"/>
        <w:ind w:left="375" w:right="679" w:hanging="10"/>
        <w:jc w:val="both"/>
      </w:pPr>
      <w:r>
        <w:rPr>
          <w:color w:val="333333"/>
        </w:rPr>
        <w:t>Problem Statement: Most goal-tracking platforms are feature-heavy, slow, and lack transparent security for user-generated content.</w:t>
      </w:r>
    </w:p>
    <w:p>
      <w:pPr>
        <w:pStyle w:val="BodyText"/>
        <w:spacing w:line="328" w:lineRule="auto" w:before="235"/>
        <w:ind w:left="375" w:right="672" w:hanging="10"/>
        <w:jc w:val="both"/>
      </w:pPr>
      <w:r>
        <w:rPr>
          <w:color w:val="333333"/>
        </w:rPr>
        <w:t>Solution Summary: A Node.js based REST API that uses MongoDB for persistence and JWT for stateless authentication, ensuring goals are private and access is </w:t>
      </w:r>
      <w:r>
        <w:rPr>
          <w:color w:val="333333"/>
          <w:spacing w:val="-2"/>
        </w:rPr>
        <w:t>performant.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919115</wp:posOffset>
            </wp:positionH>
            <wp:positionV relativeFrom="paragraph">
              <wp:posOffset>224455</wp:posOffset>
            </wp:positionV>
            <wp:extent cx="5258790" cy="257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375"/>
        <w:jc w:val="left"/>
      </w:pPr>
      <w:r>
        <w:rPr>
          <w:color w:val="1A2A6B"/>
          <w:spacing w:val="-2"/>
        </w:rPr>
        <w:t>Proposed</w:t>
      </w:r>
      <w:r>
        <w:rPr>
          <w:color w:val="1A2A6B"/>
          <w:spacing w:val="-12"/>
        </w:rPr>
        <w:t> </w:t>
      </w:r>
      <w:r>
        <w:rPr>
          <w:color w:val="1A2A6B"/>
          <w:spacing w:val="-2"/>
        </w:rPr>
        <w:t>Solution</w:t>
      </w:r>
      <w:r>
        <w:rPr>
          <w:color w:val="1A2A6B"/>
          <w:spacing w:val="-12"/>
        </w:rPr>
        <w:t> </w:t>
      </w:r>
      <w:r>
        <w:rPr>
          <w:color w:val="1A2A6B"/>
          <w:spacing w:val="-2"/>
        </w:rPr>
        <w:t>Detail</w:t>
      </w: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tbl>
      <w:tblPr>
        <w:tblW w:w="0" w:type="auto"/>
        <w:jc w:val="left"/>
        <w:tblInd w:w="22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2072"/>
        <w:gridCol w:w="1897"/>
        <w:gridCol w:w="2197"/>
      </w:tblGrid>
      <w:tr>
        <w:trPr>
          <w:trHeight w:val="1124" w:hRule="atLeast"/>
        </w:trPr>
        <w:tc>
          <w:tcPr>
            <w:tcW w:w="2167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1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Problem</w:t>
            </w:r>
            <w:r>
              <w:rPr>
                <w:color w:val="333333"/>
                <w:spacing w:val="-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Statement</w:t>
            </w:r>
          </w:p>
        </w:tc>
        <w:tc>
          <w:tcPr>
            <w:tcW w:w="2072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Idea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Solution</w:t>
            </w:r>
          </w:p>
        </w:tc>
        <w:tc>
          <w:tcPr>
            <w:tcW w:w="1897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line="310" w:lineRule="atLeast" w:before="116"/>
              <w:ind w:left="197" w:right="791"/>
              <w:rPr>
                <w:sz w:val="19"/>
              </w:rPr>
            </w:pPr>
            <w:r>
              <w:rPr>
                <w:color w:val="333333"/>
                <w:sz w:val="19"/>
              </w:rPr>
              <w:t>Novelty / </w:t>
            </w:r>
            <w:r>
              <w:rPr>
                <w:color w:val="333333"/>
                <w:spacing w:val="-4"/>
                <w:sz w:val="19"/>
              </w:rPr>
              <w:t>Uniquenes </w:t>
            </w:r>
            <w:r>
              <w:rPr>
                <w:color w:val="333333"/>
                <w:spacing w:val="-10"/>
                <w:sz w:val="19"/>
              </w:rPr>
              <w:t>s</w:t>
            </w:r>
          </w:p>
        </w:tc>
        <w:tc>
          <w:tcPr>
            <w:tcW w:w="2197" w:type="dxa"/>
            <w:tcBorders>
              <w:bottom w:val="single" w:sz="24" w:space="0" w:color="AAAAAA"/>
            </w:tcBorders>
            <w:shd w:val="clear" w:color="auto" w:fill="F2F2F2"/>
          </w:tcPr>
          <w:p>
            <w:pPr>
              <w:pStyle w:val="TableParagraph"/>
              <w:spacing w:before="133"/>
              <w:rPr>
                <w:sz w:val="19"/>
              </w:rPr>
            </w:pPr>
          </w:p>
          <w:p>
            <w:pPr>
              <w:pStyle w:val="TableParagraph"/>
              <w:ind w:left="19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Social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Impact</w:t>
            </w:r>
          </w:p>
        </w:tc>
      </w:tr>
      <w:tr>
        <w:trPr>
          <w:trHeight w:val="1058" w:hRule="atLeast"/>
        </w:trPr>
        <w:tc>
          <w:tcPr>
            <w:tcW w:w="2167" w:type="dxa"/>
            <w:tcBorders>
              <w:top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290" w:lineRule="atLeast" w:before="113"/>
              <w:ind w:left="191" w:right="286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Fragmented </w:t>
            </w:r>
            <w:r>
              <w:rPr>
                <w:color w:val="333333"/>
                <w:sz w:val="19"/>
              </w:rPr>
              <w:t>storage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personal </w:t>
            </w:r>
            <w:r>
              <w:rPr>
                <w:color w:val="333333"/>
                <w:spacing w:val="-2"/>
                <w:sz w:val="19"/>
              </w:rPr>
              <w:t>objectives.</w:t>
            </w:r>
          </w:p>
        </w:tc>
        <w:tc>
          <w:tcPr>
            <w:tcW w:w="2072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290" w:lineRule="atLeast" w:before="113"/>
              <w:ind w:left="182" w:right="70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Centralized Mongobased Secure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Vault.</w:t>
            </w:r>
          </w:p>
        </w:tc>
        <w:tc>
          <w:tcPr>
            <w:tcW w:w="1897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line="290" w:lineRule="atLeast" w:before="113"/>
              <w:ind w:left="182" w:right="582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Zero-bloat backend architecture.</w:t>
            </w:r>
          </w:p>
        </w:tc>
        <w:tc>
          <w:tcPr>
            <w:tcW w:w="2197" w:type="dxa"/>
            <w:tcBorders>
              <w:top w:val="single" w:sz="24" w:space="0" w:color="AAAAAA"/>
              <w:left w:val="single" w:sz="24" w:space="0" w:color="AAAAAA"/>
              <w:bottom w:val="single" w:sz="24" w:space="0" w:color="AAAAAA"/>
            </w:tcBorders>
          </w:tcPr>
          <w:p>
            <w:pPr>
              <w:pStyle w:val="TableParagraph"/>
              <w:spacing w:line="290" w:lineRule="atLeast" w:before="113"/>
              <w:ind w:left="181" w:right="285"/>
              <w:rPr>
                <w:sz w:val="19"/>
              </w:rPr>
            </w:pPr>
            <w:r>
              <w:rPr>
                <w:color w:val="333333"/>
                <w:sz w:val="19"/>
              </w:rPr>
              <w:t>Improved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focus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and mental clarity for </w:t>
            </w:r>
            <w:r>
              <w:rPr>
                <w:color w:val="333333"/>
                <w:spacing w:val="-2"/>
                <w:sz w:val="19"/>
              </w:rPr>
              <w:t>users.</w:t>
            </w:r>
          </w:p>
        </w:tc>
      </w:tr>
      <w:tr>
        <w:trPr>
          <w:trHeight w:val="1361" w:hRule="atLeast"/>
        </w:trPr>
        <w:tc>
          <w:tcPr>
            <w:tcW w:w="2167" w:type="dxa"/>
            <w:tcBorders>
              <w:top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</w:p>
          <w:p>
            <w:pPr>
              <w:pStyle w:val="TableParagraph"/>
              <w:spacing w:line="312" w:lineRule="auto"/>
              <w:ind w:left="191"/>
              <w:rPr>
                <w:sz w:val="19"/>
              </w:rPr>
            </w:pPr>
            <w:r>
              <w:rPr>
                <w:color w:val="333333"/>
                <w:sz w:val="19"/>
              </w:rPr>
              <w:t>Risk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data</w:t>
            </w:r>
            <w:r>
              <w:rPr>
                <w:color w:val="333333"/>
                <w:spacing w:val="-12"/>
                <w:sz w:val="19"/>
              </w:rPr>
              <w:t> </w:t>
            </w:r>
            <w:r>
              <w:rPr>
                <w:color w:val="333333"/>
                <w:sz w:val="19"/>
              </w:rPr>
              <w:t>breaches on public lists.</w:t>
            </w:r>
          </w:p>
        </w:tc>
        <w:tc>
          <w:tcPr>
            <w:tcW w:w="2072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spacing w:line="326" w:lineRule="auto"/>
              <w:ind w:left="182" w:right="793"/>
              <w:jc w:val="both"/>
              <w:rPr>
                <w:sz w:val="19"/>
              </w:rPr>
            </w:pPr>
            <w:r>
              <w:rPr>
                <w:color w:val="333333"/>
                <w:sz w:val="19"/>
              </w:rPr>
              <w:t>Strict JWT- based Auth </w:t>
            </w:r>
            <w:r>
              <w:rPr>
                <w:color w:val="333333"/>
                <w:spacing w:val="-2"/>
                <w:sz w:val="19"/>
              </w:rPr>
              <w:t>Middleware.</w:t>
            </w:r>
          </w:p>
        </w:tc>
        <w:tc>
          <w:tcPr>
            <w:tcW w:w="1897" w:type="dxa"/>
            <w:tcBorders>
              <w:top w:val="single" w:sz="24" w:space="0" w:color="AAAAAA"/>
              <w:left w:val="single" w:sz="24" w:space="0" w:color="AAAAAA"/>
              <w:right w:val="single" w:sz="24" w:space="0" w:color="AAAAAA"/>
            </w:tcBorders>
          </w:tcPr>
          <w:p>
            <w:pPr>
              <w:pStyle w:val="TableParagraph"/>
              <w:spacing w:before="104"/>
              <w:rPr>
                <w:sz w:val="19"/>
              </w:rPr>
            </w:pPr>
          </w:p>
          <w:p>
            <w:pPr>
              <w:pStyle w:val="TableParagraph"/>
              <w:spacing w:line="312" w:lineRule="auto"/>
              <w:ind w:left="182" w:right="582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Role-based </w:t>
            </w:r>
            <w:r>
              <w:rPr>
                <w:color w:val="333333"/>
                <w:spacing w:val="-2"/>
                <w:sz w:val="19"/>
              </w:rPr>
              <w:t>request isolation.</w:t>
            </w:r>
          </w:p>
        </w:tc>
        <w:tc>
          <w:tcPr>
            <w:tcW w:w="2197" w:type="dxa"/>
            <w:tcBorders>
              <w:top w:val="single" w:sz="24" w:space="0" w:color="AAAAAA"/>
              <w:left w:val="single" w:sz="24" w:space="0" w:color="AAAAAA"/>
            </w:tcBorders>
          </w:tcPr>
          <w:p>
            <w:pPr>
              <w:pStyle w:val="TableParagraph"/>
              <w:tabs>
                <w:tab w:pos="941" w:val="left" w:leader="none"/>
                <w:tab w:pos="1167" w:val="left" w:leader="none"/>
              </w:tabs>
              <w:spacing w:line="290" w:lineRule="atLeast" w:before="113"/>
              <w:ind w:left="181" w:right="61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Promotes</w:t>
            </w:r>
            <w:r>
              <w:rPr>
                <w:color w:val="333333"/>
                <w:spacing w:val="40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digital</w:t>
            </w:r>
            <w:r>
              <w:rPr>
                <w:color w:val="333333"/>
                <w:sz w:val="19"/>
              </w:rPr>
              <w:tab/>
            </w:r>
            <w:r>
              <w:rPr>
                <w:color w:val="333333"/>
                <w:spacing w:val="-4"/>
                <w:sz w:val="19"/>
              </w:rPr>
              <w:t>privacy and</w:t>
            </w:r>
            <w:r>
              <w:rPr>
                <w:color w:val="333333"/>
                <w:sz w:val="19"/>
              </w:rPr>
              <w:tab/>
              <w:tab/>
            </w:r>
            <w:r>
              <w:rPr>
                <w:color w:val="333333"/>
                <w:spacing w:val="-4"/>
                <w:sz w:val="19"/>
              </w:rPr>
              <w:t>data </w:t>
            </w:r>
            <w:r>
              <w:rPr>
                <w:color w:val="333333"/>
                <w:spacing w:val="-2"/>
                <w:sz w:val="19"/>
              </w:rPr>
              <w:t>ownership.</w:t>
            </w:r>
          </w:p>
        </w:tc>
      </w:tr>
    </w:tbl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919115</wp:posOffset>
            </wp:positionH>
            <wp:positionV relativeFrom="paragraph">
              <wp:posOffset>102055</wp:posOffset>
            </wp:positionV>
            <wp:extent cx="5258790" cy="2571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9"/>
        <w:rPr>
          <w:sz w:val="34"/>
        </w:rPr>
      </w:pP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1" w:after="0"/>
        <w:ind w:left="727" w:right="0" w:hanging="375"/>
        <w:jc w:val="left"/>
        <w:rPr>
          <w:sz w:val="34"/>
        </w:rPr>
      </w:pPr>
      <w:r>
        <w:rPr>
          <w:color w:val="1A2A6B"/>
          <w:spacing w:val="-2"/>
          <w:sz w:val="34"/>
        </w:rPr>
        <w:t>Solution</w:t>
      </w:r>
      <w:r>
        <w:rPr>
          <w:color w:val="1A2A6B"/>
          <w:spacing w:val="-18"/>
          <w:sz w:val="34"/>
        </w:rPr>
        <w:t> </w:t>
      </w:r>
      <w:r>
        <w:rPr>
          <w:color w:val="1A2A6B"/>
          <w:spacing w:val="-2"/>
          <w:sz w:val="34"/>
        </w:rPr>
        <w:t>Architecture</w:t>
      </w:r>
    </w:p>
    <w:p>
      <w:pPr>
        <w:pStyle w:val="BodyText"/>
        <w:rPr>
          <w:sz w:val="26"/>
        </w:rPr>
      </w:pPr>
    </w:p>
    <w:p>
      <w:pPr>
        <w:pStyle w:val="BodyText"/>
        <w:spacing w:before="240"/>
        <w:rPr>
          <w:sz w:val="26"/>
        </w:rPr>
      </w:pPr>
    </w:p>
    <w:p>
      <w:pPr>
        <w:pStyle w:val="Heading2"/>
      </w:pPr>
      <w:r>
        <w:rPr>
          <w:color w:val="1A2A6B"/>
          <w:spacing w:val="-4"/>
        </w:rPr>
        <w:t>Technology</w:t>
      </w:r>
      <w:r>
        <w:rPr>
          <w:color w:val="1A2A6B"/>
          <w:spacing w:val="2"/>
        </w:rPr>
        <w:t> </w:t>
      </w:r>
      <w:r>
        <w:rPr>
          <w:color w:val="1A2A6B"/>
          <w:spacing w:val="-2"/>
        </w:rPr>
        <w:t>Stack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0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Environment: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Node.js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(Runtime)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z w:val="22"/>
        </w:rPr>
        <w:t>Framework: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Express.js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(Web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2"/>
          <w:sz w:val="22"/>
        </w:rPr>
        <w:t>Server)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4"/>
          <w:sz w:val="22"/>
        </w:rPr>
        <w:t>Database: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4"/>
          <w:sz w:val="22"/>
        </w:rPr>
        <w:t>MongoDB</w:t>
      </w:r>
      <w:r>
        <w:rPr>
          <w:color w:val="333333"/>
          <w:spacing w:val="4"/>
          <w:sz w:val="22"/>
        </w:rPr>
        <w:t> </w:t>
      </w:r>
      <w:r>
        <w:rPr>
          <w:color w:val="333333"/>
          <w:spacing w:val="-4"/>
          <w:sz w:val="22"/>
        </w:rPr>
        <w:t>(NoSQL)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080" w:right="1800"/>
        </w:sect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101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Modeling: Mongoose </w:t>
      </w:r>
      <w:r>
        <w:rPr>
          <w:color w:val="333333"/>
          <w:spacing w:val="-5"/>
          <w:sz w:val="22"/>
        </w:rPr>
        <w:t>ODM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160" w:bottom="280" w:left="1080" w:right="1800"/>
        </w:sect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97" w:after="0"/>
        <w:ind w:left="633" w:right="0" w:hanging="130"/>
        <w:jc w:val="left"/>
        <w:rPr>
          <w:sz w:val="22"/>
        </w:rPr>
      </w:pPr>
      <w:r>
        <w:rPr>
          <w:color w:val="333333"/>
          <w:sz w:val="22"/>
        </w:rPr>
        <w:t>Security: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JWT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(JSON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Web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Tokens)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&amp;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BcryptJS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Testing: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Thunder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Client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(API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Testing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tool)</w:t>
      </w:r>
    </w:p>
    <w:p>
      <w:pPr>
        <w:pStyle w:val="Heading2"/>
        <w:spacing w:before="208"/>
      </w:pPr>
      <w:r>
        <w:rPr>
          <w:color w:val="1A2A6B"/>
          <w:spacing w:val="-2"/>
        </w:rPr>
        <w:t>Component</w:t>
      </w:r>
      <w:r>
        <w:rPr>
          <w:color w:val="1A2A6B"/>
          <w:spacing w:val="-5"/>
        </w:rPr>
        <w:t> </w:t>
      </w:r>
      <w:r>
        <w:rPr>
          <w:color w:val="1A2A6B"/>
          <w:spacing w:val="-2"/>
        </w:rPr>
        <w:t>Responsibilities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0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Models: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Define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data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structures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for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Users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Goals.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Routes: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Handle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endpoint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mapping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(e.g.,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/api/auth,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/api/goals).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3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Controllers: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Contain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business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logic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DB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interactions.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5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Middleware: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Validate tokens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and handle exceptions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globally.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919115</wp:posOffset>
            </wp:positionH>
            <wp:positionV relativeFrom="paragraph">
              <wp:posOffset>189452</wp:posOffset>
            </wp:positionV>
            <wp:extent cx="5258790" cy="2571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3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375"/>
        <w:jc w:val="left"/>
      </w:pPr>
      <w:r>
        <w:rPr>
          <w:color w:val="1A2A6B"/>
        </w:rPr>
        <w:t>MicroGoal</w:t>
      </w:r>
      <w:r>
        <w:rPr>
          <w:color w:val="1A2A6B"/>
          <w:spacing w:val="-14"/>
        </w:rPr>
        <w:t> </w:t>
      </w:r>
      <w:r>
        <w:rPr>
          <w:color w:val="1A2A6B"/>
        </w:rPr>
        <w:t>API</w:t>
      </w:r>
      <w:r>
        <w:rPr>
          <w:color w:val="1A2A6B"/>
          <w:spacing w:val="-14"/>
        </w:rPr>
        <w:t> </w:t>
      </w:r>
      <w:r>
        <w:rPr>
          <w:color w:val="1A2A6B"/>
          <w:spacing w:val="-2"/>
        </w:rPr>
        <w:t>Report</w:t>
      </w:r>
    </w:p>
    <w:p>
      <w:pPr>
        <w:pStyle w:val="BodyText"/>
        <w:rPr>
          <w:sz w:val="26"/>
        </w:rPr>
      </w:pPr>
    </w:p>
    <w:p>
      <w:pPr>
        <w:pStyle w:val="BodyText"/>
        <w:spacing w:before="240"/>
        <w:rPr>
          <w:sz w:val="26"/>
        </w:rPr>
      </w:pPr>
    </w:p>
    <w:p>
      <w:pPr>
        <w:pStyle w:val="Heading2"/>
        <w:jc w:val="both"/>
      </w:pPr>
      <w:r>
        <w:rPr>
          <w:color w:val="1A2A6B"/>
        </w:rPr>
        <w:t>Overview</w:t>
      </w:r>
      <w:r>
        <w:rPr>
          <w:color w:val="1A2A6B"/>
          <w:spacing w:val="-16"/>
        </w:rPr>
        <w:t> </w:t>
      </w:r>
      <w:r>
        <w:rPr>
          <w:color w:val="1A2A6B"/>
        </w:rPr>
        <w:t>&amp;</w:t>
      </w:r>
      <w:r>
        <w:rPr>
          <w:color w:val="1A2A6B"/>
          <w:spacing w:val="-16"/>
        </w:rPr>
        <w:t> </w:t>
      </w:r>
      <w:r>
        <w:rPr>
          <w:color w:val="1A2A6B"/>
          <w:spacing w:val="-2"/>
        </w:rPr>
        <w:t>Features</w:t>
      </w:r>
    </w:p>
    <w:p>
      <w:pPr>
        <w:pStyle w:val="BodyText"/>
        <w:rPr>
          <w:sz w:val="26"/>
        </w:rPr>
      </w:pPr>
    </w:p>
    <w:p>
      <w:pPr>
        <w:pStyle w:val="BodyText"/>
        <w:spacing w:before="123"/>
        <w:rPr>
          <w:sz w:val="26"/>
        </w:rPr>
      </w:pPr>
    </w:p>
    <w:p>
      <w:pPr>
        <w:pStyle w:val="BodyText"/>
        <w:spacing w:line="328" w:lineRule="auto"/>
        <w:ind w:left="375" w:right="681" w:hanging="10"/>
        <w:jc w:val="both"/>
      </w:pP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MicroGoal</w:t>
      </w:r>
      <w:r>
        <w:rPr>
          <w:color w:val="333333"/>
          <w:spacing w:val="-7"/>
        </w:rPr>
        <w:t> </w:t>
      </w:r>
      <w:r>
        <w:rPr>
          <w:color w:val="333333"/>
        </w:rPr>
        <w:t>API</w:t>
      </w:r>
      <w:r>
        <w:rPr>
          <w:color w:val="333333"/>
          <w:spacing w:val="-7"/>
        </w:rPr>
        <w:t> </w:t>
      </w:r>
      <w:r>
        <w:rPr>
          <w:color w:val="333333"/>
        </w:rPr>
        <w:t>is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robust</w:t>
      </w:r>
      <w:r>
        <w:rPr>
          <w:color w:val="333333"/>
          <w:spacing w:val="-7"/>
        </w:rPr>
        <w:t> </w:t>
      </w:r>
      <w:r>
        <w:rPr>
          <w:color w:val="333333"/>
        </w:rPr>
        <w:t>backend</w:t>
      </w:r>
      <w:r>
        <w:rPr>
          <w:color w:val="333333"/>
          <w:spacing w:val="-7"/>
        </w:rPr>
        <w:t> </w:t>
      </w:r>
      <w:r>
        <w:rPr>
          <w:color w:val="333333"/>
        </w:rPr>
        <w:t>solution</w:t>
      </w:r>
      <w:r>
        <w:rPr>
          <w:color w:val="333333"/>
          <w:spacing w:val="-7"/>
        </w:rPr>
        <w:t> </w:t>
      </w:r>
      <w:r>
        <w:rPr>
          <w:color w:val="333333"/>
        </w:rPr>
        <w:t>designed</w:t>
      </w:r>
      <w:r>
        <w:rPr>
          <w:color w:val="333333"/>
          <w:spacing w:val="-7"/>
        </w:rPr>
        <w:t> </w:t>
      </w:r>
      <w:r>
        <w:rPr>
          <w:color w:val="333333"/>
        </w:rPr>
        <w:t>for</w:t>
      </w:r>
      <w:r>
        <w:rPr>
          <w:color w:val="333333"/>
          <w:spacing w:val="-7"/>
        </w:rPr>
        <w:t> </w:t>
      </w:r>
      <w:r>
        <w:rPr>
          <w:color w:val="333333"/>
        </w:rPr>
        <w:t>speed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security.</w:t>
      </w:r>
      <w:r>
        <w:rPr>
          <w:color w:val="333333"/>
          <w:spacing w:val="-7"/>
        </w:rPr>
        <w:t> </w:t>
      </w:r>
      <w:r>
        <w:rPr>
          <w:color w:val="333333"/>
        </w:rPr>
        <w:t>Key features include user registration/login, secure session persistence, and full CRUD operations for goal entities bound to specific user accounts.</w:t>
      </w:r>
    </w:p>
    <w:p>
      <w:pPr>
        <w:pStyle w:val="BodyText"/>
        <w:spacing w:before="172"/>
      </w:pPr>
    </w:p>
    <w:p>
      <w:pPr>
        <w:pStyle w:val="Heading2"/>
        <w:spacing w:before="1"/>
        <w:jc w:val="both"/>
      </w:pPr>
      <w:r>
        <w:rPr>
          <w:color w:val="1A2A6B"/>
        </w:rPr>
        <w:t>User</w:t>
      </w:r>
      <w:r>
        <w:rPr>
          <w:color w:val="1A2A6B"/>
          <w:spacing w:val="-11"/>
        </w:rPr>
        <w:t> </w:t>
      </w:r>
      <w:r>
        <w:rPr>
          <w:color w:val="1A2A6B"/>
        </w:rPr>
        <w:t>Flow</w:t>
      </w:r>
      <w:r>
        <w:rPr>
          <w:color w:val="1A2A6B"/>
          <w:spacing w:val="-10"/>
        </w:rPr>
        <w:t> </w:t>
      </w:r>
      <w:r>
        <w:rPr>
          <w:color w:val="1A2A6B"/>
        </w:rPr>
        <w:t>&amp;</w:t>
      </w:r>
      <w:r>
        <w:rPr>
          <w:color w:val="1A2A6B"/>
          <w:spacing w:val="-10"/>
        </w:rPr>
        <w:t> </w:t>
      </w:r>
      <w:r>
        <w:rPr>
          <w:color w:val="1A2A6B"/>
        </w:rPr>
        <w:t>Folder</w:t>
      </w:r>
      <w:r>
        <w:rPr>
          <w:color w:val="1A2A6B"/>
          <w:spacing w:val="-10"/>
        </w:rPr>
        <w:t> </w:t>
      </w:r>
      <w:r>
        <w:rPr>
          <w:color w:val="1A2A6B"/>
          <w:spacing w:val="-2"/>
        </w:rPr>
        <w:t>Structure</w:t>
      </w:r>
    </w:p>
    <w:p>
      <w:pPr>
        <w:pStyle w:val="Heading2"/>
        <w:spacing w:after="0"/>
        <w:jc w:val="both"/>
        <w:sectPr>
          <w:pgSz w:w="12240" w:h="15840"/>
          <w:pgMar w:top="1280" w:bottom="280" w:left="1080" w:right="180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70"/>
        <w:rPr>
          <w:sz w:val="26"/>
        </w:rPr>
      </w:pPr>
    </w:p>
    <w:p>
      <w:pPr>
        <w:spacing w:before="0"/>
        <w:ind w:left="352" w:right="0" w:firstLine="0"/>
        <w:jc w:val="left"/>
        <w:rPr>
          <w:sz w:val="26"/>
        </w:rPr>
      </w:pPr>
      <w:r>
        <w:rPr>
          <w:color w:val="1A2A6B"/>
          <w:spacing w:val="-2"/>
          <w:sz w:val="26"/>
        </w:rPr>
        <w:t>Execution</w:t>
      </w:r>
      <w:r>
        <w:rPr>
          <w:color w:val="1A2A6B"/>
          <w:spacing w:val="-3"/>
          <w:sz w:val="26"/>
        </w:rPr>
        <w:t> </w:t>
      </w:r>
      <w:r>
        <w:rPr>
          <w:color w:val="1A2A6B"/>
          <w:spacing w:val="-2"/>
          <w:sz w:val="26"/>
        </w:rPr>
        <w:t>Steps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0" w:after="0"/>
        <w:ind w:left="927" w:right="0" w:hanging="239"/>
        <w:jc w:val="left"/>
        <w:rPr>
          <w:sz w:val="22"/>
        </w:rPr>
      </w:pPr>
      <w:r>
        <w:rPr>
          <w:color w:val="333333"/>
          <w:sz w:val="22"/>
        </w:rPr>
        <w:t>Clone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repository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run</w:t>
      </w:r>
      <w:r>
        <w:rPr>
          <w:color w:val="333333"/>
          <w:spacing w:val="-10"/>
          <w:sz w:val="22"/>
        </w:rPr>
        <w:t> </w:t>
      </w:r>
      <w:r>
        <w:rPr>
          <w:rFonts w:ascii="Tahoma"/>
          <w:color w:val="333333"/>
          <w:sz w:val="22"/>
        </w:rPr>
        <w:t>npm</w:t>
      </w:r>
      <w:r>
        <w:rPr>
          <w:rFonts w:ascii="Tahoma"/>
          <w:color w:val="333333"/>
          <w:spacing w:val="-15"/>
          <w:sz w:val="22"/>
        </w:rPr>
        <w:t> </w:t>
      </w:r>
      <w:r>
        <w:rPr>
          <w:rFonts w:ascii="Tahoma"/>
          <w:color w:val="333333"/>
          <w:spacing w:val="-2"/>
          <w:sz w:val="22"/>
        </w:rPr>
        <w:t>install</w:t>
      </w:r>
      <w:r>
        <w:rPr>
          <w:color w:val="333333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245" w:after="0"/>
        <w:ind w:left="927" w:right="0" w:hanging="239"/>
        <w:jc w:val="left"/>
        <w:rPr>
          <w:sz w:val="22"/>
        </w:rPr>
      </w:pPr>
      <w:r>
        <w:rPr>
          <w:color w:val="333333"/>
          <w:spacing w:val="-2"/>
          <w:sz w:val="22"/>
        </w:rPr>
        <w:t>Configure</w:t>
      </w:r>
      <w:r>
        <w:rPr>
          <w:color w:val="333333"/>
          <w:spacing w:val="-10"/>
          <w:sz w:val="22"/>
        </w:rPr>
        <w:t> </w:t>
      </w:r>
      <w:r>
        <w:rPr>
          <w:rFonts w:ascii="Tahoma"/>
          <w:color w:val="333333"/>
          <w:spacing w:val="-2"/>
          <w:sz w:val="22"/>
        </w:rPr>
        <w:t>.env</w:t>
      </w:r>
      <w:r>
        <w:rPr>
          <w:rFonts w:ascii="Tahoma"/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with PORT,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MONGO_URI, and JWT_SECRET.</w:t>
      </w: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229" w:after="0"/>
        <w:ind w:left="927" w:right="0" w:hanging="239"/>
        <w:jc w:val="left"/>
        <w:rPr>
          <w:sz w:val="22"/>
        </w:rPr>
      </w:pPr>
      <w:r>
        <w:rPr>
          <w:color w:val="333333"/>
          <w:sz w:val="22"/>
        </w:rPr>
        <w:t>Start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development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server:</w:t>
      </w:r>
      <w:r>
        <w:rPr>
          <w:color w:val="333333"/>
          <w:spacing w:val="-12"/>
          <w:sz w:val="22"/>
        </w:rPr>
        <w:t> </w:t>
      </w:r>
      <w:r>
        <w:rPr>
          <w:rFonts w:ascii="Tahoma"/>
          <w:color w:val="333333"/>
          <w:sz w:val="22"/>
        </w:rPr>
        <w:t>npm</w:t>
      </w:r>
      <w:r>
        <w:rPr>
          <w:rFonts w:ascii="Tahoma"/>
          <w:color w:val="333333"/>
          <w:spacing w:val="-15"/>
          <w:sz w:val="22"/>
        </w:rPr>
        <w:t> </w:t>
      </w:r>
      <w:r>
        <w:rPr>
          <w:rFonts w:ascii="Tahoma"/>
          <w:color w:val="333333"/>
          <w:sz w:val="22"/>
        </w:rPr>
        <w:t>run</w:t>
      </w:r>
      <w:r>
        <w:rPr>
          <w:rFonts w:ascii="Tahoma"/>
          <w:color w:val="333333"/>
          <w:spacing w:val="-16"/>
          <w:sz w:val="22"/>
        </w:rPr>
        <w:t> </w:t>
      </w:r>
      <w:r>
        <w:rPr>
          <w:rFonts w:ascii="Tahoma"/>
          <w:color w:val="333333"/>
          <w:spacing w:val="-4"/>
          <w:sz w:val="22"/>
        </w:rPr>
        <w:t>dev</w:t>
      </w:r>
      <w:r>
        <w:rPr>
          <w:color w:val="333333"/>
          <w:spacing w:val="-4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927" w:val="left" w:leader="none"/>
        </w:tabs>
        <w:spacing w:line="240" w:lineRule="auto" w:before="238" w:after="0"/>
        <w:ind w:left="927" w:right="0" w:hanging="239"/>
        <w:jc w:val="left"/>
        <w:rPr>
          <w:sz w:val="22"/>
        </w:rPr>
      </w:pPr>
      <w:r>
        <w:rPr>
          <w:color w:val="333333"/>
          <w:spacing w:val="-2"/>
          <w:sz w:val="22"/>
        </w:rPr>
        <w:t>Test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endpoints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via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Thunder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Client/Postman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starting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1"/>
          <w:sz w:val="22"/>
        </w:rPr>
        <w:t> </w:t>
      </w:r>
      <w:r>
        <w:rPr>
          <w:rFonts w:ascii="Tahoma"/>
          <w:color w:val="333333"/>
          <w:spacing w:val="-2"/>
          <w:sz w:val="22"/>
        </w:rPr>
        <w:t>/api/auth/</w:t>
      </w:r>
      <w:r>
        <w:rPr>
          <w:rFonts w:ascii="Tahoma"/>
          <w:color w:val="333333"/>
          <w:spacing w:val="-6"/>
          <w:sz w:val="22"/>
        </w:rPr>
        <w:t> </w:t>
      </w:r>
      <w:r>
        <w:rPr>
          <w:rFonts w:ascii="Tahoma"/>
          <w:color w:val="333333"/>
          <w:spacing w:val="-2"/>
          <w:sz w:val="22"/>
        </w:rPr>
        <w:t>register</w:t>
      </w:r>
      <w:r>
        <w:rPr>
          <w:color w:val="333333"/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tabs>
          <w:tab w:pos="1412" w:val="left" w:leader="none"/>
          <w:tab w:pos="8682" w:val="left" w:leader="none"/>
        </w:tabs>
        <w:spacing w:before="1"/>
        <w:ind w:left="366" w:right="0" w:firstLine="0"/>
        <w:jc w:val="left"/>
        <w:rPr>
          <w:i/>
          <w:sz w:val="22"/>
        </w:rPr>
      </w:pPr>
      <w:r>
        <w:rPr>
          <w:i/>
          <w:color w:val="878787"/>
          <w:sz w:val="22"/>
          <w:shd w:fill="F9F9F9" w:color="auto" w:val="clear"/>
        </w:rPr>
        <w:tab/>
      </w:r>
      <w:r>
        <w:rPr>
          <w:i/>
          <w:color w:val="878787"/>
          <w:spacing w:val="-2"/>
          <w:sz w:val="22"/>
          <w:shd w:fill="F9F9F9" w:color="auto" w:val="clear"/>
        </w:rPr>
        <w:t>[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Placeholder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for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Screenshot: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API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Response</w:t>
      </w:r>
      <w:r>
        <w:rPr>
          <w:i/>
          <w:color w:val="878787"/>
          <w:spacing w:val="-3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in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Thunder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2"/>
          <w:sz w:val="22"/>
          <w:shd w:fill="F9F9F9" w:color="auto" w:val="clear"/>
        </w:rPr>
        <w:t>Client</w:t>
      </w:r>
      <w:r>
        <w:rPr>
          <w:i/>
          <w:color w:val="878787"/>
          <w:spacing w:val="-4"/>
          <w:sz w:val="22"/>
          <w:shd w:fill="F9F9F9" w:color="auto" w:val="clear"/>
        </w:rPr>
        <w:t> </w:t>
      </w:r>
      <w:r>
        <w:rPr>
          <w:i/>
          <w:color w:val="878787"/>
          <w:spacing w:val="-10"/>
          <w:sz w:val="22"/>
          <w:shd w:fill="F9F9F9" w:color="auto" w:val="clear"/>
        </w:rPr>
        <w:t>]</w:t>
      </w:r>
      <w:r>
        <w:rPr>
          <w:i/>
          <w:color w:val="878787"/>
          <w:sz w:val="22"/>
          <w:shd w:fill="F9F9F9" w:color="auto" w:val="clear"/>
        </w:rPr>
        <w:tab/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8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919115</wp:posOffset>
            </wp:positionH>
            <wp:positionV relativeFrom="paragraph">
              <wp:posOffset>198352</wp:posOffset>
            </wp:positionV>
            <wp:extent cx="5258790" cy="2571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90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  <w:rPr>
          <w:i/>
          <w:sz w:val="34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1" w:after="0"/>
        <w:ind w:left="727" w:right="0" w:hanging="375"/>
        <w:jc w:val="left"/>
      </w:pPr>
      <w:r>
        <w:rPr>
          <w:color w:val="1A2A6B"/>
          <w:spacing w:val="-2"/>
        </w:rPr>
        <w:t>Alignment</w:t>
      </w:r>
      <w:r>
        <w:rPr>
          <w:color w:val="1A2A6B"/>
          <w:spacing w:val="-12"/>
        </w:rPr>
        <w:t> </w:t>
      </w:r>
      <w:r>
        <w:rPr>
          <w:color w:val="1A2A6B"/>
          <w:spacing w:val="-2"/>
        </w:rPr>
        <w:t>with</w:t>
      </w:r>
      <w:r>
        <w:rPr>
          <w:color w:val="1A2A6B"/>
          <w:spacing w:val="-11"/>
        </w:rPr>
        <w:t> </w:t>
      </w:r>
      <w:r>
        <w:rPr>
          <w:color w:val="1A2A6B"/>
          <w:spacing w:val="-2"/>
        </w:rPr>
        <w:t>Implementation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ind w:left="366"/>
      </w:pP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current</w:t>
      </w:r>
      <w:r>
        <w:rPr>
          <w:color w:val="333333"/>
          <w:spacing w:val="-13"/>
        </w:rPr>
        <w:t> </w:t>
      </w:r>
      <w:r>
        <w:rPr>
          <w:color w:val="333333"/>
        </w:rPr>
        <w:t>state</w:t>
      </w:r>
      <w:r>
        <w:rPr>
          <w:color w:val="333333"/>
          <w:spacing w:val="-13"/>
        </w:rPr>
        <w:t> </w:t>
      </w:r>
      <w:r>
        <w:rPr>
          <w:color w:val="333333"/>
        </w:rPr>
        <w:t>of</w:t>
      </w:r>
      <w:r>
        <w:rPr>
          <w:color w:val="333333"/>
          <w:spacing w:val="-12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backend</w:t>
      </w:r>
      <w:r>
        <w:rPr>
          <w:color w:val="333333"/>
          <w:spacing w:val="-13"/>
        </w:rPr>
        <w:t> </w:t>
      </w:r>
      <w:r>
        <w:rPr>
          <w:color w:val="333333"/>
        </w:rPr>
        <w:t>aligns</w:t>
      </w:r>
      <w:r>
        <w:rPr>
          <w:color w:val="333333"/>
          <w:spacing w:val="-12"/>
        </w:rPr>
        <w:t> </w:t>
      </w:r>
      <w:r>
        <w:rPr>
          <w:color w:val="333333"/>
        </w:rPr>
        <w:t>with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3"/>
        </w:rPr>
        <w:t> </w:t>
      </w:r>
      <w:r>
        <w:rPr>
          <w:color w:val="333333"/>
        </w:rPr>
        <w:t>proposed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requirements: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1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Implemented: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User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Authentication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Bcrypt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password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hashing.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56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Implemented: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JWT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Token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issuance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verification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via</w:t>
      </w:r>
      <w:r>
        <w:rPr>
          <w:color w:val="333333"/>
          <w:spacing w:val="-8"/>
          <w:sz w:val="22"/>
        </w:rPr>
        <w:t> </w:t>
      </w:r>
      <w:r>
        <w:rPr>
          <w:rFonts w:ascii="Tahoma" w:hAnsi="Tahoma"/>
          <w:color w:val="333333"/>
          <w:spacing w:val="-2"/>
          <w:sz w:val="22"/>
        </w:rPr>
        <w:t>authMiddleware</w:t>
      </w:r>
      <w:r>
        <w:rPr>
          <w:color w:val="333333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2"/>
          <w:sz w:val="22"/>
        </w:rPr>
        <w:t>Implemented: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Goal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Operations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(Create, Update,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Delete).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214" w:after="0"/>
        <w:ind w:left="633" w:right="0" w:hanging="130"/>
        <w:jc w:val="left"/>
        <w:rPr>
          <w:sz w:val="22"/>
        </w:rPr>
      </w:pPr>
      <w:r>
        <w:rPr>
          <w:color w:val="333333"/>
          <w:spacing w:val="-4"/>
          <w:sz w:val="22"/>
        </w:rPr>
        <w:t>Implemented:</w:t>
      </w:r>
      <w:r>
        <w:rPr>
          <w:color w:val="333333"/>
          <w:spacing w:val="9"/>
          <w:sz w:val="22"/>
        </w:rPr>
        <w:t> </w:t>
      </w:r>
      <w:r>
        <w:rPr>
          <w:color w:val="333333"/>
          <w:spacing w:val="-4"/>
          <w:sz w:val="22"/>
        </w:rPr>
        <w:t>Environment-based</w:t>
      </w:r>
      <w:r>
        <w:rPr>
          <w:color w:val="333333"/>
          <w:spacing w:val="9"/>
          <w:sz w:val="22"/>
        </w:rPr>
        <w:t> </w:t>
      </w:r>
      <w:r>
        <w:rPr>
          <w:color w:val="333333"/>
          <w:spacing w:val="-4"/>
          <w:sz w:val="22"/>
        </w:rPr>
        <w:t>configuration</w:t>
      </w:r>
      <w:r>
        <w:rPr>
          <w:color w:val="333333"/>
          <w:spacing w:val="9"/>
          <w:sz w:val="22"/>
        </w:rPr>
        <w:t> </w:t>
      </w:r>
      <w:r>
        <w:rPr>
          <w:color w:val="333333"/>
          <w:spacing w:val="-4"/>
          <w:sz w:val="22"/>
        </w:rPr>
        <w:t>(.env).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4" w:val="left" w:leader="none"/>
        </w:tabs>
        <w:spacing w:line="328" w:lineRule="auto" w:before="213" w:after="0"/>
        <w:ind w:left="634" w:right="874" w:hanging="133"/>
        <w:jc w:val="left"/>
        <w:rPr>
          <w:sz w:val="22"/>
        </w:rPr>
      </w:pPr>
      <w:r>
        <w:rPr>
          <w:color w:val="333333"/>
          <w:sz w:val="22"/>
        </w:rPr>
        <w:t>Requirement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Note: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standard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"GET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list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goals"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endpoint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has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been</w:t>
      </w:r>
      <w:r>
        <w:rPr>
          <w:color w:val="333333"/>
          <w:spacing w:val="-12"/>
          <w:sz w:val="22"/>
        </w:rPr>
        <w:t> </w:t>
      </w:r>
      <w:r>
        <w:rPr>
          <w:color w:val="333333"/>
          <w:sz w:val="22"/>
        </w:rPr>
        <w:t>prioritized to ensure users can view their full dashboard.</w:t>
      </w:r>
    </w:p>
    <w:p>
      <w:pPr>
        <w:pStyle w:val="ListParagraph"/>
        <w:numPr>
          <w:ilvl w:val="1"/>
          <w:numId w:val="1"/>
        </w:numPr>
        <w:tabs>
          <w:tab w:pos="631" w:val="left" w:leader="none"/>
          <w:tab w:pos="634" w:val="left" w:leader="none"/>
        </w:tabs>
        <w:spacing w:line="328" w:lineRule="auto" w:before="124" w:after="0"/>
        <w:ind w:left="634" w:right="819" w:hanging="133"/>
        <w:jc w:val="left"/>
        <w:rPr>
          <w:sz w:val="22"/>
        </w:rPr>
      </w:pPr>
      <w:r>
        <w:rPr>
          <w:color w:val="333333"/>
          <w:sz w:val="22"/>
        </w:rPr>
        <w:t>Validation: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Global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error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handling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ensures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API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failures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return</w:t>
      </w:r>
      <w:r>
        <w:rPr>
          <w:color w:val="333333"/>
          <w:spacing w:val="-14"/>
          <w:sz w:val="22"/>
        </w:rPr>
        <w:t> </w:t>
      </w:r>
      <w:r>
        <w:rPr>
          <w:color w:val="333333"/>
          <w:sz w:val="22"/>
        </w:rPr>
        <w:t>consistent</w:t>
      </w:r>
      <w:r>
        <w:rPr>
          <w:color w:val="333333"/>
          <w:spacing w:val="-13"/>
          <w:sz w:val="22"/>
        </w:rPr>
        <w:t> </w:t>
      </w:r>
      <w:r>
        <w:rPr>
          <w:color w:val="333333"/>
          <w:sz w:val="22"/>
        </w:rPr>
        <w:t>JSON responses instead of crashing the server.</w:t>
      </w:r>
    </w:p>
    <w:p>
      <w:pPr>
        <w:pStyle w:val="ListParagraph"/>
        <w:spacing w:after="0" w:line="328" w:lineRule="auto"/>
        <w:jc w:val="left"/>
        <w:rPr>
          <w:sz w:val="22"/>
        </w:rPr>
        <w:sectPr>
          <w:pgSz w:w="12240" w:h="15840"/>
          <w:pgMar w:top="1820" w:bottom="280" w:left="1080" w:right="1800"/>
        </w:sectPr>
      </w:pPr>
    </w:p>
    <w:p>
      <w:pPr>
        <w:pStyle w:val="BodyText"/>
        <w:spacing w:before="7"/>
        <w:rPr>
          <w:sz w:val="16"/>
        </w:rPr>
      </w:pPr>
    </w:p>
    <w:sectPr>
      <w:pgSz w:w="12240" w:h="15840"/>
      <w:pgMar w:top="18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30" w:hanging="241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6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8" w:hanging="376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color w:val="1A2A6B"/>
        <w:spacing w:val="-1"/>
        <w:w w:val="99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4" w:hanging="131"/>
      </w:pPr>
      <w:rPr>
        <w:rFonts w:hint="default" w:ascii="Roboto" w:hAnsi="Roboto" w:eastAsia="Roboto" w:cs="Roboto"/>
        <w:b w:val="0"/>
        <w:bCs w:val="0"/>
        <w:i w:val="0"/>
        <w:iCs w:val="0"/>
        <w:color w:val="333333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13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7" w:hanging="375"/>
      <w:outlineLvl w:val="1"/>
    </w:pPr>
    <w:rPr>
      <w:rFonts w:ascii="Roboto" w:hAnsi="Roboto" w:eastAsia="Roboto" w:cs="Roboto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2"/>
      <w:outlineLvl w:val="2"/>
    </w:pPr>
    <w:rPr>
      <w:rFonts w:ascii="Roboto" w:hAnsi="Roboto" w:eastAsia="Roboto" w:cs="Roboto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9"/>
      <w:ind w:left="604"/>
    </w:pPr>
    <w:rPr>
      <w:rFonts w:ascii="Roboto" w:hAnsi="Roboto" w:eastAsia="Roboto" w:cs="Roboto"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13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2026-03-08T06:20:34Z</dcterms:created>
  <dcterms:modified xsi:type="dcterms:W3CDTF">2026-03-08T06:20:34Z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