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702" w:rsidRPr="00A30C3C" w:rsidRDefault="00757C89" w:rsidP="00D70BA7">
      <w:pPr>
        <w:jc w:val="center"/>
        <w:rPr>
          <w:b/>
          <w:u w:val="single"/>
        </w:rPr>
      </w:pPr>
      <w:r w:rsidRPr="00A30C3C">
        <w:rPr>
          <w:b/>
          <w:u w:val="single"/>
        </w:rPr>
        <w:t>Feedback by FDC on PhD Thesis Document and Subsequent Actions</w:t>
      </w:r>
    </w:p>
    <w:p w:rsidR="00757C89" w:rsidRDefault="00BB4358">
      <w:r>
        <w:t xml:space="preserve">After my </w:t>
      </w:r>
      <w:r w:rsidR="0066161D">
        <w:t xml:space="preserve">successful oral </w:t>
      </w:r>
      <w:r>
        <w:t xml:space="preserve">PhD thesis </w:t>
      </w:r>
      <w:r w:rsidR="0066161D">
        <w:t>defense, the Final Defense Committee (FDC) intimated me to accommodate discussion on certain comments in my thesis document. The FDC’s comments and the resulting actions are described below:</w:t>
      </w:r>
    </w:p>
    <w:p w:rsidR="0066161D" w:rsidRDefault="00876271" w:rsidP="0066161D">
      <w:pPr>
        <w:pStyle w:val="ListParagraph"/>
        <w:numPr>
          <w:ilvl w:val="0"/>
          <w:numId w:val="1"/>
        </w:numPr>
      </w:pPr>
      <w:r>
        <w:t>Discussion of transition costs and their impact on users</w:t>
      </w:r>
    </w:p>
    <w:p w:rsidR="00C90CF8" w:rsidRDefault="00C90CF8" w:rsidP="00C90CF8">
      <w:pPr>
        <w:pStyle w:val="ListParagraph"/>
      </w:pPr>
    </w:p>
    <w:p w:rsidR="00C90CF8" w:rsidRDefault="00C90CF8" w:rsidP="00C90CF8">
      <w:pPr>
        <w:pStyle w:val="ListParagraph"/>
      </w:pPr>
      <w:r>
        <w:t>Action/Response: A discussion has been added in section 4.7.1.</w:t>
      </w:r>
    </w:p>
    <w:p w:rsidR="006E6085" w:rsidRDefault="006E6085" w:rsidP="00C90CF8">
      <w:pPr>
        <w:pStyle w:val="ListParagraph"/>
      </w:pPr>
    </w:p>
    <w:p w:rsidR="00876271" w:rsidRDefault="00876271" w:rsidP="0066161D">
      <w:pPr>
        <w:pStyle w:val="ListParagraph"/>
        <w:numPr>
          <w:ilvl w:val="0"/>
          <w:numId w:val="1"/>
        </w:numPr>
      </w:pPr>
      <w:r>
        <w:t>Comment on the how workload relocation would be implemented</w:t>
      </w:r>
      <w:r w:rsidR="004D55E4">
        <w:t>. What role can SDN play in it?</w:t>
      </w:r>
    </w:p>
    <w:p w:rsidR="001A395B" w:rsidRDefault="001A395B" w:rsidP="001A395B">
      <w:pPr>
        <w:pStyle w:val="ListParagraph"/>
      </w:pPr>
    </w:p>
    <w:p w:rsidR="001A395B" w:rsidRDefault="001A395B" w:rsidP="001A395B">
      <w:pPr>
        <w:pStyle w:val="ListParagraph"/>
      </w:pPr>
      <w:r>
        <w:t>A</w:t>
      </w:r>
      <w:r w:rsidR="000B1492">
        <w:t>ction/Response: A discussion has been added in section 4.7.1.</w:t>
      </w:r>
    </w:p>
    <w:p w:rsidR="00FE77AA" w:rsidRDefault="00FE77AA" w:rsidP="001A395B">
      <w:pPr>
        <w:pStyle w:val="ListParagraph"/>
      </w:pPr>
    </w:p>
    <w:p w:rsidR="00876271" w:rsidRDefault="00876271" w:rsidP="0066161D">
      <w:pPr>
        <w:pStyle w:val="ListParagraph"/>
        <w:numPr>
          <w:ilvl w:val="0"/>
          <w:numId w:val="1"/>
        </w:numPr>
      </w:pPr>
      <w:r>
        <w:t xml:space="preserve">Infrastructure cost should be considered when evaluating impact of overprovisioning on electricity cost savings </w:t>
      </w:r>
    </w:p>
    <w:p w:rsidR="00DD57E8" w:rsidRDefault="00DD57E8" w:rsidP="00DD57E8">
      <w:pPr>
        <w:ind w:left="720"/>
      </w:pPr>
      <w:r>
        <w:t>Action/Response: A discussion has been added in section 4.</w:t>
      </w:r>
      <w:r w:rsidR="006273A8">
        <w:t>6</w:t>
      </w:r>
      <w:r>
        <w:t>.1.</w:t>
      </w:r>
    </w:p>
    <w:p w:rsidR="00876271" w:rsidRDefault="004D55E4" w:rsidP="0066161D">
      <w:pPr>
        <w:pStyle w:val="ListParagraph"/>
        <w:numPr>
          <w:ilvl w:val="0"/>
          <w:numId w:val="1"/>
        </w:numPr>
      </w:pPr>
      <w:r>
        <w:t xml:space="preserve">Discuss applicability of our proposed scheme on </w:t>
      </w:r>
      <w:r w:rsidR="00E607A5">
        <w:t>different types of workload</w:t>
      </w:r>
    </w:p>
    <w:p w:rsidR="0039327D" w:rsidRDefault="0039327D" w:rsidP="0039327D">
      <w:pPr>
        <w:pStyle w:val="ListParagraph"/>
      </w:pPr>
    </w:p>
    <w:p w:rsidR="0039327D" w:rsidRDefault="0039327D" w:rsidP="0039327D">
      <w:pPr>
        <w:pStyle w:val="ListParagraph"/>
      </w:pPr>
      <w:r>
        <w:t>Action/Response: A discussion has been added in section 4.7.1.</w:t>
      </w:r>
    </w:p>
    <w:p w:rsidR="00A160CE" w:rsidRDefault="00A160CE" w:rsidP="0039327D">
      <w:pPr>
        <w:pStyle w:val="ListParagraph"/>
      </w:pPr>
    </w:p>
    <w:p w:rsidR="00E607A5" w:rsidRDefault="004D55E4" w:rsidP="0066161D">
      <w:pPr>
        <w:pStyle w:val="ListParagraph"/>
        <w:numPr>
          <w:ilvl w:val="0"/>
          <w:numId w:val="1"/>
        </w:numPr>
      </w:pPr>
      <w:r>
        <w:t>Discuss the impact of workload relocation on client’s battery power in case of cellular networks</w:t>
      </w:r>
    </w:p>
    <w:p w:rsidR="00F77DDB" w:rsidRDefault="00F77DDB" w:rsidP="00F77DDB">
      <w:pPr>
        <w:ind w:left="720"/>
      </w:pPr>
      <w:r>
        <w:t>Action/Response:  A discussion has been added in section 5.6.</w:t>
      </w:r>
      <w:r w:rsidR="00294DC5">
        <w:tab/>
      </w:r>
      <w:bookmarkStart w:id="0" w:name="_GoBack"/>
      <w:bookmarkEnd w:id="0"/>
    </w:p>
    <w:p w:rsidR="004D55E4" w:rsidRDefault="004D55E4" w:rsidP="004D55E4">
      <w:pPr>
        <w:pStyle w:val="ListParagraph"/>
        <w:numPr>
          <w:ilvl w:val="0"/>
          <w:numId w:val="1"/>
        </w:numPr>
      </w:pPr>
      <w:r>
        <w:t>How can significant electricity costs be saved when servers constitute only a part of power consumption in a data center</w:t>
      </w:r>
      <w:r w:rsidR="00386609">
        <w:t>?</w:t>
      </w:r>
    </w:p>
    <w:p w:rsidR="000875FD" w:rsidRDefault="000875FD" w:rsidP="000C6354">
      <w:pPr>
        <w:ind w:left="720"/>
        <w:jc w:val="both"/>
      </w:pPr>
      <w:r>
        <w:t xml:space="preserve">Action/Response: </w:t>
      </w:r>
      <w:proofErr w:type="gramStart"/>
      <w:r w:rsidR="00A926F4">
        <w:t>A discussion</w:t>
      </w:r>
      <w:r w:rsidR="002B68E0">
        <w:t xml:space="preserve"> as well as quantitative results have</w:t>
      </w:r>
      <w:proofErr w:type="gramEnd"/>
      <w:r w:rsidR="002B68E0">
        <w:t xml:space="preserve"> been added </w:t>
      </w:r>
      <w:r w:rsidR="00A926F4">
        <w:t xml:space="preserve">to </w:t>
      </w:r>
      <w:r w:rsidR="002B68E0">
        <w:t xml:space="preserve">address this comment in </w:t>
      </w:r>
      <w:r w:rsidR="00A926F4">
        <w:t>section 4.6.1.</w:t>
      </w:r>
    </w:p>
    <w:p w:rsidR="004D55E4" w:rsidRDefault="0091011E" w:rsidP="004D55E4">
      <w:pPr>
        <w:pStyle w:val="ListParagraph"/>
        <w:numPr>
          <w:ilvl w:val="0"/>
          <w:numId w:val="1"/>
        </w:numPr>
      </w:pPr>
      <w:r>
        <w:t>Comment on the situation when diesel generators are used in a cellular network in the presence of rolling blackouts</w:t>
      </w:r>
    </w:p>
    <w:p w:rsidR="00B94F9C" w:rsidRDefault="00B94F9C" w:rsidP="00B94F9C">
      <w:pPr>
        <w:ind w:left="720"/>
      </w:pPr>
      <w:r>
        <w:t xml:space="preserve">Action/Response: </w:t>
      </w:r>
      <w:r w:rsidR="00BE101E">
        <w:t>A discussion has been added to section 5.6.</w:t>
      </w:r>
    </w:p>
    <w:p w:rsidR="0091011E" w:rsidRDefault="0091011E" w:rsidP="004D55E4">
      <w:pPr>
        <w:pStyle w:val="ListParagraph"/>
        <w:numPr>
          <w:ilvl w:val="0"/>
          <w:numId w:val="1"/>
        </w:numPr>
      </w:pPr>
      <w:r>
        <w:t>Comment on the effect of increased network load while performing workload relocation</w:t>
      </w:r>
    </w:p>
    <w:p w:rsidR="007352E3" w:rsidRDefault="007352E3" w:rsidP="007352E3">
      <w:pPr>
        <w:pStyle w:val="ListParagraph"/>
      </w:pPr>
    </w:p>
    <w:p w:rsidR="00D75E6D" w:rsidRDefault="007352E3" w:rsidP="00FA5E28">
      <w:pPr>
        <w:pStyle w:val="ListParagraph"/>
      </w:pPr>
      <w:r>
        <w:t>Action/Responses: Discussion has been added to section 4.7.1.</w:t>
      </w:r>
    </w:p>
    <w:sectPr w:rsidR="00D75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E33C5"/>
    <w:multiLevelType w:val="hybridMultilevel"/>
    <w:tmpl w:val="BB74C910"/>
    <w:lvl w:ilvl="0" w:tplc="5366C2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C89"/>
    <w:rsid w:val="000875FD"/>
    <w:rsid w:val="000B1492"/>
    <w:rsid w:val="000C6354"/>
    <w:rsid w:val="001A395B"/>
    <w:rsid w:val="00294DC5"/>
    <w:rsid w:val="002B68E0"/>
    <w:rsid w:val="00386609"/>
    <w:rsid w:val="0039327D"/>
    <w:rsid w:val="004A1409"/>
    <w:rsid w:val="004D55E4"/>
    <w:rsid w:val="00620C63"/>
    <w:rsid w:val="006273A8"/>
    <w:rsid w:val="0066161D"/>
    <w:rsid w:val="006E6085"/>
    <w:rsid w:val="007352E3"/>
    <w:rsid w:val="00757C89"/>
    <w:rsid w:val="0079392B"/>
    <w:rsid w:val="00876271"/>
    <w:rsid w:val="0091011E"/>
    <w:rsid w:val="00A160CE"/>
    <w:rsid w:val="00A30C3C"/>
    <w:rsid w:val="00A926F4"/>
    <w:rsid w:val="00B03372"/>
    <w:rsid w:val="00B43D50"/>
    <w:rsid w:val="00B8450F"/>
    <w:rsid w:val="00B86702"/>
    <w:rsid w:val="00B94F9C"/>
    <w:rsid w:val="00BB4358"/>
    <w:rsid w:val="00BE101E"/>
    <w:rsid w:val="00C90CF8"/>
    <w:rsid w:val="00D27FDC"/>
    <w:rsid w:val="00D70BA7"/>
    <w:rsid w:val="00D75E6D"/>
    <w:rsid w:val="00DD57E8"/>
    <w:rsid w:val="00E43A65"/>
    <w:rsid w:val="00E607A5"/>
    <w:rsid w:val="00E64907"/>
    <w:rsid w:val="00F5525C"/>
    <w:rsid w:val="00F77DDB"/>
    <w:rsid w:val="00FA5E28"/>
    <w:rsid w:val="00FE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6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41</cp:revision>
  <dcterms:created xsi:type="dcterms:W3CDTF">2016-02-15T07:21:00Z</dcterms:created>
  <dcterms:modified xsi:type="dcterms:W3CDTF">2016-02-19T07:54:00Z</dcterms:modified>
</cp:coreProperties>
</file>