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AEDAA9" w14:textId="37A9EF48" w:rsidR="00DD3F40" w:rsidRDefault="00526DA2">
      <w:proofErr w:type="spellStart"/>
      <w:r>
        <w:t>CarboTope</w:t>
      </w:r>
      <w:proofErr w:type="spellEnd"/>
      <w:r>
        <w:t xml:space="preserve"> comments:</w:t>
      </w:r>
    </w:p>
    <w:p w14:paraId="6FD246B2" w14:textId="77777777" w:rsidR="00526DA2" w:rsidRDefault="00526DA2"/>
    <w:p w14:paraId="08595843" w14:textId="77777777" w:rsidR="00526DA2" w:rsidRDefault="00526DA2" w:rsidP="00526DA2">
      <w:r>
        <w:t xml:space="preserve">Overall comments: </w:t>
      </w:r>
    </w:p>
    <w:p w14:paraId="2ABDD43D" w14:textId="4E843E3F" w:rsidR="00526DA2" w:rsidRDefault="00526DA2" w:rsidP="00526DA2">
      <w:pPr>
        <w:pStyle w:val="ListParagraph"/>
        <w:numPr>
          <w:ilvl w:val="0"/>
          <w:numId w:val="1"/>
        </w:numPr>
      </w:pPr>
      <w:r>
        <w:t xml:space="preserve">Retitle to </w:t>
      </w:r>
      <w:proofErr w:type="spellStart"/>
      <w:r>
        <w:t>CarboTope</w:t>
      </w:r>
      <w:proofErr w:type="spellEnd"/>
    </w:p>
    <w:p w14:paraId="4E61B881" w14:textId="070895FE" w:rsidR="00526DA2" w:rsidRDefault="00526DA2" w:rsidP="00526DA2">
      <w:pPr>
        <w:pStyle w:val="ListParagraph"/>
        <w:numPr>
          <w:ilvl w:val="0"/>
          <w:numId w:val="1"/>
        </w:numPr>
      </w:pPr>
      <w:r>
        <w:t>Simplify yellow box text</w:t>
      </w:r>
    </w:p>
    <w:p w14:paraId="627726F2" w14:textId="47572EBD" w:rsidR="00526DA2" w:rsidRDefault="00526DA2" w:rsidP="00526DA2">
      <w:r>
        <w:t>The Keeling Curve</w:t>
      </w:r>
    </w:p>
    <w:p w14:paraId="45B8D4AF" w14:textId="593184E8" w:rsidR="00526DA2" w:rsidRDefault="00526DA2" w:rsidP="00526DA2">
      <w:pPr>
        <w:pStyle w:val="ListParagraph"/>
        <w:numPr>
          <w:ilvl w:val="0"/>
          <w:numId w:val="2"/>
        </w:numPr>
      </w:pPr>
      <w:r>
        <w:t>Aren’t CO2 concentrations over time part of the calibration process? In which case, we are tuning parameters to the shape of the curve</w:t>
      </w:r>
    </w:p>
    <w:p w14:paraId="3F7ECFAF" w14:textId="31BD8719" w:rsidR="00526DA2" w:rsidRDefault="00526DA2" w:rsidP="00526DA2">
      <w:pPr>
        <w:pStyle w:val="ListParagraph"/>
        <w:numPr>
          <w:ilvl w:val="0"/>
          <w:numId w:val="2"/>
        </w:numPr>
      </w:pPr>
      <w:r>
        <w:t>Aren’t we giving the curve emissions, global temperatures, ENSO, and volcanic aerosols?</w:t>
      </w:r>
    </w:p>
    <w:p w14:paraId="215707B8" w14:textId="6AC30BD1" w:rsidR="00526DA2" w:rsidRDefault="00526DA2" w:rsidP="00526DA2">
      <w:pPr>
        <w:pStyle w:val="ListParagraph"/>
        <w:numPr>
          <w:ilvl w:val="0"/>
          <w:numId w:val="2"/>
        </w:numPr>
      </w:pPr>
      <w:r>
        <w:t>The model matches Mauna Loa pretty nicely with the offset. There should be an observed offset between Mauna Loa and “hemispheric average”: are there other sources that we could use to estimate that offset and compare it to the one that comes out of our model?</w:t>
      </w:r>
    </w:p>
    <w:p w14:paraId="1501D784" w14:textId="21981118" w:rsidR="00526DA2" w:rsidRDefault="00526DA2" w:rsidP="00526DA2">
      <w:pPr>
        <w:pStyle w:val="ListParagraph"/>
        <w:numPr>
          <w:ilvl w:val="0"/>
          <w:numId w:val="2"/>
        </w:numPr>
      </w:pPr>
      <w:r>
        <w:t xml:space="preserve">The known issues yellow box should say, “Two model lines are drawn. The solid one shows the model result included a fitted station offset. The faint one is the box before the offset. See “Known issues” -&gt; card 1, </w:t>
      </w:r>
      <w:r w:rsidRPr="00526DA2">
        <w:t>“The model's CO₂ sits above Mauna Loa”.</w:t>
      </w:r>
    </w:p>
    <w:p w14:paraId="7C1693F8" w14:textId="756D1936" w:rsidR="00526DA2" w:rsidRDefault="004F0B68" w:rsidP="00526DA2">
      <w:r>
        <w:t>Where does the carbon go</w:t>
      </w:r>
    </w:p>
    <w:p w14:paraId="7796EEE2" w14:textId="18AA7DBB" w:rsidR="004F0B68" w:rsidRDefault="004F0B68" w:rsidP="004F0B68">
      <w:pPr>
        <w:pStyle w:val="ListParagraph"/>
        <w:numPr>
          <w:ilvl w:val="0"/>
          <w:numId w:val="3"/>
        </w:numPr>
      </w:pPr>
      <w:r>
        <w:t>Rather than, “</w:t>
      </w:r>
      <w:r w:rsidRPr="004F0B68">
        <w:t>The land and the ocean have quietly taken the rest, and they are the only reason the number is not far worse</w:t>
      </w:r>
      <w:r>
        <w:t xml:space="preserve">,” I would just factually report how much is in each box. </w:t>
      </w:r>
    </w:p>
    <w:p w14:paraId="01373909" w14:textId="513620D3" w:rsidR="004F0B68" w:rsidRDefault="004F0B68" w:rsidP="004F0B68">
      <w:pPr>
        <w:pStyle w:val="ListParagraph"/>
        <w:numPr>
          <w:ilvl w:val="0"/>
          <w:numId w:val="3"/>
        </w:numPr>
      </w:pPr>
      <w:r>
        <w:t xml:space="preserve">We might also want a note that deforestation added to emissions up to [DATE] but was a net sink after that. </w:t>
      </w:r>
    </w:p>
    <w:p w14:paraId="2FE28CAB" w14:textId="02DC70E4" w:rsidR="004F0B68" w:rsidRDefault="004F0B68" w:rsidP="004F0B68">
      <w:pPr>
        <w:pStyle w:val="ListParagraph"/>
        <w:numPr>
          <w:ilvl w:val="0"/>
          <w:numId w:val="3"/>
        </w:numPr>
      </w:pPr>
      <w:r>
        <w:t xml:space="preserve">In 2024, why isn’t the dashed line the sum of the three colored bars? The carbon should all end up in the land, the ocean, or the air, but the gap between the grey line and the dashed line is much bigger than the negative green line. </w:t>
      </w:r>
    </w:p>
    <w:p w14:paraId="1F4D18F0" w14:textId="07148315" w:rsidR="004F0B68" w:rsidRDefault="004F0B68" w:rsidP="004F0B68">
      <w:pPr>
        <w:pStyle w:val="ListParagraph"/>
        <w:numPr>
          <w:ilvl w:val="0"/>
          <w:numId w:val="3"/>
        </w:numPr>
      </w:pPr>
      <w:r>
        <w:t xml:space="preserve">People care about the airborne fraction, but I wouldn’t call it “the most useful summary.” It is a measure of how a single year’s emissions </w:t>
      </w:r>
      <w:proofErr w:type="gramStart"/>
      <w:r>
        <w:t>compares</w:t>
      </w:r>
      <w:proofErr w:type="gramEnd"/>
      <w:r>
        <w:t xml:space="preserve"> to a single year’s uptake, but it is a function of how quickly emissions are changing and how far from equilibrium the sinks are. </w:t>
      </w:r>
    </w:p>
    <w:p w14:paraId="45209150" w14:textId="0C3F6038" w:rsidR="00AA0482" w:rsidRDefault="00AA0482" w:rsidP="004F0B68">
      <w:pPr>
        <w:pStyle w:val="ListParagraph"/>
        <w:numPr>
          <w:ilvl w:val="0"/>
          <w:numId w:val="3"/>
        </w:numPr>
      </w:pPr>
      <w:r>
        <w:t xml:space="preserve">The numbers on top of the black ocean bar in the bottom right are cut off. I’m also concerned about the disparity between our land estimate and GCB’s land estimate. </w:t>
      </w:r>
    </w:p>
    <w:p w14:paraId="38D804A1" w14:textId="3BB5A86C" w:rsidR="004F0B68" w:rsidRDefault="004F0B68" w:rsidP="004F0B68">
      <w:r>
        <w:t>What if…?</w:t>
      </w:r>
    </w:p>
    <w:p w14:paraId="223F3FB3" w14:textId="77777777" w:rsidR="004F0B68" w:rsidRDefault="004F0B68" w:rsidP="004F0B68">
      <w:pPr>
        <w:pStyle w:val="ListParagraph"/>
        <w:numPr>
          <w:ilvl w:val="0"/>
          <w:numId w:val="4"/>
        </w:numPr>
      </w:pPr>
      <w:r>
        <w:t>It would be nice to have observations here… for the ENSO effect, it is hard to see why we care until you see that it improves observation/model fit.</w:t>
      </w:r>
    </w:p>
    <w:p w14:paraId="306728A2" w14:textId="77777777" w:rsidR="004F0B68" w:rsidRDefault="004F0B68" w:rsidP="004F0B68">
      <w:pPr>
        <w:pStyle w:val="ListParagraph"/>
        <w:numPr>
          <w:ilvl w:val="0"/>
          <w:numId w:val="4"/>
        </w:numPr>
      </w:pPr>
      <w:r>
        <w:lastRenderedPageBreak/>
        <w:t>A useful additional chart would be the year-over-year increase in CO2: that would help show interannual variability and how ENSO years matter for that.</w:t>
      </w:r>
    </w:p>
    <w:p w14:paraId="56DDD3CF" w14:textId="77777777" w:rsidR="00AA0482" w:rsidRPr="00AA0482" w:rsidRDefault="004F0B68" w:rsidP="00AA0482">
      <w:pPr>
        <w:pStyle w:val="ListParagraph"/>
        <w:numPr>
          <w:ilvl w:val="0"/>
          <w:numId w:val="4"/>
        </w:numPr>
      </w:pPr>
      <w:r>
        <w:t>Delete “</w:t>
      </w:r>
      <w:r>
        <w:rPr>
          <w:rFonts w:ascii="Inter" w:hAnsi="Inter"/>
          <w:color w:val="000000"/>
          <w:sz w:val="22"/>
          <w:szCs w:val="22"/>
        </w:rPr>
        <w:t>and, since 2026-09-01, in and out of the surface ocean</w:t>
      </w:r>
      <w:r>
        <w:rPr>
          <w:rFonts w:ascii="Inter" w:hAnsi="Inter"/>
          <w:color w:val="000000"/>
          <w:sz w:val="22"/>
          <w:szCs w:val="22"/>
        </w:rPr>
        <w:t>”</w:t>
      </w:r>
    </w:p>
    <w:p w14:paraId="0F995AF7" w14:textId="1CC7916E" w:rsidR="00AA0482" w:rsidRDefault="00AA0482" w:rsidP="00AA0482">
      <w:pPr>
        <w:pStyle w:val="ListParagraph"/>
        <w:numPr>
          <w:ilvl w:val="0"/>
          <w:numId w:val="4"/>
        </w:numPr>
        <w:shd w:val="clear" w:color="auto" w:fill="FFFFFF"/>
        <w:spacing w:after="0" w:line="240" w:lineRule="auto"/>
        <w:rPr>
          <w:rFonts w:ascii="Inter" w:eastAsia="Times New Roman" w:hAnsi="Inter" w:cs="Times New Roman"/>
          <w:color w:val="000000"/>
          <w:kern w:val="0"/>
          <w14:ligatures w14:val="none"/>
        </w:rPr>
      </w:pPr>
      <w:r w:rsidRPr="00AA0482">
        <w:rPr>
          <w:rFonts w:ascii="Inter" w:hAnsi="Inter"/>
          <w:color w:val="000000"/>
          <w:sz w:val="22"/>
          <w:szCs w:val="22"/>
        </w:rPr>
        <w:t>“</w:t>
      </w:r>
      <w:r w:rsidRPr="00AA0482">
        <w:rPr>
          <w:rFonts w:ascii="Inter" w:eastAsia="Times New Roman" w:hAnsi="Inter" w:cs="Times New Roman"/>
          <w:color w:val="000000"/>
          <w:kern w:val="0"/>
          <w14:ligatures w14:val="none"/>
        </w:rPr>
        <w:t>It is why the Keeling curve wobbles around its trend. Switch it off and the wobbles go.</w:t>
      </w:r>
      <w:r>
        <w:rPr>
          <w:rFonts w:ascii="Inter" w:eastAsia="Times New Roman" w:hAnsi="Inter" w:cs="Times New Roman"/>
          <w:color w:val="000000"/>
          <w:kern w:val="0"/>
          <w14:ligatures w14:val="none"/>
        </w:rPr>
        <w:t xml:space="preserve">” Would make more sense with the year-over-year chart. </w:t>
      </w:r>
    </w:p>
    <w:p w14:paraId="46FDDDC9" w14:textId="7B3E7154" w:rsidR="00AA0482" w:rsidRDefault="00AA0482" w:rsidP="00AA0482">
      <w:pPr>
        <w:pStyle w:val="ListParagraph"/>
        <w:numPr>
          <w:ilvl w:val="0"/>
          <w:numId w:val="4"/>
        </w:numPr>
        <w:shd w:val="clear" w:color="auto" w:fill="FFFFFF"/>
        <w:spacing w:after="0" w:line="240" w:lineRule="auto"/>
        <w:rPr>
          <w:rFonts w:ascii="Inter" w:eastAsia="Times New Roman" w:hAnsi="Inter" w:cs="Times New Roman"/>
          <w:color w:val="000000"/>
          <w:kern w:val="0"/>
          <w14:ligatures w14:val="none"/>
        </w:rPr>
      </w:pPr>
      <w:r>
        <w:rPr>
          <w:rFonts w:ascii="Inter" w:eastAsia="Times New Roman" w:hAnsi="Inter" w:cs="Times New Roman"/>
          <w:color w:val="000000"/>
          <w:kern w:val="0"/>
          <w14:ligatures w14:val="none"/>
        </w:rPr>
        <w:t>“</w:t>
      </w:r>
      <w:r w:rsidRPr="00AA0482">
        <w:rPr>
          <w:rFonts w:ascii="Inter" w:eastAsia="Times New Roman" w:hAnsi="Inter" w:cs="Times New Roman"/>
          <w:color w:val="000000"/>
          <w:kern w:val="0"/>
          <w14:ligatures w14:val="none"/>
        </w:rPr>
        <w:t>In this model the land takes up carbon for exactly one reason: plants grow faster when CO₂ is higher</w:t>
      </w:r>
      <w:r>
        <w:rPr>
          <w:rFonts w:ascii="Inter" w:eastAsia="Times New Roman" w:hAnsi="Inter" w:cs="Times New Roman"/>
          <w:color w:val="000000"/>
          <w:kern w:val="0"/>
          <w14:ligatures w14:val="none"/>
        </w:rPr>
        <w:t>” – what about the annual cycle? That’s sunlight based not CO2 based.</w:t>
      </w:r>
    </w:p>
    <w:p w14:paraId="4F5145D7" w14:textId="6A685157" w:rsidR="005761D3" w:rsidRDefault="005761D3" w:rsidP="00AA0482">
      <w:pPr>
        <w:pStyle w:val="ListParagraph"/>
        <w:numPr>
          <w:ilvl w:val="0"/>
          <w:numId w:val="4"/>
        </w:numPr>
        <w:shd w:val="clear" w:color="auto" w:fill="FFFFFF"/>
        <w:spacing w:after="0" w:line="240" w:lineRule="auto"/>
        <w:rPr>
          <w:rFonts w:ascii="Inter" w:eastAsia="Times New Roman" w:hAnsi="Inter" w:cs="Times New Roman"/>
          <w:color w:val="000000"/>
          <w:kern w:val="0"/>
          <w14:ligatures w14:val="none"/>
        </w:rPr>
      </w:pPr>
      <w:r>
        <w:rPr>
          <w:rFonts w:ascii="Inter" w:eastAsia="Times New Roman" w:hAnsi="Inter" w:cs="Times New Roman"/>
          <w:color w:val="000000"/>
          <w:kern w:val="0"/>
          <w14:ligatures w14:val="none"/>
        </w:rPr>
        <w:t xml:space="preserve">Can we add volcanic aerosol diffusion on and off? </w:t>
      </w:r>
      <w:r w:rsidR="00873B61">
        <w:rPr>
          <w:rFonts w:ascii="Inter" w:eastAsia="Times New Roman" w:hAnsi="Inter" w:cs="Times New Roman"/>
          <w:color w:val="000000"/>
          <w:kern w:val="0"/>
          <w14:ligatures w14:val="none"/>
        </w:rPr>
        <w:t>(and maybe temperature too?)</w:t>
      </w:r>
    </w:p>
    <w:p w14:paraId="6D848C12" w14:textId="77777777" w:rsidR="00AA0482" w:rsidRPr="00AA0482" w:rsidRDefault="00AA0482" w:rsidP="00AA0482">
      <w:pPr>
        <w:shd w:val="clear" w:color="auto" w:fill="FFFFFF"/>
        <w:spacing w:after="0" w:line="240" w:lineRule="auto"/>
        <w:rPr>
          <w:rFonts w:ascii="Inter" w:eastAsia="Times New Roman" w:hAnsi="Inter" w:cs="Times New Roman"/>
          <w:color w:val="000000"/>
          <w:kern w:val="0"/>
          <w14:ligatures w14:val="none"/>
        </w:rPr>
      </w:pPr>
    </w:p>
    <w:p w14:paraId="66EB4C4E" w14:textId="722D9289" w:rsidR="00AA0482" w:rsidRDefault="00420C55" w:rsidP="00AA0482">
      <w:pPr>
        <w:shd w:val="clear" w:color="auto" w:fill="FFFFFF"/>
        <w:spacing w:after="0" w:line="240" w:lineRule="auto"/>
        <w:rPr>
          <w:rFonts w:ascii="Inter" w:eastAsia="Times New Roman" w:hAnsi="Inter" w:cs="Times New Roman"/>
          <w:color w:val="000000"/>
          <w:kern w:val="0"/>
          <w14:ligatures w14:val="none"/>
        </w:rPr>
      </w:pPr>
      <w:r>
        <w:rPr>
          <w:rFonts w:ascii="Inter" w:eastAsia="Times New Roman" w:hAnsi="Inter" w:cs="Times New Roman"/>
          <w:color w:val="000000"/>
          <w:kern w:val="0"/>
          <w14:ligatures w14:val="none"/>
        </w:rPr>
        <w:t xml:space="preserve">Isotope </w:t>
      </w:r>
      <w:proofErr w:type="spellStart"/>
      <w:r>
        <w:rPr>
          <w:rFonts w:ascii="Inter" w:eastAsia="Times New Roman" w:hAnsi="Inter" w:cs="Times New Roman"/>
          <w:color w:val="000000"/>
          <w:kern w:val="0"/>
          <w14:ligatures w14:val="none"/>
        </w:rPr>
        <w:t>fingerpints</w:t>
      </w:r>
      <w:proofErr w:type="spellEnd"/>
      <w:r>
        <w:rPr>
          <w:rFonts w:ascii="Inter" w:eastAsia="Times New Roman" w:hAnsi="Inter" w:cs="Times New Roman"/>
          <w:color w:val="000000"/>
          <w:kern w:val="0"/>
          <w14:ligatures w14:val="none"/>
        </w:rPr>
        <w:t>:</w:t>
      </w:r>
    </w:p>
    <w:p w14:paraId="0E974AA6" w14:textId="4CA12175" w:rsidR="00420C55" w:rsidRDefault="00420C55" w:rsidP="00420C55">
      <w:pPr>
        <w:pStyle w:val="ListParagraph"/>
        <w:numPr>
          <w:ilvl w:val="0"/>
          <w:numId w:val="6"/>
        </w:numPr>
        <w:shd w:val="clear" w:color="auto" w:fill="FFFFFF"/>
        <w:spacing w:after="0" w:line="240" w:lineRule="auto"/>
        <w:rPr>
          <w:rFonts w:ascii="Inter" w:eastAsia="Times New Roman" w:hAnsi="Inter" w:cs="Times New Roman"/>
          <w:color w:val="000000"/>
          <w:kern w:val="0"/>
          <w14:ligatures w14:val="none"/>
        </w:rPr>
      </w:pPr>
      <w:r>
        <w:rPr>
          <w:rFonts w:ascii="Inter" w:eastAsia="Times New Roman" w:hAnsi="Inter" w:cs="Times New Roman"/>
          <w:color w:val="000000"/>
          <w:kern w:val="0"/>
          <w14:ligatures w14:val="none"/>
        </w:rPr>
        <w:t>We talk about the north-south difference, but we only show the global match. Could we show the two hemispheres separately? Maybe with a button like on the Keeling curve?</w:t>
      </w:r>
    </w:p>
    <w:p w14:paraId="34D4D88F" w14:textId="77777777" w:rsidR="00420C55" w:rsidRDefault="00420C55" w:rsidP="00420C55">
      <w:pPr>
        <w:shd w:val="clear" w:color="auto" w:fill="FFFFFF"/>
        <w:spacing w:after="0" w:line="240" w:lineRule="auto"/>
        <w:rPr>
          <w:rFonts w:ascii="Inter" w:eastAsia="Times New Roman" w:hAnsi="Inter" w:cs="Times New Roman"/>
          <w:color w:val="000000"/>
          <w:kern w:val="0"/>
          <w14:ligatures w14:val="none"/>
        </w:rPr>
      </w:pPr>
    </w:p>
    <w:p w14:paraId="37503194" w14:textId="14C83633" w:rsidR="00420C55" w:rsidRDefault="00420C55" w:rsidP="00420C55">
      <w:pPr>
        <w:shd w:val="clear" w:color="auto" w:fill="FFFFFF"/>
        <w:spacing w:after="0" w:line="240" w:lineRule="auto"/>
        <w:rPr>
          <w:rFonts w:ascii="Inter" w:eastAsia="Times New Roman" w:hAnsi="Inter" w:cs="Times New Roman"/>
          <w:color w:val="000000"/>
          <w:kern w:val="0"/>
          <w14:ligatures w14:val="none"/>
        </w:rPr>
      </w:pPr>
      <w:r>
        <w:rPr>
          <w:rFonts w:ascii="Inter" w:eastAsia="Times New Roman" w:hAnsi="Inter" w:cs="Times New Roman"/>
          <w:color w:val="000000"/>
          <w:kern w:val="0"/>
          <w14:ligatures w14:val="none"/>
        </w:rPr>
        <w:t>Futures:</w:t>
      </w:r>
    </w:p>
    <w:p w14:paraId="50A6235E" w14:textId="2C1D2D5E" w:rsidR="00420C55" w:rsidRPr="00420C55" w:rsidRDefault="00420C55" w:rsidP="00420C55">
      <w:pPr>
        <w:pStyle w:val="ListParagraph"/>
        <w:numPr>
          <w:ilvl w:val="0"/>
          <w:numId w:val="7"/>
        </w:numPr>
        <w:shd w:val="clear" w:color="auto" w:fill="FFFFFF"/>
        <w:spacing w:after="0" w:line="240" w:lineRule="auto"/>
        <w:rPr>
          <w:rFonts w:ascii="Inter" w:eastAsia="Times New Roman" w:hAnsi="Inter" w:cs="Times New Roman"/>
          <w:color w:val="000000"/>
          <w:kern w:val="0"/>
          <w14:ligatures w14:val="none"/>
        </w:rPr>
      </w:pPr>
      <w:r w:rsidRPr="00420C55">
        <w:rPr>
          <w:rFonts w:ascii="Inter" w:eastAsia="Times New Roman" w:hAnsi="Inter" w:cs="Times New Roman"/>
          <w:color w:val="000000"/>
          <w:kern w:val="0"/>
          <w14:ligatures w14:val="none"/>
        </w:rPr>
        <w:t>“</w:t>
      </w:r>
      <w:r w:rsidRPr="00420C55">
        <w:rPr>
          <w:rFonts w:ascii="Inter" w:eastAsia="Times New Roman" w:hAnsi="Inter" w:cs="Times New Roman"/>
          <w:color w:val="000000"/>
          <w:kern w:val="0"/>
          <w14:ligatures w14:val="none"/>
        </w:rPr>
        <w:t xml:space="preserve">This model tracks carbon, not the whole climate system. Its CO₂ is turned into a temperature using a response fitted to </w:t>
      </w:r>
      <w:proofErr w:type="spellStart"/>
      <w:r w:rsidRPr="00420C55">
        <w:rPr>
          <w:rFonts w:ascii="Inter" w:eastAsia="Times New Roman" w:hAnsi="Inter" w:cs="Times New Roman"/>
          <w:color w:val="000000"/>
          <w:kern w:val="0"/>
          <w14:ligatures w14:val="none"/>
        </w:rPr>
        <w:t>FaIR</w:t>
      </w:r>
      <w:proofErr w:type="spellEnd"/>
      <w:r w:rsidRPr="00420C55">
        <w:rPr>
          <w:rFonts w:ascii="Inter" w:eastAsia="Times New Roman" w:hAnsi="Inter" w:cs="Times New Roman"/>
          <w:color w:val="000000"/>
          <w:kern w:val="0"/>
          <w14:ligatures w14:val="none"/>
        </w:rPr>
        <w:t>, a widely used climate emulator. Everything that is not CO₂ — methane, aerosols, ozone — is held at that scenario's values and does not respond to anything you change here.</w:t>
      </w:r>
      <w:r w:rsidRPr="00420C55">
        <w:rPr>
          <w:rFonts w:ascii="Inter" w:eastAsia="Times New Roman" w:hAnsi="Inter" w:cs="Times New Roman"/>
          <w:color w:val="000000"/>
          <w:kern w:val="0"/>
          <w14:ligatures w14:val="none"/>
        </w:rPr>
        <w:t xml:space="preserve">” I think reframing this as, “Future scenario temperatures are a result of feeding scenario emissions through the </w:t>
      </w:r>
      <w:proofErr w:type="spellStart"/>
      <w:r w:rsidRPr="00420C55">
        <w:rPr>
          <w:rFonts w:ascii="Inter" w:eastAsia="Times New Roman" w:hAnsi="Inter" w:cs="Times New Roman"/>
          <w:color w:val="000000"/>
          <w:kern w:val="0"/>
          <w14:ligatures w14:val="none"/>
        </w:rPr>
        <w:t>FaIR</w:t>
      </w:r>
      <w:proofErr w:type="spellEnd"/>
      <w:r w:rsidRPr="00420C55">
        <w:rPr>
          <w:rFonts w:ascii="Inter" w:eastAsia="Times New Roman" w:hAnsi="Inter" w:cs="Times New Roman"/>
          <w:color w:val="000000"/>
          <w:kern w:val="0"/>
          <w14:ligatures w14:val="none"/>
        </w:rPr>
        <w:t xml:space="preserve"> model. The pulse lab and the build your own scenarios only allow changes to carbon emissions, not non-CO2 GHGs, aerosols, or ozone precursors.” And delete, “</w:t>
      </w:r>
      <w:r w:rsidRPr="00420C55">
        <w:rPr>
          <w:rFonts w:ascii="Inter" w:eastAsia="Times New Roman" w:hAnsi="Inter" w:cs="Times New Roman"/>
          <w:color w:val="000000"/>
          <w:kern w:val="0"/>
          <w14:ligatures w14:val="none"/>
        </w:rPr>
        <w:t>So the honest reading is: you are changing CO₂ only, in a world whose other greenhouse gases and pollutants follow the background scenario you picked.</w:t>
      </w:r>
      <w:r w:rsidRPr="00420C55">
        <w:rPr>
          <w:rFonts w:ascii="Inter" w:eastAsia="Times New Roman" w:hAnsi="Inter" w:cs="Times New Roman"/>
          <w:color w:val="000000"/>
          <w:kern w:val="0"/>
          <w14:ligatures w14:val="none"/>
        </w:rPr>
        <w:t>”</w:t>
      </w:r>
    </w:p>
    <w:p w14:paraId="63DE9B85" w14:textId="54416BB1" w:rsidR="00420C55" w:rsidRDefault="00420C55" w:rsidP="00420C55">
      <w:pPr>
        <w:pStyle w:val="ListParagraph"/>
        <w:numPr>
          <w:ilvl w:val="0"/>
          <w:numId w:val="7"/>
        </w:numPr>
        <w:shd w:val="clear" w:color="auto" w:fill="FFFFFF"/>
        <w:spacing w:after="0" w:line="240" w:lineRule="auto"/>
        <w:rPr>
          <w:rFonts w:ascii="Inter" w:eastAsia="Times New Roman" w:hAnsi="Inter" w:cs="Times New Roman"/>
          <w:color w:val="000000"/>
          <w:kern w:val="0"/>
          <w14:ligatures w14:val="none"/>
        </w:rPr>
      </w:pPr>
      <w:r>
        <w:rPr>
          <w:rFonts w:ascii="Inter" w:eastAsia="Times New Roman" w:hAnsi="Inter" w:cs="Times New Roman"/>
          <w:color w:val="000000"/>
          <w:kern w:val="0"/>
          <w14:ligatures w14:val="none"/>
        </w:rPr>
        <w:t xml:space="preserve">For the pulse lab, I would like a second panel showing where the pulse carbon ends up (e.g., percent atmosphere, land, ocean). </w:t>
      </w:r>
    </w:p>
    <w:p w14:paraId="7D96947B" w14:textId="58157966" w:rsidR="00F364D7" w:rsidRPr="00420C55" w:rsidRDefault="00F364D7" w:rsidP="00420C55">
      <w:pPr>
        <w:pStyle w:val="ListParagraph"/>
        <w:numPr>
          <w:ilvl w:val="0"/>
          <w:numId w:val="7"/>
        </w:numPr>
        <w:shd w:val="clear" w:color="auto" w:fill="FFFFFF"/>
        <w:spacing w:after="0" w:line="240" w:lineRule="auto"/>
        <w:rPr>
          <w:rFonts w:ascii="Inter" w:eastAsia="Times New Roman" w:hAnsi="Inter" w:cs="Times New Roman"/>
          <w:color w:val="000000"/>
          <w:kern w:val="0"/>
          <w14:ligatures w14:val="none"/>
        </w:rPr>
      </w:pPr>
      <w:r>
        <w:rPr>
          <w:rFonts w:ascii="Inter" w:eastAsia="Times New Roman" w:hAnsi="Inter" w:cs="Times New Roman"/>
          <w:color w:val="000000"/>
          <w:kern w:val="0"/>
          <w14:ligatures w14:val="none"/>
        </w:rPr>
        <w:t>Delete “</w:t>
      </w:r>
      <w:r w:rsidRPr="00F364D7">
        <w:rPr>
          <w:rFonts w:ascii="Inter" w:eastAsia="Times New Roman" w:hAnsi="Inter" w:cs="Times New Roman"/>
          <w:color w:val="000000"/>
          <w:kern w:val="0"/>
          <w14:ligatures w14:val="none"/>
        </w:rPr>
        <w:t>Running only the pulse case would confound it with everything else happening in the scenario.</w:t>
      </w:r>
      <w:r>
        <w:rPr>
          <w:rFonts w:ascii="Inter" w:eastAsia="Times New Roman" w:hAnsi="Inter" w:cs="Times New Roman"/>
          <w:color w:val="000000"/>
          <w:kern w:val="0"/>
          <w14:ligatures w14:val="none"/>
        </w:rPr>
        <w:t>”</w:t>
      </w:r>
    </w:p>
    <w:p w14:paraId="094378B8" w14:textId="77777777" w:rsidR="00AA0482" w:rsidRPr="00AA0482" w:rsidRDefault="00AA0482" w:rsidP="00AA0482">
      <w:pPr>
        <w:pBdr>
          <w:top w:val="single" w:sz="6" w:space="1" w:color="auto"/>
        </w:pBdr>
        <w:spacing w:after="0" w:line="240" w:lineRule="auto"/>
        <w:jc w:val="center"/>
        <w:rPr>
          <w:rFonts w:ascii="Arial" w:eastAsia="Times New Roman" w:hAnsi="Arial" w:cs="Arial"/>
          <w:vanish/>
          <w:kern w:val="0"/>
          <w:sz w:val="16"/>
          <w:szCs w:val="16"/>
          <w14:ligatures w14:val="none"/>
        </w:rPr>
      </w:pPr>
      <w:r w:rsidRPr="00AA0482">
        <w:rPr>
          <w:rFonts w:ascii="Arial" w:eastAsia="Times New Roman" w:hAnsi="Arial" w:cs="Arial"/>
          <w:vanish/>
          <w:kern w:val="0"/>
          <w:sz w:val="16"/>
          <w:szCs w:val="16"/>
          <w14:ligatures w14:val="none"/>
        </w:rPr>
        <w:t>Bottom of Form</w:t>
      </w:r>
    </w:p>
    <w:p w14:paraId="17731BEB" w14:textId="24EFAC6D" w:rsidR="004F0B68" w:rsidRDefault="004F0B68" w:rsidP="00AA0482">
      <w:r>
        <w:t xml:space="preserve"> </w:t>
      </w:r>
    </w:p>
    <w:p w14:paraId="7C392AA1" w14:textId="5D6DE11E" w:rsidR="004F0B68" w:rsidRDefault="00F364D7" w:rsidP="004F0B68">
      <w:r>
        <w:t>Known Issues:</w:t>
      </w:r>
    </w:p>
    <w:p w14:paraId="47AE7AAB" w14:textId="77777777" w:rsidR="00F364D7" w:rsidRDefault="00F364D7" w:rsidP="00F364D7">
      <w:pPr>
        <w:pStyle w:val="ListParagraph"/>
        <w:numPr>
          <w:ilvl w:val="0"/>
          <w:numId w:val="8"/>
        </w:numPr>
      </w:pPr>
      <w:r>
        <w:t>“</w:t>
      </w:r>
      <w:proofErr w:type="gramStart"/>
      <w:r w:rsidRPr="00F364D7">
        <w:t>is</w:t>
      </w:r>
      <w:proofErr w:type="gramEnd"/>
      <w:r w:rsidRPr="00F364D7">
        <w:t xml:space="preserve"> credited in the acknowledgements</w:t>
      </w:r>
      <w:r>
        <w:t>” -&gt; “will be credited in the acknowledgements for the tool and any potential future publication”</w:t>
      </w:r>
    </w:p>
    <w:p w14:paraId="39846AE1" w14:textId="77777777" w:rsidR="0045609B" w:rsidRDefault="00F364D7" w:rsidP="00F364D7">
      <w:pPr>
        <w:pStyle w:val="ListParagraph"/>
        <w:numPr>
          <w:ilvl w:val="0"/>
          <w:numId w:val="8"/>
        </w:numPr>
      </w:pPr>
      <w:r>
        <w:t>Delete, “</w:t>
      </w:r>
      <w:r w:rsidRPr="00F364D7">
        <w:t>Each one is measured below by the running model, not quoted from a note.</w:t>
      </w:r>
      <w:r>
        <w:t>”</w:t>
      </w:r>
    </w:p>
    <w:p w14:paraId="2A3E1623" w14:textId="77777777" w:rsidR="0045609B" w:rsidRDefault="0045609B" w:rsidP="00F364D7">
      <w:pPr>
        <w:pStyle w:val="ListParagraph"/>
        <w:numPr>
          <w:ilvl w:val="0"/>
          <w:numId w:val="8"/>
        </w:numPr>
      </w:pPr>
      <w:r>
        <w:t>“</w:t>
      </w:r>
      <w:r w:rsidRPr="0045609B">
        <w:t xml:space="preserve">The prior is </w:t>
      </w:r>
      <w:proofErr w:type="gramStart"/>
      <w:r w:rsidRPr="0045609B">
        <w:t>N(</w:t>
      </w:r>
      <w:proofErr w:type="gramEnd"/>
      <w:r w:rsidRPr="0045609B">
        <w:t>0, 1 ppm) -- the repo's own station-vs-box scale</w:t>
      </w:r>
      <w:r>
        <w:t xml:space="preserve">” – should the prior be zero? I wouldn’t be surprised if there is supposed to be a station/hemisphere offset. Especially if the hemisphere is meant to represent surface CO2 for ocean and land carbon sinks. </w:t>
      </w:r>
    </w:p>
    <w:p w14:paraId="5322ED34" w14:textId="77777777" w:rsidR="0045609B" w:rsidRDefault="0045609B" w:rsidP="00F364D7">
      <w:pPr>
        <w:pStyle w:val="ListParagraph"/>
        <w:numPr>
          <w:ilvl w:val="0"/>
          <w:numId w:val="8"/>
        </w:numPr>
      </w:pPr>
      <w:r>
        <w:t>“</w:t>
      </w:r>
      <w:r w:rsidRPr="0045609B">
        <w:t>What carrier would you expect to close it?</w:t>
      </w:r>
      <w:r>
        <w:t>” -&gt; What mechanism might help close it?</w:t>
      </w:r>
    </w:p>
    <w:p w14:paraId="5F3BCA8F" w14:textId="2414C965" w:rsidR="00F364D7" w:rsidRDefault="0045609B" w:rsidP="00F364D7">
      <w:pPr>
        <w:pStyle w:val="ListParagraph"/>
        <w:numPr>
          <w:ilvl w:val="0"/>
          <w:numId w:val="8"/>
        </w:numPr>
      </w:pPr>
      <w:r>
        <w:t>Also, do we expect isotope differences between Mauna Loa/SPO and hemispheric averages, particularly hemispheric surface averages?</w:t>
      </w:r>
      <w:r w:rsidR="00F364D7">
        <w:t xml:space="preserve"> </w:t>
      </w:r>
    </w:p>
    <w:p w14:paraId="3EF79540" w14:textId="61C56FAB" w:rsidR="0045609B" w:rsidRDefault="00465155" w:rsidP="00F364D7">
      <w:pPr>
        <w:pStyle w:val="ListParagraph"/>
        <w:numPr>
          <w:ilvl w:val="0"/>
          <w:numId w:val="8"/>
        </w:numPr>
      </w:pPr>
      <w:r>
        <w:lastRenderedPageBreak/>
        <w:t>“</w:t>
      </w:r>
      <w:proofErr w:type="gramStart"/>
      <w:r w:rsidRPr="00465155">
        <w:t>one</w:t>
      </w:r>
      <w:proofErr w:type="gramEnd"/>
      <w:r w:rsidRPr="00465155">
        <w:t xml:space="preserve"> ocean column per hemisphere, no interhemispheric deep exchange</w:t>
      </w:r>
      <w:r>
        <w:t xml:space="preserve">”. </w:t>
      </w:r>
      <w:proofErr w:type="spellStart"/>
      <w:r>
        <w:t>Do</w:t>
      </w:r>
      <w:proofErr w:type="spellEnd"/>
      <w:r>
        <w:t xml:space="preserve"> we have no ocean exchange at all in the model? And didn’t we add tropical boxes? </w:t>
      </w:r>
    </w:p>
    <w:p w14:paraId="07E4B65A" w14:textId="22E09A6C" w:rsidR="00465155" w:rsidRDefault="00465155" w:rsidP="00F364D7">
      <w:pPr>
        <w:pStyle w:val="ListParagraph"/>
        <w:numPr>
          <w:ilvl w:val="0"/>
          <w:numId w:val="8"/>
        </w:numPr>
      </w:pPr>
      <w:r>
        <w:t>Can we identify any commonalities between the years the model overshoots the growth rate, and or between years it undershoots?</w:t>
      </w:r>
    </w:p>
    <w:p w14:paraId="58B5D65B" w14:textId="382D49BA" w:rsidR="00465155" w:rsidRDefault="00465155" w:rsidP="00F364D7">
      <w:pPr>
        <w:pStyle w:val="ListParagraph"/>
        <w:numPr>
          <w:ilvl w:val="0"/>
          <w:numId w:val="8"/>
        </w:numPr>
      </w:pPr>
      <w:r>
        <w:t>“</w:t>
      </w:r>
      <w:proofErr w:type="gramStart"/>
      <w:r w:rsidRPr="00465155">
        <w:t>variance</w:t>
      </w:r>
      <w:proofErr w:type="gramEnd"/>
      <w:r w:rsidRPr="00465155">
        <w:t xml:space="preserve"> the record carries BEYOND ENSO -- volcanic and land-side</w:t>
      </w:r>
      <w:r>
        <w:t xml:space="preserve">” – I thought we also had volcanic aerosol diffusion? </w:t>
      </w:r>
    </w:p>
    <w:p w14:paraId="57E69EB6" w14:textId="730E542D" w:rsidR="00B40C1A" w:rsidRDefault="00B40C1A" w:rsidP="00F364D7">
      <w:pPr>
        <w:pStyle w:val="ListParagraph"/>
        <w:numPr>
          <w:ilvl w:val="0"/>
          <w:numId w:val="8"/>
        </w:numPr>
      </w:pPr>
      <w:r>
        <w:t>“</w:t>
      </w:r>
      <w:r w:rsidRPr="00B40C1A">
        <w:t>COMPARISON — not a gate. Nothing from this source is allowed to score the model, so this is a difference reported, not a test failed.</w:t>
      </w:r>
      <w:r>
        <w:t>” Reword: “We do not calibrate the model to match future projections, so it is not surprising that we might not match perfectly. But the long tail of carbon dioxide is robust.”</w:t>
      </w:r>
    </w:p>
    <w:p w14:paraId="49B59FBF" w14:textId="26D90492" w:rsidR="00E91ED0" w:rsidRDefault="00E91ED0" w:rsidP="00F364D7">
      <w:pPr>
        <w:pStyle w:val="ListParagraph"/>
        <w:numPr>
          <w:ilvl w:val="0"/>
          <w:numId w:val="8"/>
        </w:numPr>
      </w:pPr>
      <w:r>
        <w:t>“</w:t>
      </w:r>
      <w:proofErr w:type="gramStart"/>
      <w:r w:rsidRPr="00E91ED0">
        <w:t>named</w:t>
      </w:r>
      <w:proofErr w:type="gramEnd"/>
      <w:r w:rsidRPr="00E91ED0">
        <w:t xml:space="preserve"> mechanism</w:t>
      </w:r>
      <w:r>
        <w:t>” -&gt; “physical mechanism” or even, “when replacing a shim with a physical mechanism”</w:t>
      </w:r>
    </w:p>
    <w:p w14:paraId="355D8E1F" w14:textId="6E902501" w:rsidR="00000161" w:rsidRDefault="00000161" w:rsidP="00F364D7">
      <w:pPr>
        <w:pStyle w:val="ListParagraph"/>
        <w:numPr>
          <w:ilvl w:val="0"/>
          <w:numId w:val="8"/>
        </w:numPr>
      </w:pPr>
      <w:r>
        <w:t>Delete, “</w:t>
      </w:r>
      <w:r w:rsidRPr="00000161">
        <w:t>which is the most that naming buys: a named stand-in is still a stand-in</w:t>
      </w:r>
      <w:r>
        <w:t>”</w:t>
      </w:r>
    </w:p>
    <w:p w14:paraId="012EF443" w14:textId="051FABF0" w:rsidR="003128C0" w:rsidRPr="003128C0" w:rsidRDefault="003128C0" w:rsidP="003128C0">
      <w:pPr>
        <w:pStyle w:val="ListParagraph"/>
        <w:numPr>
          <w:ilvl w:val="0"/>
          <w:numId w:val="8"/>
        </w:numPr>
      </w:pPr>
      <w:r>
        <w:t>“</w:t>
      </w:r>
      <w:r w:rsidRPr="003128C0">
        <w:t>The ones that matter most for what this app claims are the station offset (card 1), the δ¹³C gradient offset (card 2 is scored net of it), and a seasonal sea-surface-temperature amplitude fitted well under the observed one.</w:t>
      </w:r>
      <w:r>
        <w:t xml:space="preserve">” -&gt; How are these related to the 9 parameters listed below? </w:t>
      </w:r>
    </w:p>
    <w:p w14:paraId="3B5D6BA1" w14:textId="015D7214" w:rsidR="003128C0" w:rsidRDefault="003128C0" w:rsidP="00110661">
      <w:pPr>
        <w:ind w:left="360"/>
      </w:pPr>
    </w:p>
    <w:p w14:paraId="6AA76E2E" w14:textId="7659EB9E" w:rsidR="00110661" w:rsidRDefault="00110661" w:rsidP="00110661">
      <w:pPr>
        <w:ind w:left="360"/>
      </w:pPr>
      <w:r>
        <w:t>Under the Hood:</w:t>
      </w:r>
    </w:p>
    <w:p w14:paraId="0DFDD8F5" w14:textId="6ECE2A01" w:rsidR="00110661" w:rsidRDefault="00110661" w:rsidP="00110661">
      <w:pPr>
        <w:pStyle w:val="ListParagraph"/>
        <w:numPr>
          <w:ilvl w:val="0"/>
          <w:numId w:val="9"/>
        </w:numPr>
      </w:pPr>
      <w:r>
        <w:t xml:space="preserve">Why are many of the </w:t>
      </w:r>
      <w:proofErr w:type="gramStart"/>
      <w:r>
        <w:t>parameters</w:t>
      </w:r>
      <w:proofErr w:type="gramEnd"/>
      <w:r>
        <w:t xml:space="preserve"> NA in name and units? </w:t>
      </w:r>
    </w:p>
    <w:p w14:paraId="6C715FCD" w14:textId="69372EAA" w:rsidR="00110661" w:rsidRDefault="00110661" w:rsidP="00110661">
      <w:pPr>
        <w:pStyle w:val="ListParagraph"/>
        <w:numPr>
          <w:ilvl w:val="0"/>
          <w:numId w:val="9"/>
        </w:numPr>
      </w:pPr>
      <w:r>
        <w:t>IGCC temperature isn’t a “model is fitted to parameter”. I would make a new box for “what drives the model”: IGCC temperature, an ENSO variable, historical emissions, volcanic aerosol diffusion. (is historical land-use change an external driver too?)</w:t>
      </w:r>
    </w:p>
    <w:p w14:paraId="5097A7F9" w14:textId="3368F7A4" w:rsidR="00340F58" w:rsidRDefault="00340F58" w:rsidP="00110661">
      <w:pPr>
        <w:pStyle w:val="ListParagraph"/>
        <w:numPr>
          <w:ilvl w:val="0"/>
          <w:numId w:val="9"/>
        </w:numPr>
      </w:pPr>
      <w:r>
        <w:t xml:space="preserve">Delete “Marron Institute” affiliation. </w:t>
      </w:r>
    </w:p>
    <w:p w14:paraId="171D6140" w14:textId="2295E700" w:rsidR="004B25C2" w:rsidRPr="004B25C2" w:rsidRDefault="004B25C2" w:rsidP="004B25C2">
      <w:pPr>
        <w:pStyle w:val="ListParagraph"/>
        <w:numPr>
          <w:ilvl w:val="0"/>
          <w:numId w:val="9"/>
        </w:numPr>
      </w:pPr>
      <w:r>
        <w:t>“</w:t>
      </w:r>
      <w:r w:rsidRPr="004B25C2">
        <w:t>It carries all three carbon isotopes</w:t>
      </w:r>
      <w:r>
        <w:t>” -&gt; “All exchanges include all three isotopes” and delete “</w:t>
      </w:r>
      <w:r w:rsidRPr="004B25C2">
        <w:t>which is what lets the isotope tab work.</w:t>
      </w:r>
      <w:r>
        <w:t>”</w:t>
      </w:r>
    </w:p>
    <w:p w14:paraId="4C07FDF6" w14:textId="13F02E9F" w:rsidR="00F60AEE" w:rsidRDefault="00F60AEE" w:rsidP="00F60AEE">
      <w:pPr>
        <w:pStyle w:val="ListParagraph"/>
        <w:numPr>
          <w:ilvl w:val="0"/>
          <w:numId w:val="9"/>
        </w:numPr>
      </w:pPr>
      <w:r>
        <w:t>“</w:t>
      </w:r>
      <w:r w:rsidRPr="00F60AEE">
        <w:t>No ocean circulation - the deep ocean is reached by diffusion only, which is a real simplification of how carbon actually gets down there.</w:t>
      </w:r>
      <w:r>
        <w:t xml:space="preserve">” We never got any circulation mechanism to work? </w:t>
      </w:r>
      <w:r w:rsidR="001E14F1">
        <w:t xml:space="preserve">Is there any exchange between high latitude and ocean mixed layer? What happened to the tropical box we explored? Also be clear about how the hemispheres interact with each other. </w:t>
      </w:r>
    </w:p>
    <w:p w14:paraId="262C3E6A" w14:textId="1F6389A6" w:rsidR="00D4115B" w:rsidRDefault="00D4115B" w:rsidP="00F60AEE">
      <w:pPr>
        <w:pStyle w:val="ListParagraph"/>
        <w:numPr>
          <w:ilvl w:val="0"/>
          <w:numId w:val="9"/>
        </w:numPr>
      </w:pPr>
      <w:r>
        <w:t xml:space="preserve">Before describing the model structure, describe the goal: a carbon cycle model that is able to duplicate observed hemispheric, seasonal, and isotopic patterns, integrated into a pedagogical framework. </w:t>
      </w:r>
    </w:p>
    <w:p w14:paraId="642B1F9C" w14:textId="77777777" w:rsidR="00D4115B" w:rsidRDefault="00D4115B" w:rsidP="00D4115B"/>
    <w:p w14:paraId="5C33F86B" w14:textId="77777777" w:rsidR="00D4115B" w:rsidRDefault="00D4115B" w:rsidP="00D4115B"/>
    <w:p w14:paraId="59C408C7" w14:textId="77777777" w:rsidR="001E14F1" w:rsidRPr="00F60AEE" w:rsidRDefault="001E14F1" w:rsidP="001E14F1">
      <w:pPr>
        <w:ind w:left="360"/>
      </w:pPr>
    </w:p>
    <w:p w14:paraId="56555746" w14:textId="69A6B496" w:rsidR="004B25C2" w:rsidRDefault="004B25C2" w:rsidP="00110661">
      <w:pPr>
        <w:pStyle w:val="ListParagraph"/>
        <w:numPr>
          <w:ilvl w:val="0"/>
          <w:numId w:val="9"/>
        </w:numPr>
      </w:pPr>
    </w:p>
    <w:p w14:paraId="488CCA4E" w14:textId="77777777" w:rsidR="00526DA2" w:rsidRDefault="00526DA2" w:rsidP="00526DA2"/>
    <w:sectPr w:rsidR="00526DA2" w:rsidSect="002307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te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D4B48"/>
    <w:multiLevelType w:val="hybridMultilevel"/>
    <w:tmpl w:val="B7A838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A87E04"/>
    <w:multiLevelType w:val="hybridMultilevel"/>
    <w:tmpl w:val="50B468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5A2BA0"/>
    <w:multiLevelType w:val="hybridMultilevel"/>
    <w:tmpl w:val="FF96DD3C"/>
    <w:lvl w:ilvl="0" w:tplc="0492D5FA">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3D1FA7"/>
    <w:multiLevelType w:val="hybridMultilevel"/>
    <w:tmpl w:val="E4D8BA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9C1BFD"/>
    <w:multiLevelType w:val="hybridMultilevel"/>
    <w:tmpl w:val="B1EA06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8D149D"/>
    <w:multiLevelType w:val="hybridMultilevel"/>
    <w:tmpl w:val="B7B8B3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A75D20"/>
    <w:multiLevelType w:val="hybridMultilevel"/>
    <w:tmpl w:val="7C8A53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337B6F"/>
    <w:multiLevelType w:val="hybridMultilevel"/>
    <w:tmpl w:val="3DA8A9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8462DF"/>
    <w:multiLevelType w:val="hybridMultilevel"/>
    <w:tmpl w:val="3F9CD9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5785228">
    <w:abstractNumId w:val="2"/>
  </w:num>
  <w:num w:numId="2" w16cid:durableId="1970089725">
    <w:abstractNumId w:val="5"/>
  </w:num>
  <w:num w:numId="3" w16cid:durableId="1820026602">
    <w:abstractNumId w:val="4"/>
  </w:num>
  <w:num w:numId="4" w16cid:durableId="1645308187">
    <w:abstractNumId w:val="3"/>
  </w:num>
  <w:num w:numId="5" w16cid:durableId="1893613554">
    <w:abstractNumId w:val="0"/>
  </w:num>
  <w:num w:numId="6" w16cid:durableId="968512688">
    <w:abstractNumId w:val="1"/>
  </w:num>
  <w:num w:numId="7" w16cid:durableId="1001008712">
    <w:abstractNumId w:val="6"/>
  </w:num>
  <w:num w:numId="8" w16cid:durableId="1777863143">
    <w:abstractNumId w:val="8"/>
  </w:num>
  <w:num w:numId="9" w16cid:durableId="802117171">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DA2"/>
    <w:rsid w:val="00000161"/>
    <w:rsid w:val="00110661"/>
    <w:rsid w:val="001E14F1"/>
    <w:rsid w:val="00214153"/>
    <w:rsid w:val="0023077F"/>
    <w:rsid w:val="003128C0"/>
    <w:rsid w:val="00340F58"/>
    <w:rsid w:val="00420C55"/>
    <w:rsid w:val="00424EB8"/>
    <w:rsid w:val="0045609B"/>
    <w:rsid w:val="00465155"/>
    <w:rsid w:val="004B25C2"/>
    <w:rsid w:val="004F0B68"/>
    <w:rsid w:val="00526DA2"/>
    <w:rsid w:val="005761D3"/>
    <w:rsid w:val="00873B61"/>
    <w:rsid w:val="00AA0482"/>
    <w:rsid w:val="00B40C1A"/>
    <w:rsid w:val="00D243EB"/>
    <w:rsid w:val="00D4115B"/>
    <w:rsid w:val="00DB6259"/>
    <w:rsid w:val="00DD3F40"/>
    <w:rsid w:val="00E91ED0"/>
    <w:rsid w:val="00F364D7"/>
    <w:rsid w:val="00F60A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8E67FE3"/>
  <w14:defaultImageDpi w14:val="32767"/>
  <w15:chartTrackingRefBased/>
  <w15:docId w15:val="{188C89FD-D8F1-C44E-BB3F-184707305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D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D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6D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D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D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D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D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6D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D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D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DA2"/>
    <w:rPr>
      <w:rFonts w:eastAsiaTheme="majorEastAsia" w:cstheme="majorBidi"/>
      <w:color w:val="272727" w:themeColor="text1" w:themeTint="D8"/>
    </w:rPr>
  </w:style>
  <w:style w:type="paragraph" w:styleId="Title">
    <w:name w:val="Title"/>
    <w:basedOn w:val="Normal"/>
    <w:next w:val="Normal"/>
    <w:link w:val="TitleChar"/>
    <w:uiPriority w:val="10"/>
    <w:qFormat/>
    <w:rsid w:val="00526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DA2"/>
    <w:pPr>
      <w:spacing w:before="160"/>
      <w:jc w:val="center"/>
    </w:pPr>
    <w:rPr>
      <w:i/>
      <w:iCs/>
      <w:color w:val="404040" w:themeColor="text1" w:themeTint="BF"/>
    </w:rPr>
  </w:style>
  <w:style w:type="character" w:customStyle="1" w:styleId="QuoteChar">
    <w:name w:val="Quote Char"/>
    <w:basedOn w:val="DefaultParagraphFont"/>
    <w:link w:val="Quote"/>
    <w:uiPriority w:val="29"/>
    <w:rsid w:val="00526DA2"/>
    <w:rPr>
      <w:i/>
      <w:iCs/>
      <w:color w:val="404040" w:themeColor="text1" w:themeTint="BF"/>
    </w:rPr>
  </w:style>
  <w:style w:type="paragraph" w:styleId="ListParagraph">
    <w:name w:val="List Paragraph"/>
    <w:basedOn w:val="Normal"/>
    <w:uiPriority w:val="34"/>
    <w:qFormat/>
    <w:rsid w:val="00526DA2"/>
    <w:pPr>
      <w:ind w:left="720"/>
      <w:contextualSpacing/>
    </w:pPr>
  </w:style>
  <w:style w:type="character" w:styleId="IntenseEmphasis">
    <w:name w:val="Intense Emphasis"/>
    <w:basedOn w:val="DefaultParagraphFont"/>
    <w:uiPriority w:val="21"/>
    <w:qFormat/>
    <w:rsid w:val="00526DA2"/>
    <w:rPr>
      <w:i/>
      <w:iCs/>
      <w:color w:val="2F5496" w:themeColor="accent1" w:themeShade="BF"/>
    </w:rPr>
  </w:style>
  <w:style w:type="paragraph" w:styleId="IntenseQuote">
    <w:name w:val="Intense Quote"/>
    <w:basedOn w:val="Normal"/>
    <w:next w:val="Normal"/>
    <w:link w:val="IntenseQuoteChar"/>
    <w:uiPriority w:val="30"/>
    <w:qFormat/>
    <w:rsid w:val="00526D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DA2"/>
    <w:rPr>
      <w:i/>
      <w:iCs/>
      <w:color w:val="2F5496" w:themeColor="accent1" w:themeShade="BF"/>
    </w:rPr>
  </w:style>
  <w:style w:type="character" w:styleId="IntenseReference">
    <w:name w:val="Intense Reference"/>
    <w:basedOn w:val="DefaultParagraphFont"/>
    <w:uiPriority w:val="32"/>
    <w:qFormat/>
    <w:rsid w:val="00526DA2"/>
    <w:rPr>
      <w:b/>
      <w:bCs/>
      <w:smallCaps/>
      <w:color w:val="2F5496" w:themeColor="accent1" w:themeShade="BF"/>
      <w:spacing w:val="5"/>
    </w:rPr>
  </w:style>
  <w:style w:type="paragraph" w:styleId="z-TopofForm">
    <w:name w:val="HTML Top of Form"/>
    <w:basedOn w:val="Normal"/>
    <w:next w:val="Normal"/>
    <w:link w:val="z-TopofFormChar"/>
    <w:hidden/>
    <w:uiPriority w:val="99"/>
    <w:semiHidden/>
    <w:unhideWhenUsed/>
    <w:rsid w:val="00AA048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A0482"/>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A048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A0482"/>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1008</Words>
  <Characters>5752</Characters>
  <Application>Microsoft Office Word</Application>
  <DocSecurity>0</DocSecurity>
  <Lines>47</Lines>
  <Paragraphs>13</Paragraphs>
  <ScaleCrop>false</ScaleCrop>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Sarofim</dc:creator>
  <cp:keywords/>
  <dc:description/>
  <cp:lastModifiedBy>Marcus Sarofim</cp:lastModifiedBy>
  <cp:revision>19</cp:revision>
  <dcterms:created xsi:type="dcterms:W3CDTF">2026-09-22T15:43:00Z</dcterms:created>
  <dcterms:modified xsi:type="dcterms:W3CDTF">2026-09-22T17:31:00Z</dcterms:modified>
</cp:coreProperties>
</file>