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066F57" w14:textId="2EEA1BFB" w:rsidR="00574FFA" w:rsidRDefault="00574FFA">
      <w:r>
        <w:t xml:space="preserve">Review for arbitrary bolding within sentences: I don’t think those are helpful. </w:t>
      </w:r>
    </w:p>
    <w:p w14:paraId="177DF726" w14:textId="1E5E844E" w:rsidR="00DD3F40" w:rsidRDefault="002F49FE">
      <w:r>
        <w:t>“</w:t>
      </w:r>
      <w:proofErr w:type="spellStart"/>
      <w:r>
        <w:t>Ladrillo</w:t>
      </w:r>
      <w:proofErr w:type="spellEnd"/>
      <w:r>
        <w:t xml:space="preserve"> is closer to the observations than BRICK 2.0 on every ice component</w:t>
      </w:r>
      <w:r>
        <w:t xml:space="preserve">”: not true: BRICK beats </w:t>
      </w:r>
      <w:proofErr w:type="spellStart"/>
      <w:r>
        <w:t>Ladrillo</w:t>
      </w:r>
      <w:proofErr w:type="spellEnd"/>
      <w:r>
        <w:t xml:space="preserve"> for 1950-1992 for Glaciers. </w:t>
      </w:r>
    </w:p>
    <w:p w14:paraId="7BC99C58" w14:textId="7C224283" w:rsidR="007C47C4" w:rsidRDefault="007C47C4">
      <w:r>
        <w:t xml:space="preserve">Can we simplify the in-Figure text more: e.g., for Figure 1, is “Floored equilibrium + bounded regrowth at R=1” necessary? I think “Baseline is 1995-2005” is sufficient: we don’t need anything about series being verified, IGCC ensemble being re-referenced, or mm-&gt;cm. That is all implied. Frederikse should be 1900 to 2018, right, not 2020 to 2018? I think the Antarctic amplification prior is also unnecessary: we don’t detail the rest of the model specifications. </w:t>
      </w:r>
    </w:p>
    <w:p w14:paraId="5B393ED1" w14:textId="2E9F4AD8" w:rsidR="007C47C4" w:rsidRDefault="007C47C4">
      <w:r>
        <w:t xml:space="preserve">Simplify the other in-Figure text descriptions similarly. </w:t>
      </w:r>
    </w:p>
    <w:p w14:paraId="4D0FF1FA" w14:textId="0DF52146" w:rsidR="007C47C4" w:rsidRDefault="007C47C4">
      <w:r>
        <w:t>“</w:t>
      </w:r>
      <w:proofErr w:type="gramStart"/>
      <w:r>
        <w:t>and</w:t>
      </w:r>
      <w:proofErr w:type="gramEnd"/>
      <w:r>
        <w:t xml:space="preserve"> correcting on IGCC's own &gt;2000 m layer narrows the 1993–2026 rate ratio from 1.27× to as little as 1.15×</w:t>
      </w:r>
      <w:r>
        <w:t>” Could we actually add this correction into the TE figure? Deliberately omitting expansion below 2000 m from observations seems wrong. Then that would simplify the text. But see below.</w:t>
      </w:r>
    </w:p>
    <w:p w14:paraId="72678540" w14:textId="739BAF0A" w:rsidR="007C47C4" w:rsidRDefault="007C47C4">
      <w:r>
        <w:t>“</w:t>
      </w:r>
      <w:r>
        <w:t xml:space="preserve">However, when using observed OHC </w:t>
      </w:r>
      <w:proofErr w:type="spellStart"/>
      <w:r>
        <w:t>Ladrillo</w:t>
      </w:r>
      <w:proofErr w:type="spellEnd"/>
      <w:r>
        <w:t xml:space="preserve"> reproduces steric changes within 4% at every era. Roughly half the apparent miss is depth scope</w:t>
      </w:r>
      <w:r>
        <w:t xml:space="preserve">”: if observed OHC eliminates almost all the disagreement, then how can depth scope also explain 50% of the disagreement? </w:t>
      </w:r>
    </w:p>
    <w:p w14:paraId="4DF9D952" w14:textId="5E012677" w:rsidR="007C47C4" w:rsidRDefault="00BF514F">
      <w:r>
        <w:t xml:space="preserve">Is Figure 9b duplicative </w:t>
      </w:r>
      <w:proofErr w:type="spellStart"/>
      <w:r>
        <w:t>of</w:t>
      </w:r>
      <w:proofErr w:type="spellEnd"/>
      <w:r>
        <w:t xml:space="preserve"> Figure 7e? </w:t>
      </w:r>
    </w:p>
    <w:p w14:paraId="065D3F1E" w14:textId="1B7FEE41" w:rsidR="00BF514F" w:rsidRDefault="00BF514F">
      <w:r>
        <w:t>“</w:t>
      </w:r>
      <w:r>
        <w:t>By 2300 it separates upward from BRICK 2.0 (due largely to Antarctic threshold behavior) but stays below MAGICC-SLR's steeper rise (439 cm vs. 570 cm, median).</w:t>
      </w:r>
      <w:r>
        <w:t xml:space="preserve">” Visually, in 8e, </w:t>
      </w:r>
      <w:proofErr w:type="spellStart"/>
      <w:r>
        <w:t>Ladrillo</w:t>
      </w:r>
      <w:proofErr w:type="spellEnd"/>
      <w:r>
        <w:t xml:space="preserve"> is only slightly higher than BRICK, so I don’t know that “separates upward” is warranted. Unless it is different for MAGICC forced scenarios? Maybe we need a single figure to highlight how the MAGICC/BRICK/</w:t>
      </w:r>
      <w:proofErr w:type="spellStart"/>
      <w:r>
        <w:t>Ladrillo</w:t>
      </w:r>
      <w:proofErr w:type="spellEnd"/>
      <w:r>
        <w:t xml:space="preserve"> comparison changes when they all use the MAGICC climate driver. </w:t>
      </w:r>
    </w:p>
    <w:sectPr w:rsidR="00BF514F" w:rsidSect="00230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FE"/>
    <w:rsid w:val="0023077F"/>
    <w:rsid w:val="002F49FE"/>
    <w:rsid w:val="00424EB8"/>
    <w:rsid w:val="00574FFA"/>
    <w:rsid w:val="007C47C4"/>
    <w:rsid w:val="00BF514F"/>
    <w:rsid w:val="00D243EB"/>
    <w:rsid w:val="00DB6259"/>
    <w:rsid w:val="00DD3F40"/>
    <w:rsid w:val="00DE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F73B3"/>
  <w14:defaultImageDpi w14:val="32767"/>
  <w15:chartTrackingRefBased/>
  <w15:docId w15:val="{FA7E1DBB-8EC4-674D-927C-9D4FDD8F7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Sarofim</dc:creator>
  <cp:keywords/>
  <dc:description/>
  <cp:lastModifiedBy>Marcus Sarofim</cp:lastModifiedBy>
  <cp:revision>4</cp:revision>
  <dcterms:created xsi:type="dcterms:W3CDTF">2026-09-11T19:30:00Z</dcterms:created>
  <dcterms:modified xsi:type="dcterms:W3CDTF">2026-09-11T19:57:00Z</dcterms:modified>
</cp:coreProperties>
</file>