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Buyer Communication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f9900" w:val="clear"/>
          <w:rtl w:val="0"/>
        </w:rPr>
        <w:t xml:space="preserve">Some Prohibited Words in Fiverr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635761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5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eply to Buyer Messages to Win a Job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discussed in a live class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Cross-sell and Upsell Your Other Services to Scale Up Your Earnings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 be discussed in live class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