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Snap Pixel Conversion API with Event Deduplication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665"/>
        <w:tblGridChange w:id="0">
          <w:tblGrid>
            <w:gridCol w:w="433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9900" w:val="clear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9900" w:val="clear"/>
                <w:rtl w:val="0"/>
              </w:rPr>
              <w:t xml:space="preserve">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PAGE_VIEW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client_dedup_id,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VIEW_CONTENT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Item_ids, item_category, price, currency, client_dedup_id,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Item_ids, item_category, price, currency, client_dedup_id,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Item_ids, item_category, price, currency, number_items, client_dedup_id,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6191c"/>
                <w:sz w:val="21"/>
                <w:szCs w:val="21"/>
                <w:highlight w:val="white"/>
                <w:rtl w:val="0"/>
              </w:rPr>
              <w:t xml:space="preserve">Item_ids, item_category, price, currency, transaction_id, number_items, client_dedup_id, email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Hashing-256 an email:</w:t>
      </w:r>
    </w:p>
    <w:p w:rsidR="00000000" w:rsidDel="00000000" w:rsidP="00000000" w:rsidRDefault="00000000" w:rsidRPr="00000000" w14:paraId="00000013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First add the code head of your website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&lt;script src="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https://cdnjs.cloudflare.com/ajax/libs/crypto-js/4.1.1/crypto-js.min.js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And use a custom js variable and replace the {{email}} with your {{dlv-email}}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var email = </w:t>
      </w:r>
      <w:r w:rsidDel="00000000" w:rsidR="00000000" w:rsidRPr="00000000">
        <w:rPr>
          <w:shd w:fill="b6d7a8" w:val="clear"/>
          <w:rtl w:val="0"/>
        </w:rPr>
        <w:t xml:space="preserve">{{email}}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var hashedEmail = CryptoJS.SHA256(email.trim().toLowerCase()).toString(CryptoJS.enc.Hex);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return hashedEmail;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Required Link -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https://businesshelp.snapchat.com/s/article/pixel-website-install?language=en_US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dnjs.cloudflare.com/ajax/libs/crypto-js/4.1.1/crypto-js.min.js" TargetMode="External"/><Relationship Id="rId8" Type="http://schemas.openxmlformats.org/officeDocument/2006/relationships/hyperlink" Target="https://businesshelp.snapchat.com/s/article/pixel-website-install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