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71D" w:rsidRDefault="0043071D" w:rsidP="0043071D">
      <w:pPr>
        <w:pStyle w:val="NormalWeb"/>
        <w:spacing w:before="150"/>
        <w:rPr>
          <w:color w:val="010101"/>
          <w:sz w:val="24"/>
          <w:szCs w:val="24"/>
        </w:rPr>
      </w:pPr>
      <w:bookmarkStart w:id="0" w:name="_GoBack"/>
      <w:bookmarkEnd w:id="0"/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</w:r>
      <w:r>
        <w:rPr>
          <w:color w:val="010101"/>
          <w:sz w:val="24"/>
          <w:szCs w:val="24"/>
        </w:rPr>
        <w:br/>
        <w:t xml:space="preserve">Domain 1: Design Resilient Architectures </w:t>
      </w:r>
      <w:r>
        <w:rPr>
          <w:color w:val="010101"/>
          <w:sz w:val="24"/>
          <w:szCs w:val="24"/>
        </w:rPr>
        <w:br/>
        <w:t xml:space="preserve">EBS FAQs: </w:t>
      </w:r>
      <w:hyperlink r:id="rId4" w:history="1">
        <w:r>
          <w:rPr>
            <w:rStyle w:val="Hyperlink"/>
            <w:sz w:val="24"/>
            <w:szCs w:val="24"/>
          </w:rPr>
          <w:t>https://aws.amazon.com/ebs/faqs/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Whitepaper – AWS Storage Services Overview: </w:t>
      </w:r>
      <w:hyperlink r:id="rId5" w:history="1">
        <w:r>
          <w:rPr>
            <w:rStyle w:val="Hyperlink"/>
            <w:sz w:val="24"/>
            <w:szCs w:val="24"/>
          </w:rPr>
          <w:t>https://d0.awsstatic.com/whitepapers/Storage/AWS</w:t>
        </w:r>
      </w:hyperlink>
      <w:r>
        <w:rPr>
          <w:color w:val="010101"/>
          <w:sz w:val="24"/>
          <w:szCs w:val="24"/>
        </w:rPr>
        <w:t xml:space="preserve"> Storage Services Whitepaper-v9.pdf </w:t>
      </w:r>
      <w:r>
        <w:rPr>
          <w:color w:val="010101"/>
          <w:sz w:val="24"/>
          <w:szCs w:val="24"/>
        </w:rPr>
        <w:br/>
        <w:t xml:space="preserve">Lab – Introduction to Amazon Elastic Block Store: </w:t>
      </w:r>
      <w:hyperlink r:id="rId6" w:history="1">
        <w:r>
          <w:rPr>
            <w:rStyle w:val="Hyperlink"/>
            <w:sz w:val="24"/>
            <w:szCs w:val="24"/>
          </w:rPr>
          <w:t>https://amazon.qwiklabs.com/focuses/3458?locale=en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Amazon EC2 Instance Store: </w:t>
      </w:r>
      <w:hyperlink r:id="rId7" w:history="1">
        <w:r>
          <w:rPr>
            <w:rStyle w:val="Hyperlink"/>
            <w:sz w:val="24"/>
            <w:szCs w:val="24"/>
          </w:rPr>
          <w:t>https://docs.aws.amazon.com/AWSEC2/latest/UserGuide/InstanceStorage.html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</w:r>
      <w:r>
        <w:rPr>
          <w:color w:val="010101"/>
          <w:sz w:val="24"/>
          <w:szCs w:val="24"/>
        </w:rPr>
        <w:br/>
        <w:t xml:space="preserve">Domain 2: Design Performant Architectures </w:t>
      </w:r>
      <w:r>
        <w:rPr>
          <w:color w:val="010101"/>
          <w:sz w:val="24"/>
          <w:szCs w:val="24"/>
        </w:rPr>
        <w:br/>
        <w:t xml:space="preserve">Amazon EBS Volume Types: </w:t>
      </w:r>
      <w:hyperlink r:id="rId8" w:history="1">
        <w:r>
          <w:rPr>
            <w:rStyle w:val="Hyperlink"/>
            <w:sz w:val="24"/>
            <w:szCs w:val="24"/>
          </w:rPr>
          <w:t>http://docs.aws.amazon.com/AWSEC2/latest/UserGuide/EBSVolumeTypes.html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Auto Scaling </w:t>
      </w:r>
      <w:proofErr w:type="spellStart"/>
      <w:r>
        <w:rPr>
          <w:color w:val="010101"/>
          <w:sz w:val="24"/>
          <w:szCs w:val="24"/>
        </w:rPr>
        <w:t>Qwiklab</w:t>
      </w:r>
      <w:proofErr w:type="spellEnd"/>
      <w:r>
        <w:rPr>
          <w:color w:val="010101"/>
          <w:sz w:val="24"/>
          <w:szCs w:val="24"/>
        </w:rPr>
        <w:t xml:space="preserve">: </w:t>
      </w:r>
      <w:hyperlink r:id="rId9" w:history="1">
        <w:r>
          <w:rPr>
            <w:rStyle w:val="Hyperlink"/>
            <w:sz w:val="24"/>
            <w:szCs w:val="24"/>
          </w:rPr>
          <w:t>https://qwiklabs.com/focuses/3455?locale=en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</w:r>
      <w:proofErr w:type="spellStart"/>
      <w:r>
        <w:rPr>
          <w:color w:val="010101"/>
          <w:sz w:val="24"/>
          <w:szCs w:val="24"/>
        </w:rPr>
        <w:t>CloudWatch</w:t>
      </w:r>
      <w:proofErr w:type="spellEnd"/>
      <w:r>
        <w:rPr>
          <w:color w:val="010101"/>
          <w:sz w:val="24"/>
          <w:szCs w:val="24"/>
        </w:rPr>
        <w:t xml:space="preserve"> FAQs: </w:t>
      </w:r>
      <w:hyperlink r:id="rId10" w:history="1">
        <w:r>
          <w:rPr>
            <w:rStyle w:val="Hyperlink"/>
            <w:sz w:val="24"/>
            <w:szCs w:val="24"/>
          </w:rPr>
          <w:t>https://aws.amazon.com/cloudwatch/faqs/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Auto Scaling Group FAQs: </w:t>
      </w:r>
      <w:hyperlink r:id="rId11" w:history="1">
        <w:r>
          <w:rPr>
            <w:rStyle w:val="Hyperlink"/>
            <w:sz w:val="24"/>
            <w:szCs w:val="24"/>
          </w:rPr>
          <w:t>https://aws.amazon.com/cloudwatch/faqs/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</w:r>
      <w:r>
        <w:rPr>
          <w:color w:val="010101"/>
          <w:sz w:val="24"/>
          <w:szCs w:val="24"/>
        </w:rPr>
        <w:br/>
        <w:t xml:space="preserve">Domain 3: Specify Secure Applications and Architectures </w:t>
      </w:r>
      <w:r>
        <w:rPr>
          <w:color w:val="010101"/>
          <w:sz w:val="24"/>
          <w:szCs w:val="24"/>
        </w:rPr>
        <w:br/>
        <w:t xml:space="preserve">Amazon Web Services: Overview of Security Processes: </w:t>
      </w:r>
      <w:hyperlink r:id="rId12" w:history="1">
        <w:r>
          <w:rPr>
            <w:rStyle w:val="Hyperlink"/>
            <w:sz w:val="24"/>
            <w:szCs w:val="24"/>
          </w:rPr>
          <w:t>https://d0.awsstatic.com/whitepapers/Security/AWS_Security_Whitepaper.pdf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AWS Security Best Practices whitepaper: </w:t>
      </w:r>
      <w:hyperlink r:id="rId13" w:history="1">
        <w:r>
          <w:rPr>
            <w:rStyle w:val="Hyperlink"/>
            <w:sz w:val="24"/>
            <w:szCs w:val="24"/>
          </w:rPr>
          <w:t>https://d0.awsstatic.com/whitepapers/aws-security-best-practices.pdf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IAM Best Practices: </w:t>
      </w:r>
      <w:hyperlink r:id="rId14" w:history="1">
        <w:r>
          <w:rPr>
            <w:rStyle w:val="Hyperlink"/>
            <w:sz w:val="24"/>
            <w:szCs w:val="24"/>
          </w:rPr>
          <w:t>http://docs.aws.amazon.com/IAM/latest/UserGuide/best-practices.html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Best Practices for Managing AWS Access Keys: </w:t>
      </w:r>
      <w:hyperlink r:id="rId15" w:history="1">
        <w:r>
          <w:rPr>
            <w:rStyle w:val="Hyperlink"/>
            <w:sz w:val="24"/>
            <w:szCs w:val="24"/>
          </w:rPr>
          <w:t>http://docs.aws.amazon.com/general/latest/gr/aws-access-keys-best-practices.html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VPC Networking Components: </w:t>
      </w:r>
      <w:hyperlink r:id="rId16" w:history="1">
        <w:r>
          <w:rPr>
            <w:rStyle w:val="Hyperlink"/>
            <w:sz w:val="24"/>
            <w:szCs w:val="24"/>
          </w:rPr>
          <w:t>https://docs.aws.amazon.com/AmazonVPC/latest/UserGuide/VPC_Networking.html</w:t>
        </w:r>
      </w:hyperlink>
      <w:r>
        <w:rPr>
          <w:color w:val="010101"/>
          <w:sz w:val="24"/>
          <w:szCs w:val="24"/>
        </w:rPr>
        <w:t xml:space="preserve"> . </w:t>
      </w:r>
      <w:r>
        <w:rPr>
          <w:color w:val="010101"/>
          <w:sz w:val="24"/>
          <w:szCs w:val="24"/>
        </w:rPr>
        <w:br/>
      </w:r>
      <w:r>
        <w:rPr>
          <w:color w:val="010101"/>
          <w:sz w:val="24"/>
          <w:szCs w:val="24"/>
        </w:rPr>
        <w:br/>
        <w:t xml:space="preserve">Domain 4: Design Cost-Optimized Architectures </w:t>
      </w:r>
      <w:r>
        <w:rPr>
          <w:color w:val="010101"/>
          <w:sz w:val="24"/>
          <w:szCs w:val="24"/>
        </w:rPr>
        <w:br/>
        <w:t xml:space="preserve">Amazon </w:t>
      </w:r>
      <w:proofErr w:type="spellStart"/>
      <w:r>
        <w:rPr>
          <w:color w:val="010101"/>
          <w:sz w:val="24"/>
          <w:szCs w:val="24"/>
        </w:rPr>
        <w:t>CloudFront</w:t>
      </w:r>
      <w:proofErr w:type="spellEnd"/>
      <w:r>
        <w:rPr>
          <w:color w:val="010101"/>
          <w:sz w:val="24"/>
          <w:szCs w:val="24"/>
        </w:rPr>
        <w:t xml:space="preserve"> Pricing: </w:t>
      </w:r>
      <w:hyperlink r:id="rId17" w:history="1">
        <w:r>
          <w:rPr>
            <w:rStyle w:val="Hyperlink"/>
            <w:sz w:val="24"/>
            <w:szCs w:val="24"/>
          </w:rPr>
          <w:t>https://aws.amazon.com/cloudfront/pricing/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Amazon EBS Pricing: </w:t>
      </w:r>
      <w:hyperlink r:id="rId18" w:history="1">
        <w:r>
          <w:rPr>
            <w:rStyle w:val="Hyperlink"/>
            <w:sz w:val="24"/>
            <w:szCs w:val="24"/>
          </w:rPr>
          <w:t>https://aws.amazon.com/ebs/pricing/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Amazon S3 Reduced Redundancy Storage: </w:t>
      </w:r>
      <w:hyperlink r:id="rId19" w:history="1">
        <w:r>
          <w:rPr>
            <w:rStyle w:val="Hyperlink"/>
            <w:sz w:val="24"/>
            <w:szCs w:val="24"/>
          </w:rPr>
          <w:t>https://aws.amazon.com/s3/reduced-redundancy/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Amazon S3 Pricing: </w:t>
      </w:r>
      <w:hyperlink r:id="rId20" w:history="1">
        <w:r>
          <w:rPr>
            <w:rStyle w:val="Hyperlink"/>
            <w:sz w:val="24"/>
            <w:szCs w:val="24"/>
          </w:rPr>
          <w:t>https://aws.amazon.com/s3/pricing/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  <w:t xml:space="preserve">Amazon EC2 Pricing: </w:t>
      </w:r>
      <w:hyperlink r:id="rId21" w:history="1">
        <w:r>
          <w:rPr>
            <w:rStyle w:val="Hyperlink"/>
            <w:sz w:val="24"/>
            <w:szCs w:val="24"/>
          </w:rPr>
          <w:t>https://aws.amazon.com/ec2/pricing/</w:t>
        </w:r>
      </w:hyperlink>
      <w:r>
        <w:rPr>
          <w:color w:val="010101"/>
          <w:sz w:val="24"/>
          <w:szCs w:val="24"/>
        </w:rPr>
        <w:t xml:space="preserve"> </w:t>
      </w:r>
      <w:r>
        <w:rPr>
          <w:color w:val="010101"/>
          <w:sz w:val="24"/>
          <w:szCs w:val="24"/>
        </w:rPr>
        <w:br/>
      </w:r>
      <w:r>
        <w:rPr>
          <w:color w:val="010101"/>
          <w:sz w:val="24"/>
          <w:szCs w:val="24"/>
        </w:rPr>
        <w:br/>
        <w:t xml:space="preserve">Domain 5: Define Operationally-excellent Architectures </w:t>
      </w:r>
      <w:r>
        <w:rPr>
          <w:color w:val="010101"/>
          <w:sz w:val="24"/>
          <w:szCs w:val="24"/>
        </w:rPr>
        <w:br/>
      </w:r>
      <w:proofErr w:type="spellStart"/>
      <w:r>
        <w:rPr>
          <w:color w:val="010101"/>
          <w:sz w:val="24"/>
          <w:szCs w:val="24"/>
        </w:rPr>
        <w:t>CloudWatch</w:t>
      </w:r>
      <w:proofErr w:type="spellEnd"/>
      <w:r>
        <w:rPr>
          <w:color w:val="010101"/>
          <w:sz w:val="24"/>
          <w:szCs w:val="24"/>
        </w:rPr>
        <w:t xml:space="preserve"> documentation: </w:t>
      </w:r>
      <w:hyperlink r:id="rId22" w:history="1">
        <w:r>
          <w:rPr>
            <w:rStyle w:val="Hyperlink"/>
            <w:sz w:val="24"/>
            <w:szCs w:val="24"/>
          </w:rPr>
          <w:t>https://aws.amazon.com/documentation/cloudwatch/</w:t>
        </w:r>
      </w:hyperlink>
      <w:r>
        <w:rPr>
          <w:color w:val="010101"/>
          <w:sz w:val="24"/>
          <w:szCs w:val="24"/>
        </w:rPr>
        <w:t xml:space="preserve"> </w:t>
      </w:r>
    </w:p>
    <w:p w:rsidR="00385C6C" w:rsidRDefault="0043071D" w:rsidP="0043071D">
      <w:r>
        <w:rPr>
          <w:rFonts w:eastAsia="Times New Roman"/>
        </w:rPr>
        <w:t xml:space="preserve"> </w:t>
      </w:r>
    </w:p>
    <w:sectPr w:rsidR="0038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1D"/>
    <w:rsid w:val="001E23C5"/>
    <w:rsid w:val="0043071D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BD80"/>
  <w15:chartTrackingRefBased/>
  <w15:docId w15:val="{7CEF4A74-6514-43BB-AB4B-239077A8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71D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71D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71D"/>
    <w:pPr>
      <w:spacing w:line="300" w:lineRule="atLeast"/>
    </w:pPr>
    <w:rPr>
      <w:rFonts w:ascii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WSEC2/latest/UserGuide/EBSVolumeTypes.html" TargetMode="External"/><Relationship Id="rId13" Type="http://schemas.openxmlformats.org/officeDocument/2006/relationships/hyperlink" Target="https://d0.awsstatic.com/whitepapers/aws-security-best-practices.pdf" TargetMode="External"/><Relationship Id="rId18" Type="http://schemas.openxmlformats.org/officeDocument/2006/relationships/hyperlink" Target="https://aws.amazon.com/ebs/pric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ws.amazon.com/ec2/pricing/" TargetMode="External"/><Relationship Id="rId7" Type="http://schemas.openxmlformats.org/officeDocument/2006/relationships/hyperlink" Target="https://docs.aws.amazon.com/AWSEC2/latest/UserGuide/InstanceStorage.html" TargetMode="External"/><Relationship Id="rId12" Type="http://schemas.openxmlformats.org/officeDocument/2006/relationships/hyperlink" Target="https://d0.awsstatic.com/whitepapers/Security/AWS_Security_Whitepaper.pdf" TargetMode="External"/><Relationship Id="rId17" Type="http://schemas.openxmlformats.org/officeDocument/2006/relationships/hyperlink" Target="https://aws.amazon.com/cloudfront/pric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aws.amazon.com/AmazonVPC/latest/UserGuide/VPC_Networking.html" TargetMode="External"/><Relationship Id="rId20" Type="http://schemas.openxmlformats.org/officeDocument/2006/relationships/hyperlink" Target="https://aws.amazon.com/s3/pric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amazon.qwiklabs.com/focuses/3458?locale=en" TargetMode="External"/><Relationship Id="rId11" Type="http://schemas.openxmlformats.org/officeDocument/2006/relationships/hyperlink" Target="https://aws.amazon.com/cloudwatch/faq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0.awsstatic.com/whitepapers/Storage/AWS" TargetMode="External"/><Relationship Id="rId15" Type="http://schemas.openxmlformats.org/officeDocument/2006/relationships/hyperlink" Target="http://docs.aws.amazon.com/general/latest/gr/aws-access-keys-best-practic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s.amazon.com/cloudwatch/faqs/" TargetMode="External"/><Relationship Id="rId19" Type="http://schemas.openxmlformats.org/officeDocument/2006/relationships/hyperlink" Target="https://aws.amazon.com/s3/reduced-redundancy/" TargetMode="External"/><Relationship Id="rId4" Type="http://schemas.openxmlformats.org/officeDocument/2006/relationships/hyperlink" Target="https://aws.amazon.com/ebs/faqs/" TargetMode="External"/><Relationship Id="rId9" Type="http://schemas.openxmlformats.org/officeDocument/2006/relationships/hyperlink" Target="https://qwiklabs.com/focuses/3455?locale=en" TargetMode="External"/><Relationship Id="rId14" Type="http://schemas.openxmlformats.org/officeDocument/2006/relationships/hyperlink" Target="http://docs.aws.amazon.com/IAM/latest/UserGuide/best-practices.html" TargetMode="External"/><Relationship Id="rId22" Type="http://schemas.openxmlformats.org/officeDocument/2006/relationships/hyperlink" Target="https://aws.amazon.com/documentation/cloud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2018-07-13T15:36:00Z</dcterms:created>
  <dcterms:modified xsi:type="dcterms:W3CDTF">2018-07-13T15:37:00Z</dcterms:modified>
</cp:coreProperties>
</file>