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20357B" w:rsidRDefault="00E355ED" w:rsidP="00797971">
      <w:pPr>
        <w:pStyle w:val="HeadingEULA"/>
        <w:ind w:left="0" w:firstLine="0"/>
      </w:pPr>
      <w:r w:rsidRPr="0020357B">
        <w:t>MICROSOFT SOFTWARE LICENSE TERMS</w:t>
      </w:r>
    </w:p>
    <w:p w14:paraId="7781957D" w14:textId="74557135" w:rsidR="0046467A" w:rsidRPr="004D2B4C" w:rsidRDefault="00E355ED" w:rsidP="001B0C72">
      <w:pPr>
        <w:pStyle w:val="HeadingSoftwareTitle"/>
        <w:spacing w:after="120"/>
        <w:ind w:left="0" w:firstLine="0"/>
      </w:pPr>
      <w:r>
        <w:t>KUBERNETES CLUSTER USING AKS ENGINE</w:t>
      </w:r>
    </w:p>
    <w:p w14:paraId="58B29C81" w14:textId="7C488246" w:rsidR="0046467A" w:rsidRDefault="00CB17F3" w:rsidP="00797971">
      <w:pPr>
        <w:pStyle w:val="Preamble"/>
        <w:ind w:left="0" w:firstLine="0"/>
        <w:rPr>
          <w:lang w:val="en"/>
        </w:rPr>
      </w:pPr>
      <w:r>
        <w:pict w14:anchorId="47171B36">
          <v:rect id="_x0000_i1025" style="width:0;height:1.5pt" o:hralign="center" o:hrstd="t" o:hr="t" fillcolor="#a0a0a0" stroked="f"/>
        </w:pict>
      </w:r>
    </w:p>
    <w:p w14:paraId="306FC705" w14:textId="3B9DBFC6" w:rsidR="00F15EA7" w:rsidRPr="0020357B" w:rsidRDefault="00E355ED"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E355ED" w:rsidP="00797971">
      <w:pPr>
        <w:pStyle w:val="Heading1"/>
        <w:numPr>
          <w:ilvl w:val="0"/>
          <w:numId w:val="26"/>
        </w:numPr>
        <w:rPr>
          <w:b/>
        </w:rPr>
      </w:pPr>
      <w:r w:rsidRPr="01353735">
        <w:rPr>
          <w:b/>
        </w:rPr>
        <w:t>INSTALLATION AND USE RIGHTS.</w:t>
      </w:r>
    </w:p>
    <w:p w14:paraId="7886A934" w14:textId="24FFD307" w:rsidR="00F15EA7" w:rsidRPr="00D808E7" w:rsidRDefault="00E355ED" w:rsidP="00797971">
      <w:pPr>
        <w:pStyle w:val="Heading2"/>
        <w:numPr>
          <w:ilvl w:val="1"/>
          <w:numId w:val="21"/>
        </w:numPr>
        <w:rPr>
          <w:b/>
        </w:rPr>
      </w:pPr>
      <w:bookmarkStart w:id="0" w:name="OLE_LINK7"/>
      <w:bookmarkStart w:id="1" w:name="OLE_LINK8"/>
      <w:r w:rsidRPr="01353735">
        <w:rPr>
          <w:b/>
        </w:rPr>
        <w:t>General.</w:t>
      </w:r>
      <w:r w:rsidRPr="00BB74F5">
        <w:t xml:space="preserve"> </w:t>
      </w:r>
      <w:r w:rsidRPr="0020357B">
        <w:t xml:space="preserve">You may install and use </w:t>
      </w:r>
      <w:r w:rsidRPr="003F5F31">
        <w:t>any number of</w:t>
      </w:r>
      <w:r w:rsidRPr="0020357B">
        <w:t xml:space="preserve"> copies of the software</w:t>
      </w:r>
      <w:r>
        <w:t xml:space="preserve"> </w:t>
      </w:r>
      <w:r w:rsidRPr="00432B4B">
        <w:t>to develop and test your applications.</w:t>
      </w:r>
      <w:r w:rsidR="00B80A94">
        <w:t xml:space="preserve"> </w:t>
      </w:r>
      <w:r w:rsidR="00B80A94" w:rsidRPr="000A63D8">
        <w:t xml:space="preserve">You may not use the software </w:t>
      </w:r>
      <w:r w:rsidR="00B80A94" w:rsidRPr="00207141">
        <w:t>in a production environment (you may use it in development / test / evaluation environments)</w:t>
      </w:r>
      <w:r w:rsidR="00B80A94">
        <w:t xml:space="preserve"> </w:t>
      </w:r>
      <w:r w:rsidR="00B80A94" w:rsidRPr="000A63D8">
        <w:t>unless Microsoft permits you to do so under another agreement.</w:t>
      </w:r>
    </w:p>
    <w:bookmarkEnd w:id="0"/>
    <w:bookmarkEnd w:id="1"/>
    <w:p w14:paraId="38D69ADA" w14:textId="51DC278B" w:rsidR="00710258" w:rsidRPr="001F2830" w:rsidRDefault="00E355ED" w:rsidP="00797971">
      <w:pPr>
        <w:pStyle w:val="Heading2"/>
        <w:numPr>
          <w:ilvl w:val="1"/>
          <w:numId w:val="21"/>
        </w:numPr>
        <w:rPr>
          <w:b/>
        </w:rPr>
      </w:pPr>
      <w:r w:rsidRPr="01353735">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67A81BE5" w14:textId="54B87BFA" w:rsidR="0054177A" w:rsidRPr="00681DF1" w:rsidRDefault="00E355ED"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2" w:history="1">
        <w:r w:rsidR="00B80A94" w:rsidRPr="00815C41">
          <w:rPr>
            <w:rStyle w:val="Hyperlink"/>
            <w:rFonts w:cs="Tahoma"/>
          </w:rPr>
          <w:t>http://aka.ms/privacy</w:t>
        </w:r>
      </w:hyperlink>
      <w:r>
        <w:t>. You agree to comply with all applicable provisions of the Microsoft Privacy Statement.</w:t>
      </w:r>
    </w:p>
    <w:p w14:paraId="37430964" w14:textId="64ED4CA5" w:rsidR="00F15EA7" w:rsidRPr="00BE0EDE" w:rsidRDefault="00E355ED"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E355ED"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E355ED"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E355ED" w:rsidP="00797971">
      <w:pPr>
        <w:pStyle w:val="Bullet2"/>
        <w:numPr>
          <w:ilvl w:val="0"/>
          <w:numId w:val="30"/>
        </w:numPr>
        <w:rPr>
          <w:b w:val="0"/>
        </w:rPr>
      </w:pPr>
      <w:r w:rsidRPr="00E9647C">
        <w:rPr>
          <w:b w:val="0"/>
        </w:rPr>
        <w:t>remove, minimize, block, or modify any notices of Microsoft or its suppliers in the software;</w:t>
      </w:r>
    </w:p>
    <w:p w14:paraId="2045DC0F" w14:textId="50AC5305" w:rsidR="00DC3A02" w:rsidRPr="00E9647C" w:rsidRDefault="00E355ED" w:rsidP="00797971">
      <w:pPr>
        <w:pStyle w:val="Bullet2"/>
        <w:numPr>
          <w:ilvl w:val="0"/>
          <w:numId w:val="30"/>
        </w:numPr>
        <w:rPr>
          <w:b w:val="0"/>
        </w:rPr>
      </w:pPr>
      <w:r w:rsidRPr="00E9647C">
        <w:rPr>
          <w:b w:val="0"/>
        </w:rPr>
        <w:t>use the software for commercial, non-profit, or revenue-generating activities;</w:t>
      </w:r>
    </w:p>
    <w:p w14:paraId="04681DE1" w14:textId="100BED1D" w:rsidR="000E462E" w:rsidRPr="00E9647C" w:rsidRDefault="00E355ED"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0E355ED"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5249D2B1" w14:textId="7F2A1485" w:rsidR="00F15EA7" w:rsidRPr="002A4950" w:rsidRDefault="00E355ED"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0872B5">
          <w:rPr>
            <w:rStyle w:val="Hyperlink"/>
            <w:rFonts w:cs="Tahoma"/>
          </w:rPr>
          <w:t>http://aka.ms/exporting</w:t>
        </w:r>
      </w:hyperlink>
      <w:r>
        <w:t>.</w:t>
      </w:r>
    </w:p>
    <w:p w14:paraId="7524A14C" w14:textId="70F3BEA1" w:rsidR="00F15EA7" w:rsidRPr="002A4950" w:rsidRDefault="00E355ED"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0E355ED" w:rsidP="00797971">
      <w:pPr>
        <w:pStyle w:val="Heading1"/>
        <w:numPr>
          <w:ilvl w:val="0"/>
          <w:numId w:val="26"/>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3EE28D29" w14:textId="47113AB7" w:rsidR="000D4574" w:rsidRPr="004A763F" w:rsidRDefault="00E355ED" w:rsidP="00797971">
      <w:pPr>
        <w:pStyle w:val="Heading1"/>
        <w:numPr>
          <w:ilvl w:val="0"/>
          <w:numId w:val="26"/>
        </w:numPr>
        <w:rPr>
          <w:b/>
        </w:rPr>
      </w:pPr>
      <w:r w:rsidRPr="01353735">
        <w:rPr>
          <w:rStyle w:val="Strong"/>
          <w:lang w:val="en"/>
        </w:rPr>
        <w:lastRenderedPageBreak/>
        <w:t>TERMINATION.</w:t>
      </w:r>
      <w:r>
        <w:t xml:space="preserve"> Without prejudice to any other rights, Microsoft may terminate this agreement if you fail to comply with any of its terms or conditions. </w:t>
      </w:r>
      <w:commentRangeStart w:id="2"/>
      <w:r>
        <w:t>In such event, you must destroy all copies of the software and all of its component parts.</w:t>
      </w:r>
      <w:commentRangeEnd w:id="2"/>
      <w:r w:rsidR="00BF3DD8">
        <w:rPr>
          <w:rStyle w:val="CommentReference"/>
          <w:b/>
          <w:bCs w:val="0"/>
        </w:rPr>
        <w:commentReference w:id="2"/>
      </w:r>
    </w:p>
    <w:p w14:paraId="194CC803" w14:textId="03F72068" w:rsidR="00F15EA7" w:rsidRPr="00896399" w:rsidRDefault="00E355ED"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E355ED" w:rsidP="00797971">
      <w:pPr>
        <w:pStyle w:val="Heading1"/>
        <w:numPr>
          <w:ilvl w:val="0"/>
          <w:numId w:val="26"/>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401C746" w:rsidR="006E477F" w:rsidRPr="00896399" w:rsidRDefault="00E355ED"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E355ED"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E355ED"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E355ED" w:rsidP="00797971">
      <w:pPr>
        <w:pStyle w:val="Heading2"/>
        <w:numPr>
          <w:ilvl w:val="1"/>
          <w:numId w:val="14"/>
        </w:numPr>
        <w:rPr>
          <w:b/>
        </w:rPr>
      </w:pPr>
      <w:r w:rsidRPr="00DB3C85">
        <w:rPr>
          <w:b/>
        </w:rPr>
        <w:t>Germany and Austria</w:t>
      </w:r>
      <w:r w:rsidRPr="000A4709">
        <w:t>.</w:t>
      </w:r>
    </w:p>
    <w:p w14:paraId="123675B0" w14:textId="11484A64" w:rsidR="006E477F" w:rsidRPr="00DB3C85" w:rsidRDefault="00E355ED" w:rsidP="00DB3C85">
      <w:pPr>
        <w:ind w:left="1080"/>
        <w:rPr>
          <w:b w:val="0"/>
        </w:rPr>
      </w:pPr>
      <w:r w:rsidRPr="00896399">
        <w:t>i</w:t>
      </w:r>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E355ED"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E355ED" w:rsidP="00DB3C85">
      <w:pPr>
        <w:pStyle w:val="Heading1"/>
        <w:ind w:left="108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E355ED" w:rsidP="00797971">
      <w:pPr>
        <w:pStyle w:val="Heading1"/>
        <w:numPr>
          <w:ilvl w:val="0"/>
          <w:numId w:val="26"/>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08FB50B" w:rsidR="00F15EA7" w:rsidRPr="00896399" w:rsidRDefault="00E355ED"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E355ED" w:rsidP="00DB3C85">
      <w:pPr>
        <w:pStyle w:val="Body1"/>
        <w:ind w:left="360" w:firstLine="0"/>
      </w:pPr>
      <w:r>
        <w:lastRenderedPageBreak/>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4016D2E" w14:textId="77777777" w:rsidR="00262C9F" w:rsidRDefault="00E355ED"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CB17F3" w:rsidP="00797971">
      <w:pPr>
        <w:pStyle w:val="Body1"/>
      </w:pPr>
    </w:p>
    <w:p w14:paraId="30ED4332" w14:textId="24E23E48" w:rsidR="00BA5191" w:rsidRPr="00BA5191" w:rsidRDefault="00E355ED" w:rsidP="00797971">
      <w:pPr>
        <w:ind w:left="0" w:firstLine="0"/>
      </w:pPr>
      <w:r>
        <w:t>Please note: As this software is distributed in Canada, some of the clauses in this agreement are provided below in French.</w:t>
      </w:r>
    </w:p>
    <w:p w14:paraId="193796F4" w14:textId="630B8C63" w:rsidR="00BA5191" w:rsidRPr="00BA5191" w:rsidRDefault="00E355ED" w:rsidP="00797971">
      <w:pPr>
        <w:ind w:left="0" w:firstLine="0"/>
      </w:pPr>
      <w:r>
        <w:t>Remarque: Ce logiciel étant distribué au Canada, certaines des clauses dans ce contrat sont fournies ci-dessous en français.</w:t>
      </w:r>
    </w:p>
    <w:p w14:paraId="04A6D48D" w14:textId="77777777" w:rsidR="00BA5191" w:rsidRPr="00BA5191" w:rsidRDefault="00E355ED" w:rsidP="00797971">
      <w:pPr>
        <w:ind w:left="0" w:firstLine="0"/>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BA5191" w:rsidRDefault="00E355ED" w:rsidP="00797971">
      <w:pPr>
        <w:ind w:left="0" w:firstLine="0"/>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7C1EDD87" w14:textId="77777777" w:rsidR="00BA5191" w:rsidRPr="00BA5191" w:rsidRDefault="00E355ED" w:rsidP="00797971">
      <w:pPr>
        <w:ind w:left="0" w:firstLine="0"/>
      </w:pPr>
      <w:r>
        <w:t>Cette limitation concerne:</w:t>
      </w:r>
    </w:p>
    <w:p w14:paraId="47258811" w14:textId="5BE10CBF" w:rsidR="00BA5191" w:rsidRPr="00BA5191" w:rsidRDefault="00E355ED" w:rsidP="007B2751">
      <w:pPr>
        <w:ind w:left="360"/>
      </w:pPr>
      <w:r w:rsidRPr="00BA5191">
        <w:t>•</w:t>
      </w:r>
      <w:r w:rsidRPr="00BA5191">
        <w:tab/>
        <w:t>tout ce qui est relié au logiciel, aux services ou au contenu (y compris le code) figurant sur des sites Internet tiers ou dans des programmes tiers; et</w:t>
      </w:r>
    </w:p>
    <w:p w14:paraId="05E1D01E" w14:textId="77777777" w:rsidR="00BA5191" w:rsidRPr="00BA5191" w:rsidRDefault="00E355ED" w:rsidP="007B2751">
      <w:pPr>
        <w:ind w:left="360"/>
      </w:pPr>
      <w:r w:rsidRPr="00BA5191">
        <w:t>•</w:t>
      </w:r>
      <w:r w:rsidRPr="00BA5191">
        <w:tab/>
        <w:t>les réclamations au titre de violation de contrat ou de garantie, ou au titre de responsabilité stricte, de négligence ou d’une autre faute dans la limite autorisée par la loi en vigueur.</w:t>
      </w:r>
    </w:p>
    <w:p w14:paraId="42F9BD81" w14:textId="77777777" w:rsidR="00BA5191" w:rsidRPr="00BA5191" w:rsidRDefault="00E355ED" w:rsidP="00797971">
      <w:pPr>
        <w:ind w:left="0" w:firstLine="0"/>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EE24C8" w:rsidRDefault="00E355ED" w:rsidP="00797971">
      <w:pPr>
        <w:pStyle w:val="Body1"/>
        <w:ind w:left="0" w:firstLine="0"/>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p w14:paraId="5A21107E" w14:textId="27414674" w:rsidR="00BA5191" w:rsidRPr="00BA5191" w:rsidRDefault="00CB17F3" w:rsidP="00797971"/>
    <w:sectPr w:rsidR="00BA5191" w:rsidRPr="00BA5191" w:rsidSect="00FA1A3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30EFD8D8" w14:textId="160B90D6" w:rsidR="00BF3DD8" w:rsidRPr="00BF3DD8" w:rsidRDefault="00BF3DD8" w:rsidP="00BF3DD8">
      <w:pPr>
        <w:pStyle w:val="CommentText"/>
        <w:ind w:left="0" w:firstLine="0"/>
        <w:rPr>
          <w:b w:val="0"/>
          <w:bCs/>
        </w:rPr>
      </w:pPr>
      <w:r w:rsidRPr="00BF3DD8">
        <w:rPr>
          <w:rStyle w:val="CommentReference"/>
          <w:b w:val="0"/>
          <w:bCs/>
        </w:rPr>
        <w:annotationRef/>
      </w:r>
      <w:r>
        <w:rPr>
          <w:b w:val="0"/>
          <w:bCs/>
        </w:rPr>
        <w:t>What happen</w:t>
      </w:r>
      <w:bookmarkStart w:id="3" w:name="_GoBack"/>
      <w:bookmarkEnd w:id="3"/>
      <w:r>
        <w:rPr>
          <w:b w:val="0"/>
          <w:bCs/>
        </w:rPr>
        <w:t xml:space="preserve"> if we terminate? Is this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EFD8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EFD8D8" w16cid:durableId="21658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214AF" w14:textId="77777777" w:rsidR="00CB17F3" w:rsidRDefault="00CB17F3" w:rsidP="00797971">
      <w:r>
        <w:separator/>
      </w:r>
    </w:p>
  </w:endnote>
  <w:endnote w:type="continuationSeparator" w:id="0">
    <w:p w14:paraId="5ECF2F1B" w14:textId="77777777" w:rsidR="00CB17F3" w:rsidRDefault="00CB17F3"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E355ED"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31E7D" w14:textId="77777777" w:rsidR="00B80A94" w:rsidRDefault="00B80A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E355ED"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84CDA" w14:textId="77777777" w:rsidR="00CB17F3" w:rsidRDefault="00CB17F3" w:rsidP="00797971">
      <w:r>
        <w:separator/>
      </w:r>
    </w:p>
  </w:footnote>
  <w:footnote w:type="continuationSeparator" w:id="0">
    <w:p w14:paraId="7E683792" w14:textId="77777777" w:rsidR="00CB17F3" w:rsidRDefault="00CB17F3" w:rsidP="00797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3D33" w14:textId="77777777" w:rsidR="00B80A94" w:rsidRDefault="00B80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9301" w14:textId="77777777" w:rsidR="00B80A94" w:rsidRDefault="00B80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7E254" w14:textId="77777777" w:rsidR="00B80A94" w:rsidRDefault="00B8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A94"/>
    <w:rsid w:val="00B80A94"/>
    <w:rsid w:val="00BF3DD8"/>
    <w:rsid w:val="00CB17F3"/>
    <w:rsid w:val="00D32CB1"/>
    <w:rsid w:val="00E167B9"/>
    <w:rsid w:val="00E35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aka.ms/privacy"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6B96F1-DA04-4B55-8EDF-663EF042B214}">
  <ds:schemaRefs>
    <ds:schemaRef ds:uri="http://schemas.business-integrity.com/dealbuilder/2006/answers"/>
  </ds:schemaRefs>
</ds:datastoreItem>
</file>

<file path=customXml/itemProps2.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1595</Words>
  <Characters>9097</Characters>
  <Application>Microsoft Office Word</Application>
  <DocSecurity>0</DocSecurity>
  <Lines>75</Lines>
  <Paragraphs>21</Paragraphs>
  <ScaleCrop>false</ScaleCrop>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Kubernetes Cluster using AKS Engine - Standalone (free) Use Terms</dc:title>
  <dc:creator/>
  <cp:lastModifiedBy/>
  <cp:revision>1</cp:revision>
  <dcterms:created xsi:type="dcterms:W3CDTF">2019-10-31T23:14:00Z</dcterms:created>
  <dcterms:modified xsi:type="dcterms:W3CDTF">2019-10-31T23:25:00Z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13937</vt:lpwstr>
  </property>
  <property fmtid="{D5CDD505-2E9C-101B-9397-08002B2CF9AE}" pid="4" name="db_contract_version">
    <vt:lpwstr>AAAAAAABIUU=</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amrak@microsoft.com</vt:lpwstr>
  </property>
  <property fmtid="{D5CDD505-2E9C-101B-9397-08002B2CF9AE}" pid="8" name="MSIP_Label_f42aa342-8706-4288-bd11-ebb85995028c_SetDate">
    <vt:lpwstr>2019-10-31T23:14:30.8671632Z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1b996439-0d07-4c30-b81e-bc9d549b624d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