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PROCURAÇÃO AD JUDICIA</w:t>
      </w:r>
    </w:p>
    <w:p>
      <w:r>
        <w:t xml:space="preserve">Por este instrumento particular, </w:t>
      </w:r>
      <w:r>
        <w:rPr>
          <w:b/>
        </w:rPr>
        <w:t xml:space="preserve"/>
      </w:r>
      <w:r>
        <w:t xml:space="preserve">, , , portador do RG nº  e CPF nº , residente e domiciliado em , nomeia e constitui seu bastante procurador o advogado FERNANDO COZAC...</w:t>
      </w:r>
    </w:p>
    <w:p>
      <w:r>
        <w:br/>
        <w:t xml:space="preserve">Cidade: , Data: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