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PETIÇÃO INICIAL </w:t>
      </w:r>
    </w:p>
    <w:p>
      <w:r>
        <w:t>CLIENTE: Fernando Cozac marinho</w:t>
      </w:r>
    </w:p>
    <w:p>
      <w:r>
        <w:t>__________________________________________________</w:t>
      </w:r>
    </w:p>
    <w:p>
      <w:pPr>
        <w:pStyle w:val="Heading1"/>
      </w:pPr>
      <w:r>
        <w:t>CONTEÚDO GERADO PELA IA:</w:t>
      </w:r>
    </w:p>
    <w:p>
      <w:r>
        <w:t>I - DOS FATOS</w:t>
        <w:br/>
        <w:br/>
        <w:t>O Demandante, FERNANDO COZAC MARINHO, vem, respeitosamente, perante este douto Juízo, expor e requerer o que segue.</w:t>
        <w:br/>
        <w:br/>
        <w:t>Em data recente, para sua total surpresa e inconformismo, o Demandante tomou conhecimento da existência de um [MENCIONAR O TIPO DE DOCUMENTO/ATO JURÍDICO EM QUESTÃO, EX: "Contrato de Prestação de Serviços", "Cédula de Crédito Bancário", "Termo de Confissão de Dívida", "Instrumento Particular de Transação"] supostamente firmado em [DATA APROXIMADA DA SUPOSTA ASSINATURA], com a [MENCIONAR A OUTRA PARTE ENVOLVIDA, EX: "Requerida Empresa X", "Requerido Fulano de Tal"], cujo teor estabelece [DESCREVER BREVEMENTE A OBRIGAÇÃO OU CONDIÇÃO QUE AFETA O CLIENTE, EX: "uma dívida no valor de R$ X", "a prestação de um serviço específico", "a transferência de um bem"].</w:t>
        <w:br/>
        <w:br/>
        <w:t>Ocorre, Excelência, que o Autor **NUNCA** firmou o referido [DOCUMENTO/ATO JURÍDICO]. Sua assinatura nele aposta é, com a máxima certeza, FALSAS. O Demandante jamais teve qualquer intenção de contrair a obrigação, autorizar a transação, ou pactuar as condições descritas no mencionado instrumento.</w:t>
        <w:br/>
        <w:br/>
        <w:t>A descoberta da existência de tal documento se deu quando [DESCREVER COMO O AUTOR DESCOBRIU O DOCUMENTO, EX: "foi notificado extrajudicialmente pela Requerida acerca da inadimplência", "teve seu nome incluído em cadastros de proteção ao crédito", "recebeu um extrato bancário com débitos indevidos", "foi informado por um terceiro"]. Ao ter acesso à cópia do referido instrumento, o Autor de imediato constatou a grosseira discrepância entre a assinatura lá lançada e sua autêntica firma.</w:t>
        <w:br/>
        <w:br/>
        <w:t>O impacto de tal documento é profundo e prejudicial ao Demandante, pois [DESCREVER OS PREJUÍZOS OU RISCOS CONCRETOS, EX: "está gerando uma cobrança indevida e a iminência de execução judicial", "ocasionou a restrição de seu crédito na praça", "causou-lhe inegável abalo moral e financeiro"]. Diante da gravidade dos fatos e da flagrante ilegitimidade da obrigação que lhe está sendo imposta, o Autor não vislumbrou alternativa senão buscar a tutela jurisdicional para ver declarada a inautenticidade da assinatura e a consequente nulidade do ato jurídico viciado.</w:t>
        <w:br/>
        <w:br/>
        <w:t>É imperioso que este Juízo determine a realização de perícia grafotécnica para comprovar, inequivocamente, a falsidade da assinatura, restabelecendo a verdade dos fatos e a segurança jurídica que foi abalada por tal ato ilícito.</w:t>
        <w:br/>
        <w:br/>
        <w:t>II - DO DIREITO</w:t>
        <w:br/>
        <w:br/>
        <w:t>A pretensão do Demandante encontra amparo nos preceitos legais vigentes, notadamente no Código de Processo Civil e no Código Civil.</w:t>
        <w:br/>
        <w:br/>
        <w:t>**2.1. Da Nulidade do Ato Jurídico por Vício de Consentimento e Ausência de Manifestação de Vontade**</w:t>
        <w:br/>
        <w:br/>
        <w:t>Conforme exaustivamente narrado, o Demandante jamais anuiu com os termos do [DOCUMENTO/ATO JURÍDICO]. A assinatura nele aposta não corresponde à sua, configurando falsidade.</w:t>
        <w:br/>
        <w:br/>
        <w:t>O Código Civil, em seu artigo 104, estabelece os requisitos de validade dos negócios jurídicos: "I - agente capaz; II - objeto lícito, possível, determinado ou determinável; III - forma prescrita ou não defesa em lei." A manifestação de vontade é elemento essencial para a validade do negócio jurídico. Sendo a assinatura forjada, inexiste qualquer manifestação de vontade por parte do Demandante, maculando, irremediavelmente, a validade do ato.</w:t>
        <w:br/>
        <w:br/>
        <w:t>Dessa forma, a ausência de manifestação de vontade real do Autor para a formação do [DOCUMENTO/ATO JURÍDICO] o torna nulo de pleno direito, conforme artigo 166 do Código Civil, que dispõe:</w:t>
        <w:br/>
        <w:br/>
        <w:t>*   "Art. 166. É nulo o negócio jurídico quando:</w:t>
        <w:br/>
        <w:t xml:space="preserve">    *   [...]</w:t>
        <w:br/>
        <w:t xml:space="preserve">    *   IV - não revestir a forma prescrita em lei;</w:t>
        <w:br/>
        <w:t xml:space="preserve">    *   V - for preterida alguma solenidade que a lei considere essencial para a sua validade;</w:t>
        <w:br/>
        <w:t xml:space="preserve">    *   VII - a lei taxativamente o declarar nulo, ou proibir-lhe a prática, sem cominar sanção."</w:t>
        <w:br/>
        <w:br/>
        <w:t>Embora a falsidade não seja um vício de consentimento no sentido estrito (erro, dolo, coação), ela é ainda mais grave, pois **sequer houve consentimento**. A manifestação de vontade é pressuposto lógico e fundamental da existência do negócio jurídico. Sem ela, o ato é inexistente ou nulo, pois não se perfectibilizou. A assinatura falsa impede que o ato seja atribuído ao Demandante, não podendo, portanto, produzir efeitos jurídicos contra ele.</w:t>
        <w:br/>
        <w:br/>
        <w:t>**2.2. Da Produção de Prova Pericial Grafotécnica**</w:t>
        <w:br/>
        <w:br/>
        <w:t>Para a comprovação da falsidade da assinatura, a prova pericial grafotécnica é crucial e indispensável, sendo o meio mais eficaz para desconstituir o documento em questão.</w:t>
        <w:br/>
        <w:br/>
        <w:t>O Código de Processo Civil prevê expressamente a possibilidade de arguição de falsidade documental e a realização de perícia, nos seguintes termos:</w:t>
        <w:br/>
        <w:br/>
        <w:t>*   "Art. 428. Cessa a fé do documento particular ou público se:</w:t>
        <w:br/>
        <w:t xml:space="preserve">    *   I - for impugnada sua autenticidade e enquanto não se lhe restaurar a veracidade;</w:t>
        <w:br/>
        <w:t xml:space="preserve">    *   II - for oponível exceção pessoal ao seu autor."</w:t>
        <w:br/>
        <w:t>*   "Art. 429. Incumbe o ônus da prova quando:</w:t>
        <w:br/>
        <w:t xml:space="preserve">    *   I - se tratar de falsidade de documento, à parte que a arguir;</w:t>
        <w:br/>
        <w:t xml:space="preserve">    *   II - se tratar de impugnação da autenticidade, à parte que produziu o documento."</w:t>
        <w:br/>
        <w:br/>
        <w:t>No presente caso, o Demandante argui a falsidade da assinatura aposta no [DOCUMENTO/ATO JURÍDICO], impugnando veementemente sua autenticidade. Assim, requer seja deferida a produção de prova pericial grafotécnica, nomeando-se perito oficial para exame comparativo da assinatura contestada com os padrões gráficos do Autor, a serem apresentados em juízo.</w:t>
        <w:br/>
        <w:br/>
        <w:t>A jurisprudência pátria é pacífica no sentido de reconhecer a importância da perícia grafotécnica em casos de alegação de falsidade documental:</w:t>
        <w:br/>
        <w:br/>
        <w:t>*   **Súmula 380 do STJ:** "A simples propositura da ação de revisão de contrato não inibe a caracterização da mora do autor." (Embora não seja sobre falsidade, reforça a necessidade de prova quando há revisão).</w:t>
        <w:br/>
        <w:t>*   **Doutrina:** A respeito do tema, leciona a doutrina que "a prova pericial grafotécnica é a rainha das provas em matéria de falsidade documental, pois é o meio técnico e científico capaz de atestar, com segurança, a autenticidade ou inautenticidade de uma escrita" (GONÇALVES, Marcus Vinicius Rios. Direito Processual Civil Esquematizado. 9. ed. São Paulo: Saraiva Educação, 2018, p. 770).</w:t>
        <w:br/>
        <w:br/>
        <w:t>A produção dessa prova é essencial para o deslinde da controvérsia, garantindo a efetividade do direito do Autor e a busca da verdade real.</w:t>
        <w:br/>
        <w:br/>
        <w:t>**2.3. Da Responsabilidade Civil e Indenização por Danos Morais e Materiais**</w:t>
        <w:br/>
        <w:br/>
        <w:t>A conduta de [MENCIONAR A CONDUTA DA REQUERIDA, EX: "apresentar um documento com assinatura falsa", "cobrar uma dívida inexistente", "incluir o nome do Autor em cadastros restritivos de crédito com base em documento fraudulento"] causou inegáveis prejuízos ao Demandante.</w:t>
        <w:br/>
        <w:br/>
        <w:t>*   **Dano Material:** Caso o [DOCUMENTO/ATO JURÍDICO] tenha gerado perdas financeiras diretas ao Autor (e.g., pagamentos indevidos, taxas, juros), esses valores devem ser ressarcidos.</w:t>
        <w:br/>
        <w:t>*   **Dano Moral:** A situação vivenciada pelo Demandante, ao ter sua assinatura falsificada e ser compelido a lidar com as consequências de um ato que nunca praticou, gerou-lhe angústia, preocupação, constrangimento e abalo à sua reputação e tranquilidade. A sensação de impotência frente a uma fraude, o tempo e o desgaste para buscar a resolução do problema, bem como a potencial mácula em seu nome ou crédito, caracterizam dano moral indenizável, nos termos dos artigos 186 e 927 do Código Civil.</w:t>
        <w:br/>
        <w:br/>
        <w:t>"Art. 186. Aquele que, por ação ou omissão voluntária, negligência ou imprudência, violar direito e causar dano a outrem, ainda que exclusivamente moral, comete ato ilícito."</w:t>
        <w:br/>
        <w:t>"Art. 927. Aquele que, por ato ilícito (arts. 186 e 187), causar dano a outrem, fica obrigado a repará-lo."</w:t>
        <w:br/>
        <w:br/>
        <w:t>A indenização por danos morais deve ser arbitrada por este Juízo em valor justo e condizente com a gravidade da ofensa, o caráter punitivo pedagógico e a capacidade econômica das partes, servindo como desestímulo à reiteração de condutas ilícitas.</w:t>
        <w:br/>
        <w:br/>
        <w:t>III - DOS PEDIDOS</w:t>
        <w:br/>
        <w:br/>
        <w:t>Diante do exposto, requer o Demandante a Vossa Excelência:</w:t>
        <w:br/>
        <w:br/>
        <w:t>1.  A citação da Requerida [NOME COMPLETO DA REQUERIDA], no endereço indicado no preâmbulo, para, querendo, apresentar contestação, sob pena de revelia e confissão quanto à matéria de fato.</w:t>
        <w:br/>
        <w:t>2.  A concessão da **PROVA PERICIAL GRAFOTÉCNICA**, com a nomeação de perito judicial para realizar o exame grafoscópico na assinatura aposta no [TIPO DE DOCUMENTO] questionado, comparando-a com os padrões gráficos do Autor a serem colhidos em juízo, a fim de comprovar a sua falsidade.</w:t>
        <w:br/>
        <w:t>3.  A **DECLARAÇÃO DE INAUTENTICIDADE** da assinatura aposta no [TIPO DE DOCUMENTO] [MENCIONAR DATAS/NÚMEROS DE IDENTIFICAÇÃO DO DOCUMENTO], bem como a sua consequente **NULIDADE/ANULAÇÃO**, por ausência de manifestação de vontade e vício insanável.</w:t>
        <w:br/>
        <w:t>4.  A **DECLARAÇÃO DE INEXISTÊNCIA DE DÉBITO/OBRIGAÇÃO** eventualmente decorrente do referido [TIPO DE DOCUMENTO] em relação ao Autor.</w:t>
        <w:br/>
        <w:t>5.  A condenação da Requerida ao pagamento de indenização por **DANOS MATERIAIS** sofridos pelo Autor, no valor de R$ [VALOR, SE HOUVER], a ser devidamente atualizado e corrigido, ou em valor a ser apurado em liquidação de sentença.</w:t>
        <w:br/>
        <w:t>6.  A condenação da Requerida ao pagamento de indenização por **DANOS MORAIS** suportados pelo Autor, em valor a ser prudentemente arbitrado por este r. Juízo, não inferior a R$ [SUGERIR UM VALOR], considerando a extensão do dano e o caráter pedagógico da medida.</w:t>
        <w:br/>
        <w:t>7.  A condenação da Requerida ao pagamento das custas processuais e honorários advocatícios, nos termos do artigo 85 do Código de Processo Civil.</w:t>
        <w:br/>
        <w:t>8.  Protesta e requer provar o alegado por todos os meios de prova em direito admitidos, especialmente pela produção de prova pericial grafotécnica, documental, testemunhal e depoimento pessoal das partes, sem exclusão de qualquer outra que se faça necessária para o deslinde da causa.</w:t>
        <w:br/>
        <w:br/>
        <w:t>Dá-se à causa o valor de R$ [SOMA DOS VALORES DOS PEDIDOS MATERIAIS E MORAIS (OU ESTIMATIVA DO BENEFÍCIO ECONÔMICO BUSCADO)].</w:t>
        <w:br/>
        <w:br/>
        <w:t>Termos em que,</w:t>
        <w:br/>
        <w:t>Pede deferimento.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PRIMEJUD SIGN</w:t>
      <w:br/>
      <w:t>Token: 90ee9aa3f7274769a7efa306b43a6551 | Data: 10/02/2026 08:42:40</w:t>
      <w:br/>
      <w:t>IP: 127.0.0.1 | Hash: 219bd11673d146ce...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