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Белов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 inputfile -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 outputfile -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 шаблон -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-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-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приведено краткое описание команд для работы с командными файлами.</w:t>
      </w:r>
    </w:p>
    <w:bookmarkStart w:id="22" w:name="tbl:std-dir"/>
    <w:p>
      <w:pPr>
        <w:pStyle w:val="TableCaption"/>
      </w:pPr>
      <w:r>
        <w:t xml:space="preserve">Таблица 1: Описание команд для работы с командными файлами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команд для работы с командными файлами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getopts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Осуществляет синтаксический анализ командной строки, выделяя флаги, и используетсядля объявления переменных.</w:t>
            </w:r>
          </w:p>
        </w:tc>
      </w:tr>
    </w:tbl>
    <w:bookmarkEnd w:id="22"/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Скрипт 1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7" w:name="fig:001"/>
      <w:r>
        <w:drawing>
          <wp:inline>
            <wp:extent cx="5334000" cy="4031038"/>
            <wp:effectExtent b="0" l="0" r="0" t="0"/>
            <wp:docPr descr="Рис. 1: Скрипт 1" title="" id="25" name="Picture"/>
            <a:graphic>
              <a:graphicData uri="http://schemas.openxmlformats.org/drawingml/2006/picture">
                <pic:pic>
                  <pic:nvPicPr>
                    <pic:cNvPr descr="image/s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Скрипт 1</w:t>
      </w:r>
    </w:p>
    <w:p>
      <w:pPr>
        <w:pStyle w:val="BodyText"/>
      </w:pPr>
      <w:r>
        <w:t xml:space="preserve">Сделаем файл исполняемым и проверим его работу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1" w:name="fig:002"/>
      <w:r>
        <w:drawing>
          <wp:inline>
            <wp:extent cx="5334000" cy="3119669"/>
            <wp:effectExtent b="0" l="0" r="0" t="0"/>
            <wp:docPr descr="Рис. 2: Проверка скрипта 1" title="" id="29" name="Picture"/>
            <a:graphic>
              <a:graphicData uri="http://schemas.openxmlformats.org/drawingml/2006/picture">
                <pic:pic>
                  <pic:nvPicPr>
                    <pic:cNvPr descr="image/s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Проверка скрипта 1</w:t>
      </w:r>
    </w:p>
    <w:p>
      <w:pPr>
        <w:numPr>
          <w:ilvl w:val="0"/>
          <w:numId w:val="1005"/>
        </w:numPr>
        <w:pStyle w:val="Compact"/>
      </w:pPr>
      <w:r>
        <w:t xml:space="preserve">Программа 2.1 (C++)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5" w:name="fig:003"/>
      <w:r>
        <w:drawing>
          <wp:inline>
            <wp:extent cx="5334000" cy="1997412"/>
            <wp:effectExtent b="0" l="0" r="0" t="0"/>
            <wp:docPr descr="Рис. 3: Программа на си" title="" id="33" name="Picture"/>
            <a:graphic>
              <a:graphicData uri="http://schemas.openxmlformats.org/drawingml/2006/picture">
                <pic:pic>
                  <pic:nvPicPr>
                    <pic:cNvPr descr="image/s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Программа на си</w:t>
      </w:r>
    </w:p>
    <w:p>
      <w:pPr>
        <w:pStyle w:val="BodyText"/>
      </w:pPr>
      <w:r>
        <w:t xml:space="preserve">Командный файл 2.2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9" w:name="fig:004"/>
      <w:r>
        <w:drawing>
          <wp:inline>
            <wp:extent cx="5334000" cy="2638010"/>
            <wp:effectExtent b="0" l="0" r="0" t="0"/>
            <wp:docPr descr="Рис. 4: Командный файл 2.2" title="" id="37" name="Picture"/>
            <a:graphic>
              <a:graphicData uri="http://schemas.openxmlformats.org/drawingml/2006/picture">
                <pic:pic>
                  <pic:nvPicPr>
                    <pic:cNvPr descr="image/s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Командный файл 2.2</w:t>
      </w:r>
    </w:p>
    <w:p>
      <w:pPr>
        <w:pStyle w:val="BodyText"/>
      </w:pPr>
      <w:r>
        <w:t xml:space="preserve">Проверка работы командного файла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3" w:name="fig:005"/>
      <w:r>
        <w:drawing>
          <wp:inline>
            <wp:extent cx="5334000" cy="2430250"/>
            <wp:effectExtent b="0" l="0" r="0" t="0"/>
            <wp:docPr descr="Рис. 5: Проверка скрипта 2" title="" id="41" name="Picture"/>
            <a:graphic>
              <a:graphicData uri="http://schemas.openxmlformats.org/drawingml/2006/picture">
                <pic:pic>
                  <pic:nvPicPr>
                    <pic:cNvPr descr="image/s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Проверка скрипта 2</w:t>
      </w:r>
    </w:p>
    <w:p>
      <w:pPr>
        <w:numPr>
          <w:ilvl w:val="0"/>
          <w:numId w:val="1006"/>
        </w:numPr>
        <w:pStyle w:val="Compact"/>
      </w:pPr>
      <w:r>
        <w:t xml:space="preserve">Скрипт 3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7" w:name="fig:006"/>
      <w:r>
        <w:drawing>
          <wp:inline>
            <wp:extent cx="5334000" cy="2584456"/>
            <wp:effectExtent b="0" l="0" r="0" t="0"/>
            <wp:docPr descr="Рис. 6: Скрипт 3" title="" id="45" name="Picture"/>
            <a:graphic>
              <a:graphicData uri="http://schemas.openxmlformats.org/drawingml/2006/picture">
                <pic:pic>
                  <pic:nvPicPr>
                    <pic:cNvPr descr="image/s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Скрипт 3</w:t>
      </w:r>
    </w:p>
    <w:p>
      <w:pPr>
        <w:pStyle w:val="BodyText"/>
      </w:pPr>
      <w:r>
        <w:t xml:space="preserve">Сделаем файл исполняемым и проверим его работу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bookmarkStart w:id="51" w:name="fig:007"/>
      <w:r>
        <w:drawing>
          <wp:inline>
            <wp:extent cx="5334000" cy="2727287"/>
            <wp:effectExtent b="0" l="0" r="0" t="0"/>
            <wp:docPr descr="Рис. 7: Проверка скрипта 3" title="" id="49" name="Picture"/>
            <a:graphic>
              <a:graphicData uri="http://schemas.openxmlformats.org/drawingml/2006/picture">
                <pic:pic>
                  <pic:nvPicPr>
                    <pic:cNvPr descr="image/s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Проверка скрипта 3</w:t>
      </w:r>
    </w:p>
    <w:p>
      <w:pPr>
        <w:numPr>
          <w:ilvl w:val="0"/>
          <w:numId w:val="1007"/>
        </w:numPr>
        <w:pStyle w:val="Compact"/>
      </w:pPr>
      <w:r>
        <w:t xml:space="preserve">Скрипт 4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5" w:name="fig:008"/>
      <w:r>
        <w:drawing>
          <wp:inline>
            <wp:extent cx="5334000" cy="2326836"/>
            <wp:effectExtent b="0" l="0" r="0" t="0"/>
            <wp:docPr descr="Рис. 8: Скрипт 4" title="" id="53" name="Picture"/>
            <a:graphic>
              <a:graphicData uri="http://schemas.openxmlformats.org/drawingml/2006/picture">
                <pic:pic>
                  <pic:nvPicPr>
                    <pic:cNvPr descr="image/s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Скрипт 4</w:t>
      </w:r>
    </w:p>
    <w:p>
      <w:pPr>
        <w:pStyle w:val="BodyText"/>
      </w:pPr>
      <w:r>
        <w:t xml:space="preserve">Сделаем файл исполняемым и проверим его работу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9" w:name="fig:009"/>
      <w:r>
        <w:drawing>
          <wp:inline>
            <wp:extent cx="5334000" cy="2422960"/>
            <wp:effectExtent b="0" l="0" r="0" t="0"/>
            <wp:docPr descr="Рис. 9: Проверка скрипта 4" title="" id="57" name="Picture"/>
            <a:graphic>
              <a:graphicData uri="http://schemas.openxmlformats.org/drawingml/2006/picture">
                <pic:pic>
                  <pic:nvPicPr>
                    <pic:cNvPr descr="image/s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Проверка скрипта 4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Осуществляет синтаксический анализ командной строки, выделяя флаги, и используется для объявления переменных.</w:t>
      </w:r>
    </w:p>
    <w:p>
      <w:pPr>
        <w:numPr>
          <w:ilvl w:val="0"/>
          <w:numId w:val="1008"/>
        </w:numPr>
      </w:pPr>
      <w:r>
        <w:t xml:space="preserve">При перечислении имен файлов текущего каталога можно использовать некторые символы.</w:t>
      </w:r>
    </w:p>
    <w:p>
      <w:pPr>
        <w:numPr>
          <w:ilvl w:val="0"/>
          <w:numId w:val="1008"/>
        </w:numPr>
      </w:pPr>
      <w:r>
        <w:t xml:space="preserve">for, case, if, while</w:t>
      </w:r>
    </w:p>
    <w:p>
      <w:pPr>
        <w:numPr>
          <w:ilvl w:val="0"/>
          <w:numId w:val="1008"/>
        </w:numPr>
      </w:pPr>
      <w:r>
        <w:t xml:space="preserve">break</w:t>
      </w:r>
    </w:p>
    <w:p>
      <w:pPr>
        <w:numPr>
          <w:ilvl w:val="0"/>
          <w:numId w:val="1008"/>
        </w:numPr>
      </w:pPr>
      <w:r>
        <w:t xml:space="preserve">true,: - всегда возвращает 0 в качестве кода выхода. false - всегда возвращает 1 в качестве кода выхода.</w:t>
      </w:r>
    </w:p>
    <w:p>
      <w:pPr>
        <w:numPr>
          <w:ilvl w:val="0"/>
          <w:numId w:val="1008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8"/>
        </w:numPr>
      </w:pPr>
      <w:r>
        <w:t xml:space="preserve">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 действия, применяем until.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Максим Сергеевич Белов</dc:creator>
  <dc:language>ru-RU</dc:language>
  <cp:keywords/>
  <dcterms:created xsi:type="dcterms:W3CDTF">2022-05-28T16:01:18Z</dcterms:created>
  <dcterms:modified xsi:type="dcterms:W3CDTF">2022-05-28T16:01:18Z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