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Белов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Сергеевич,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Моделирование задачи о погоне.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33 вариант ((1032219262 % 70) + 1)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20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5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</w:t>
      </w:r>
      <w:r>
        <w:t xml:space="preserve"> </w:t>
      </w:r>
      <w:r>
        <w:t xml:space="preserve">чтоб нагнать лодку</w:t>
      </w:r>
    </w:p>
    <w:bookmarkEnd w:id="21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2" w:name="кривая-погони"/>
    <w:p>
      <w:pPr>
        <w:pStyle w:val="Heading2"/>
      </w:pPr>
      <w:r>
        <w:t xml:space="preserve">Кривая погони</w:t>
      </w:r>
    </w:p>
    <w:p>
      <w:pPr>
        <w:pStyle w:val="FirstParagraph"/>
      </w:pPr>
      <w:r>
        <w:t xml:space="preserve">Кривая погони — кривая, представляющая собой решение задачи о «погоне», которая ставится следующим образом. Пусть точка</w:t>
      </w:r>
      <w:r>
        <w:t xml:space="preserve"> </w:t>
      </w:r>
      <w:r>
        <w:t xml:space="preserve">A равномерно движется по некоторой заданной кривой. Требуется найти траекторию равномерного движения точки</w:t>
      </w:r>
      <w:r>
        <w:t xml:space="preserve"> </w:t>
      </w:r>
      <w:r>
        <w:t xml:space="preserve">P такую, что касательная, проведённая к траектории в любой момент движения, проходила бы через соответствующее этому моменту положение точки</w:t>
      </w:r>
      <w:r>
        <w:t xml:space="preserve"> </w:t>
      </w:r>
      <w:r>
        <w:t xml:space="preserve">A.</w:t>
      </w:r>
    </w:p>
    <w:bookmarkEnd w:id="22"/>
    <w:bookmarkEnd w:id="23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7" w:name="рассуждения"/>
    <w:p>
      <w:pPr>
        <w:pStyle w:val="Heading3"/>
      </w:pPr>
      <w:r>
        <w:t xml:space="preserve">Рассуждения</w:t>
      </w:r>
    </w:p>
    <w:p>
      <w:pPr>
        <w:numPr>
          <w:ilvl w:val="0"/>
          <w:numId w:val="1001"/>
        </w:numPr>
      </w:pPr>
      <w:r>
        <w:t xml:space="preserve">Траектория катера должна быть такой, чтобы и катер, и лодка все время</w:t>
      </w:r>
      <w:r>
        <w:t xml:space="preserve"> </w:t>
      </w:r>
      <w:r>
        <w:t xml:space="preserve">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, только в этом случае траектория</w:t>
      </w:r>
      <w:r>
        <w:t xml:space="preserve"> </w:t>
      </w:r>
      <w:r>
        <w:t xml:space="preserve">катера пересечется с траекторией лодки.</w:t>
      </w:r>
      <w:r>
        <w:t xml:space="preserve"> </w:t>
      </w:r>
      <w:r>
        <w:t xml:space="preserve">Поэтому для начала катер береговой охраны должен двигаться некоторое</w:t>
      </w:r>
      <w:r>
        <w:t xml:space="preserve"> </w:t>
      </w:r>
      <w:r>
        <w:t xml:space="preserve">время прямолинейно, пока не окажется на том же расстоянии от полюса, что</w:t>
      </w:r>
      <w:r>
        <w:t xml:space="preserve"> </w:t>
      </w:r>
      <w:r>
        <w:t xml:space="preserve">и лодка браконьеров. После этого катер береговой охраны должен двигаться</w:t>
      </w:r>
      <w:r>
        <w:t xml:space="preserve"> </w:t>
      </w:r>
      <w:r>
        <w:t xml:space="preserve">вокруг полюса удаляясь от него с той же скоростью, что и лодка</w:t>
      </w:r>
      <w:r>
        <w:t xml:space="preserve"> </w:t>
      </w:r>
      <w:r>
        <w:t xml:space="preserve">браконьеров.</w:t>
      </w:r>
    </w:p>
    <w:p>
      <w:pPr>
        <w:numPr>
          <w:ilvl w:val="0"/>
          <w:numId w:val="1001"/>
        </w:numPr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</w:t>
      </w:r>
      <w:r>
        <w:t xml:space="preserve"> </w:t>
      </w:r>
      <w:r>
        <w:t xml:space="preserve">двигаться вокруг полюса), необходимо составить простое уравнение. Пусть</w:t>
      </w:r>
      <w:r>
        <w:t xml:space="preserve"> </w:t>
      </w:r>
      <w:r>
        <w:t xml:space="preserve">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20</m:t>
        </m:r>
        <m:r>
          <m:rPr>
            <m:sty m:val="p"/>
          </m:rPr>
          <m:t>+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20</m:t>
        </m:r>
        <m:r>
          <m:rPr>
            <m:sty m:val="p"/>
          </m:rPr>
          <m:t>−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r>
          <m:t>x</m:t>
        </m:r>
        <m:r>
          <m:rPr>
            <m:sty m:val="p"/>
          </m:rPr>
          <m:t>/</m:t>
        </m:r>
        <m:r>
          <m:t>v</m:t>
        </m:r>
      </m:oMath>
      <w:r>
        <w:t xml:space="preserve"> </w:t>
      </w:r>
      <w:r>
        <w:t xml:space="preserve">или (</w:t>
      </w:r>
      <m:oMath>
        <m:r>
          <m:t>20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/</m:t>
        </m:r>
        <m:r>
          <m:t>5</m:t>
        </m:r>
        <m:r>
          <m:t>v</m:t>
        </m:r>
      </m:oMath>
      <w:r>
        <w:t xml:space="preserve">, ((</w:t>
      </w:r>
      <m:oMath>
        <m:r>
          <m:t>20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/</m:t>
        </m:r>
        <m:r>
          <m:t>5</m:t>
        </m:r>
        <m:r>
          <m:t>v</m:t>
        </m:r>
      </m:oMath>
      <w:r>
        <w:t xml:space="preserve">). Так как время одно и то же, то эти величины одинаковы. Тогда неизвестное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можно найти из следующего уравнения: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/</m:t>
                    </m:r>
                    <m:r>
                      <m:t>v</m:t>
                    </m:r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20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/</m:t>
                    </m:r>
                    <m:r>
                      <m:t>5</m:t>
                    </m:r>
                    <m:r>
                      <m:t>v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/</m:t>
                    </m:r>
                    <m:r>
                      <m:t>v</m:t>
                    </m:r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/</m:t>
                    </m:r>
                    <m:r>
                      <m:t>5</m:t>
                    </m:r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10</m:t>
        </m:r>
        <m:r>
          <m:rPr>
            <m:sty m:val="p"/>
          </m:rPr>
          <m:t>/</m:t>
        </m:r>
        <m:r>
          <m:t>3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После того, как катер береговой охраны окажется на одном расстоянии от</w:t>
      </w:r>
      <w:r>
        <w:t xml:space="preserve"> </w:t>
      </w:r>
      <w:r>
        <w:t xml:space="preserve">полюса, что и лодка, он должен сменить прямолинейную траекторию и</w:t>
      </w:r>
      <w:r>
        <w:t xml:space="preserve"> </w:t>
      </w:r>
      <w:r>
        <w:t xml:space="preserve">начать двигаться вокруг полюса удаляясь от него со скоростью лодки. Для этого скорость катера раскладываем на две составляющие: радиальная скорость и тангенциальная скорость. (Рис. 1)</w:t>
      </w:r>
    </w:p>
    <w:p>
      <w:pPr>
        <w:pStyle w:val="CaptionedFigure"/>
      </w:pPr>
      <w:r>
        <w:drawing>
          <wp:inline>
            <wp:extent cx="2270760" cy="1295400"/>
            <wp:effectExtent b="0" l="0" r="0" t="0"/>
            <wp:docPr descr="Разложение скорости катера на тангенциальную и радиальную составляющие" title="" id="25" name="Picture"/>
            <a:graphic>
              <a:graphicData uri="http://schemas.openxmlformats.org/drawingml/2006/picture">
                <pic:pic>
                  <pic:nvPicPr>
                    <pic:cNvPr descr="image/graph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Разложение скорости катера на тангенциальную и радиальную</w:t>
      </w:r>
      <w:r>
        <w:t xml:space="preserve"> </w:t>
      </w:r>
      <w:r>
        <w:t xml:space="preserve">составляющие</w:t>
      </w:r>
    </w:p>
    <w:p>
      <w:pPr>
        <w:pStyle w:val="BodyText"/>
      </w:pPr>
      <w:r>
        <w:t xml:space="preserve">Из рисунка видно: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24</m:t>
              </m:r>
            </m:e>
          </m:rad>
          <m:r>
            <m:t>v</m:t>
          </m:r>
        </m:oMath>
      </m:oMathPara>
    </w:p>
    <w:p>
      <w:pPr>
        <w:pStyle w:val="Compact"/>
        <w:numPr>
          <w:ilvl w:val="0"/>
          <w:numId w:val="1003"/>
        </w:numPr>
      </w:pPr>
      <w:r>
        <w:t xml:space="preserve">Решение исходной задачи сводится к решению системы из двух</w:t>
      </w:r>
      <w:r>
        <w:t xml:space="preserve"> </w:t>
      </w:r>
      <w:r>
        <w:t xml:space="preserve">дифференциальных уравнений: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d</m:t>
                    </m:r>
                    <m:r>
                      <m:t>r</m:t>
                    </m:r>
                    <m:r>
                      <m:rPr>
                        <m:sty m:val="p"/>
                      </m:rPr>
                      <m:t>/</m:t>
                    </m:r>
                    <m:r>
                      <m:t>d</m:t>
                    </m:r>
                    <m:r>
                      <m:t>t</m:t>
                    </m:r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>
                    <m:r>
                      <m:t>r</m:t>
                    </m:r>
                    <m:r>
                      <m:t>d</m:t>
                    </m:r>
                    <m:r>
                      <m:t>θ</m:t>
                    </m:r>
                    <m:r>
                      <m:rPr>
                        <m:sty m:val="p"/>
                      </m:rPr>
                      <m:t>/</m:t>
                    </m:r>
                    <m:r>
                      <m:t>d</m:t>
                    </m:r>
                    <m:r>
                      <m:t>t</m:t>
                    </m:r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24</m:t>
                        </m:r>
                      </m:e>
                    </m:rad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или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r</m:t>
          </m:r>
          <m:r>
            <m:rPr>
              <m:sty m:val="p"/>
            </m:rPr>
            <m:t>/</m:t>
          </m:r>
          <m:r>
            <m:t>d</m:t>
          </m:r>
          <m:r>
            <m:t>θ</m:t>
          </m:r>
          <m:r>
            <m:rPr>
              <m:sty m:val="p"/>
            </m:rPr>
            <m:t>=</m:t>
          </m:r>
          <m:r>
            <m:t>r</m:t>
          </m:r>
          <m:r>
            <m:rPr>
              <m:sty m:val="p"/>
            </m:rPr>
            <m:t>/</m:t>
          </m:r>
          <m:rad>
            <m:radPr>
              <m:degHide m:val="on"/>
            </m:radPr>
            <m:deg/>
            <m:e>
              <m:r>
                <m:t>24</m:t>
              </m:r>
            </m:e>
          </m:rad>
        </m:oMath>
      </m:oMathPara>
    </w:p>
    <w:bookmarkEnd w:id="27"/>
    <w:bookmarkStart w:id="34" w:name="моделирование-на-julia"/>
    <w:p>
      <w:pPr>
        <w:pStyle w:val="Heading3"/>
      </w:pPr>
      <w:r>
        <w:t xml:space="preserve">Моделирование на Julia</w:t>
      </w:r>
    </w:p>
    <w:p>
      <w:pPr>
        <w:pStyle w:val="FirstParagraph"/>
      </w:pPr>
      <w:r>
        <w:t xml:space="preserve">Исходный код: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br/>
      </w:r>
      <w:r>
        <w:rPr>
          <w:rStyle w:val="VerbatimChar"/>
        </w:rPr>
        <w:t xml:space="preserve">const distance = 20</w:t>
      </w:r>
      <w:r>
        <w:br/>
      </w:r>
      <w:r>
        <w:rPr>
          <w:rStyle w:val="VerbatimChar"/>
        </w:rPr>
        <w:t xml:space="preserve">const diff = 5</w:t>
      </w:r>
      <w:r>
        <w:br/>
      </w:r>
      <w:r>
        <w:rPr>
          <w:rStyle w:val="VerbatimChar"/>
        </w:rPr>
        <w:t xml:space="preserve">const thetaPrayDeg = 240</w:t>
      </w:r>
      <w:r>
        <w:br/>
      </w:r>
      <w:r>
        <w:rPr>
          <w:rStyle w:val="VerbatimChar"/>
        </w:rPr>
        <w:t xml:space="preserve">const dTheta = 0.01</w:t>
      </w:r>
      <w:r>
        <w:br/>
      </w:r>
      <w:r>
        <w:rPr>
          <w:rStyle w:val="VerbatimChar"/>
        </w:rPr>
        <w:t xml:space="preserve">const maxTheta = 4π</w:t>
      </w:r>
      <w:r>
        <w:br/>
      </w:r>
      <w:r>
        <w:br/>
      </w:r>
      <w:r>
        <w:rPr>
          <w:rStyle w:val="VerbatimChar"/>
        </w:rPr>
        <w:t xml:space="preserve"># Первый случай</w:t>
      </w:r>
      <w:r>
        <w:br/>
      </w:r>
      <w:r>
        <w:br/>
      </w:r>
      <w:r>
        <w:rPr>
          <w:rStyle w:val="VerbatimChar"/>
        </w:rPr>
        <w:t xml:space="preserve">r0 = distance / (diff + 1)</w:t>
      </w:r>
      <w:r>
        <w:br/>
      </w:r>
      <w:r>
        <w:rPr>
          <w:rStyle w:val="VerbatimChar"/>
        </w:rPr>
        <w:t xml:space="preserve">theta0 = 0 </w:t>
      </w:r>
      <w:r>
        <w:br/>
      </w:r>
      <w:r>
        <w:br/>
      </w:r>
      <w:r>
        <w:rPr>
          <w:rStyle w:val="VerbatimChar"/>
        </w:rPr>
        <w:t xml:space="preserve">theta1 = theta0 + maxTheta</w:t>
      </w:r>
      <w:r>
        <w:br/>
      </w:r>
      <w:r>
        <w:rPr>
          <w:rStyle w:val="VerbatimChar"/>
        </w:rPr>
        <w:t xml:space="preserve">thetaHunt = theta0:dTheta:theta1</w:t>
      </w:r>
      <w:r>
        <w:br/>
      </w:r>
      <w:r>
        <w:rPr>
          <w:rStyle w:val="VerbatimChar"/>
        </w:rPr>
        <w:t xml:space="preserve">thetaPray = thetaPrayDeg * π / 180 + 2 * theta0</w:t>
      </w:r>
      <w:r>
        <w:br/>
      </w:r>
      <w:r>
        <w:br/>
      </w:r>
      <w:r>
        <w:br/>
      </w:r>
      <w:r>
        <w:rPr>
          <w:rStyle w:val="VerbatimChar"/>
        </w:rPr>
        <w:t xml:space="preserve">plt_first = plot(proj=:polar, aspect_ratio=:equal, dpi=500, title="Белов(33 вар.).Первый случай", legend=true)</w:t>
      </w:r>
      <w:r>
        <w:br/>
      </w:r>
      <w:r>
        <w:rPr>
          <w:rStyle w:val="VerbatimChar"/>
        </w:rPr>
        <w:t xml:space="preserve">plot!(plt_first, [theta0, theta0], [distance, r0 * exp(theta0 / sqrt(diff^2 - 1))], label=false, color=:red)</w:t>
      </w:r>
      <w:r>
        <w:br/>
      </w:r>
      <w:r>
        <w:rPr>
          <w:rStyle w:val="VerbatimChar"/>
        </w:rPr>
        <w:t xml:space="preserve">plot!(plt_first, thetaHunt, theta -&gt; r0 * exp(theta / sqrt(diff^2 - 1)), label=:"Траектория охраны", color=:red)</w:t>
      </w:r>
      <w:r>
        <w:br/>
      </w:r>
      <w:r>
        <w:rPr>
          <w:rStyle w:val="VerbatimChar"/>
        </w:rPr>
        <w:t xml:space="preserve">plot!(plt_first, [0, thetaPray], [0, r0 * exp(thetaPray / sqrt(diff^2 - 1)) + 20], label=:"Траектория браконьеров", color=:green)</w:t>
      </w:r>
      <w:r>
        <w:br/>
      </w:r>
      <w:r>
        <w:rPr>
          <w:rStyle w:val="VerbatimChar"/>
        </w:rPr>
        <w:t xml:space="preserve">plot!(plt_first, [thetaPray], [r0 * exp(thetaPray / sqrt(diff^2 - 1))], seriestype=:scatter, label=:"Точка пересечения", color=:blue)</w:t>
      </w:r>
      <w:r>
        <w:br/>
      </w:r>
      <w:r>
        <w:br/>
      </w:r>
      <w:r>
        <w:rPr>
          <w:rStyle w:val="VerbatimChar"/>
        </w:rPr>
        <w:t xml:space="preserve">savefig(plt_first, "lab2_1.png")</w:t>
      </w:r>
      <w:r>
        <w:br/>
      </w:r>
      <w:r>
        <w:br/>
      </w:r>
      <w:r>
        <w:rPr>
          <w:rStyle w:val="VerbatimChar"/>
        </w:rPr>
        <w:t xml:space="preserve"># Второй случай</w:t>
      </w:r>
      <w:r>
        <w:br/>
      </w:r>
      <w:r>
        <w:rPr>
          <w:rStyle w:val="VerbatimChar"/>
        </w:rPr>
        <w:t xml:space="preserve">r0 = distance / (diff - 1)</w:t>
      </w:r>
      <w:r>
        <w:br/>
      </w:r>
      <w:r>
        <w:rPr>
          <w:rStyle w:val="VerbatimChar"/>
        </w:rPr>
        <w:t xml:space="preserve">theta0 = -π</w:t>
      </w:r>
      <w:r>
        <w:br/>
      </w:r>
      <w:r>
        <w:br/>
      </w:r>
      <w:r>
        <w:rPr>
          <w:rStyle w:val="VerbatimChar"/>
        </w:rPr>
        <w:t xml:space="preserve">theta1 = theta0 + maxTheta</w:t>
      </w:r>
      <w:r>
        <w:br/>
      </w:r>
      <w:r>
        <w:rPr>
          <w:rStyle w:val="VerbatimChar"/>
        </w:rPr>
        <w:t xml:space="preserve">thetaHunt = theta0:dTheta:theta1</w:t>
      </w:r>
      <w:r>
        <w:br/>
      </w:r>
      <w:r>
        <w:rPr>
          <w:rStyle w:val="VerbatimChar"/>
        </w:rPr>
        <w:t xml:space="preserve">thetaPray = thetaPrayDeg * π / 180 + 2 * theta0</w:t>
      </w:r>
      <w:r>
        <w:br/>
      </w:r>
      <w:r>
        <w:br/>
      </w:r>
      <w:r>
        <w:br/>
      </w:r>
      <w:r>
        <w:rPr>
          <w:rStyle w:val="VerbatimChar"/>
        </w:rPr>
        <w:t xml:space="preserve">plt_second = plot(proj=:polar, aspect_ratio=:equal, dpi=500, title="Белов(33 вар.).Второй случай", legend=true)</w:t>
      </w:r>
      <w:r>
        <w:br/>
      </w:r>
      <w:r>
        <w:rPr>
          <w:rStyle w:val="VerbatimChar"/>
        </w:rPr>
        <w:t xml:space="preserve">plot!(plt_second, [theta0, theta0], [distance, r0 * exp(theta0 / sqrt(diff^2 - 1))], label=false, color=:red)</w:t>
      </w:r>
      <w:r>
        <w:br/>
      </w:r>
      <w:r>
        <w:rPr>
          <w:rStyle w:val="VerbatimChar"/>
        </w:rPr>
        <w:t xml:space="preserve">plot!(plt_second, thetaHunt, theta -&gt; r0 * exp(theta / sqrt(diff^2 - 1)), label=:"Траектория охраны", color=:red)</w:t>
      </w:r>
      <w:r>
        <w:br/>
      </w:r>
      <w:r>
        <w:rPr>
          <w:rStyle w:val="VerbatimChar"/>
        </w:rPr>
        <w:t xml:space="preserve">plot!(plt_second, [0, thetaPray], [0, r0 * exp(thetaPray / sqrt(diff^2 - 1)) + 20], label=:"Траектория браконьеров", color=:green)</w:t>
      </w:r>
      <w:r>
        <w:br/>
      </w:r>
      <w:r>
        <w:rPr>
          <w:rStyle w:val="VerbatimChar"/>
        </w:rPr>
        <w:t xml:space="preserve">plot!(plt_second, [thetaPray], [r0 * exp(thetaPray / sqrt(diff^2 - 1))], seriestype=:scatter, label=:"Точка пересечения", color=:blue)</w:t>
      </w:r>
      <w:r>
        <w:br/>
      </w:r>
      <w:r>
        <w:br/>
      </w:r>
      <w:r>
        <w:rPr>
          <w:rStyle w:val="VerbatimChar"/>
        </w:rPr>
        <w:t xml:space="preserve">savefig(plt_second, "lab2_2.png")</w:t>
      </w:r>
    </w:p>
    <w:p>
      <w:pPr>
        <w:pStyle w:val="FirstParagraph"/>
      </w:pPr>
      <w:r>
        <w:t xml:space="preserve">Первый случай: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Первый случай" title="" id="29" name="Picture"/>
            <a:graphic>
              <a:graphicData uri="http://schemas.openxmlformats.org/drawingml/2006/picture">
                <pic:pic>
                  <pic:nvPicPr>
                    <pic:cNvPr descr="image/lab2_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случай</w:t>
      </w:r>
    </w:p>
    <w:p>
      <w:pPr>
        <w:pStyle w:val="BodyText"/>
      </w:pPr>
      <w:r>
        <w:t xml:space="preserve">Второй случай: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Второй случай" title="" id="32" name="Picture"/>
            <a:graphic>
              <a:graphicData uri="http://schemas.openxmlformats.org/drawingml/2006/picture">
                <pic:pic>
                  <pic:nvPicPr>
                    <pic:cNvPr descr="image/lab2_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случай</w:t>
      </w:r>
    </w:p>
    <w:bookmarkEnd w:id="34"/>
    <w:bookmarkEnd w:id="35"/>
    <w:bookmarkStart w:id="3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работы я рассмотрел один из примеров построения математических моделей для выбора правильной стратегии при решении задач поиска.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Белов Максим Сергеевич, НПИбд-01-21</dc:creator>
  <dc:language>ru-RU</dc:language>
  <cp:keywords/>
  <dcterms:created xsi:type="dcterms:W3CDTF">2024-02-16T00:58:18Z</dcterms:created>
  <dcterms:modified xsi:type="dcterms:W3CDTF">2024-02-16T00:58:18Z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Задача о погоне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