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1"/>
        </w:numPr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numPr>
          <w:ilvl w:val="0"/>
          <w:numId w:val="1001"/>
        </w:numPr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numPr>
          <w:ilvl w:val="0"/>
          <w:numId w:val="1001"/>
        </w:numPr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numPr>
          <w:ilvl w:val="0"/>
          <w:numId w:val="1001"/>
        </w:numPr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numPr>
          <w:ilvl w:val="0"/>
          <w:numId w:val="1001"/>
        </w:numPr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работа-с-консолью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консолью</w:t>
      </w:r>
    </w:p>
    <w:p>
      <w:pPr>
        <w:pStyle w:val="Compact"/>
        <w:numPr>
          <w:ilvl w:val="0"/>
          <w:numId w:val="1002"/>
        </w:numPr>
      </w:pPr>
      <w:r>
        <w:t xml:space="preserve">Создадим учетные записи двух пользователей - guest (создали в прошлой лабораторной работе) и guest2. Зададим пароль и добавим пользователя guest2 к группе guest.</w:t>
      </w:r>
    </w:p>
    <w:p>
      <w:pPr>
        <w:pStyle w:val="CaptionedFigure"/>
      </w:pPr>
      <w:r>
        <w:drawing>
          <wp:inline>
            <wp:extent cx="4034117" cy="1544490"/>
            <wp:effectExtent b="0" l="0" r="0" t="0"/>
            <wp:docPr descr="guest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guest2</w:t>
      </w:r>
    </w:p>
    <w:p>
      <w:pPr>
        <w:pStyle w:val="Compact"/>
        <w:numPr>
          <w:ilvl w:val="0"/>
          <w:numId w:val="1003"/>
        </w:numPr>
      </w:pPr>
      <w:r>
        <w:t xml:space="preserve">Для обоих пользователей проверим директорию, в которой они находятся с помощью</w:t>
      </w:r>
      <w:r>
        <w:t xml:space="preserve"> </w:t>
      </w:r>
      <w:r>
        <w:rPr>
          <w:b/>
          <w:bCs/>
        </w:rPr>
        <w:t xml:space="preserve">pwd</w:t>
      </w:r>
      <w:r>
        <w:t xml:space="preserve">:</w:t>
      </w:r>
    </w:p>
    <w:p>
      <w:pPr>
        <w:pStyle w:val="CaptionedFigure"/>
      </w:pPr>
      <w:r>
        <w:drawing>
          <wp:inline>
            <wp:extent cx="2489626" cy="998924"/>
            <wp:effectExtent b="0" l="0" r="0" t="0"/>
            <wp:docPr descr="pw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26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pwd</w:t>
      </w:r>
    </w:p>
    <w:p>
      <w:pPr>
        <w:pStyle w:val="Compact"/>
        <w:numPr>
          <w:ilvl w:val="0"/>
          <w:numId w:val="1004"/>
        </w:numPr>
      </w:pPr>
      <w:r>
        <w:t xml:space="preserve">Проверим группы, в которых находятся пользователи guest и guest2. От имени пользователя guest изменим права директории /home/guest, разрешив все действия для пользователей группы. От имени пользователя guest снимем с директории /home/guest/dir1 все атрибуты:</w:t>
      </w:r>
    </w:p>
    <w:p>
      <w:pPr>
        <w:pStyle w:val="CaptionedFigure"/>
      </w:pPr>
      <w:r>
        <w:drawing>
          <wp:inline>
            <wp:extent cx="4034117" cy="1652067"/>
            <wp:effectExtent b="0" l="0" r="0" t="0"/>
            <wp:docPr descr="gues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guest</w:t>
      </w:r>
    </w:p>
    <w:bookmarkEnd w:id="31"/>
    <w:bookmarkStart w:id="34" w:name="таблиц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Таблицы</w:t>
      </w:r>
    </w:p>
    <w:p>
      <w:pPr>
        <w:pStyle w:val="FirstParagraph"/>
      </w:pPr>
      <w:r>
        <w:t xml:space="preserve">Таблица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:</w:t>
      </w:r>
    </w:p>
    <w:bookmarkStart w:id="32" w:name="tbl:priv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  <w:tblCaption w:val="Таблица 1: Установленные права и разрешённые действия для групп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2"/>
    <w:bookmarkStart w:id="33" w:name="tbl:min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205"/>
        <w:gridCol w:w="3208"/>
        <w:gridCol w:w="25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33"/>
    <w:bookmarkEnd w:id="34"/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получил практические навыки работы в консоли с атрибутами файлов для групп пользователей.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Белов Максим Сергеевич, НПИбд-01-21</dc:creator>
  <dc:language>ru-RU</dc:language>
  <cp:keywords/>
  <dcterms:created xsi:type="dcterms:W3CDTF">2024-09-16T09:05:19Z</dcterms:created>
  <dcterms:modified xsi:type="dcterms:W3CDTF">2024-09-16T09:05:19Z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Times New Roman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