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E11D48" w:sz="18"/>
              <w:left w:val="single" w:color="E11D48" w:sz="18"/>
              <w:bottom w:val="single" w:color="E11D48" w:sz="18"/>
              <w:right w:val="single" w:color="E11D48" w:sz="18"/>
            </w:tcBorders>
            <w:shd w:fill="FFF1F2" w:val="clear"/>
            <w:tcMar>
              <w:top w:type="dxa" w:w="160"/>
              <w:left w:type="dxa" w:w="240"/>
              <w:bottom w:type="dxa" w:w="160"/>
              <w:right w:type="dxa" w:w="240"/>
            </w:tcMar>
          </w:tcPr>
          <w:p>
            <w:pPr>
              <w:spacing w:after="80" w:before="0"/>
            </w:pPr>
            <w:r>
              <w:rPr>
                <w:rFonts w:ascii="Calibri" w:cs="Calibri" w:eastAsia="Calibri" w:hAnsi="Calibri"/>
                <w:b/>
                <w:bCs/>
                <w:color w:val="BE123C"/>
                <w:sz w:val="22"/>
                <w:szCs w:val="22"/>
              </w:rPr>
              <w:t xml:space="preserve">⚠  CONFIDENTIAL — TRADE SECRET</w:t>
            </w:r>
          </w:p>
          <w:p>
            <w:pPr>
              <w:spacing w:after="0" w:before="0" w:line="280"/>
            </w:pPr>
            <w:r>
              <w:rPr>
                <w:rFonts w:ascii="Calibri" w:cs="Calibri" w:eastAsia="Calibri" w:hAnsi="Calibri"/>
                <w:color w:val="BE123C"/>
                <w:sz w:val="20"/>
                <w:szCs w:val="20"/>
              </w:rPr>
              <w:t xml:space="preserve">This document describes the internal logic, data structures, and operational behavior of a proprietary subsystem of the Information Physics Demo System. It contains confidential information and trade secrets of InformationPhysics.ai, LLC, including algorithmic detail not present in public-facing materials. Subject to the Transaction-Grade One-Way Non-Disclosure Agreement on file. Unauthorized use, disclosure, or reproduction is strictly prohibited and may result in civil and criminal liability.</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p>
      <w:pPr>
        <w:spacing w:after="160" w:before="60" w:line="280"/>
        <w:jc w:val="center"/>
      </w:pPr>
      <w:r>
        <w:rPr>
          <w:rFonts w:ascii="Calibri" w:cs="Calibri" w:eastAsia="Calibri" w:hAnsi="Calibri"/>
          <w:b w:val="false"/>
          <w:bCs w:val="false"/>
          <w:i w:val="false"/>
          <w:iCs w:val="false"/>
          <w:caps/>
          <w:color w:val="94A3B8"/>
          <w:sz w:val="17"/>
          <w:szCs w:val="17"/>
        </w:rPr>
        <w:t xml:space="preserve">Engineering Reference — Internal / NDA-Restricted</w:t>
      </w:r>
    </w:p>
    <w:p>
      <w:pPr>
        <w:spacing w:after="80" w:before="60" w:line="280"/>
        <w:jc w:val="center"/>
      </w:pPr>
      <w:r>
        <w:rPr>
          <w:rFonts w:ascii="Calibri" w:cs="Calibri" w:eastAsia="Calibri" w:hAnsi="Calibri"/>
          <w:b/>
          <w:bCs/>
          <w:i w:val="false"/>
          <w:iCs w:val="false"/>
          <w:caps w:val="false"/>
          <w:color w:val="0F172A"/>
          <w:sz w:val="36"/>
          <w:szCs w:val="36"/>
        </w:rPr>
        <w:t xml:space="preserve">Search Modes Compendium</w:t>
      </w:r>
    </w:p>
    <w:p>
      <w:pPr>
        <w:spacing w:after="200" w:before="60" w:line="280"/>
        <w:jc w:val="center"/>
      </w:pPr>
      <w:r>
        <w:rPr>
          <w:rFonts w:ascii="Calibri" w:cs="Calibri" w:eastAsia="Calibri" w:hAnsi="Calibri"/>
          <w:b w:val="false"/>
          <w:bCs w:val="false"/>
          <w:i/>
          <w:iCs/>
          <w:caps w:val="false"/>
          <w:color w:val="475569"/>
          <w:sz w:val="22"/>
          <w:szCs w:val="22"/>
        </w:rPr>
        <w:t xml:space="preserve">Mathematics, philosophy, and architecture of Recall, Recall-F, Recall-T, and Live — with use-case guidance</w:t>
      </w:r>
    </w:p>
    <w:p>
      <w:pPr>
        <w:spacing w:after="40" w:before="60" w:line="280"/>
        <w:jc w:val="center"/>
      </w:pPr>
      <w:r>
        <w:rPr>
          <w:rFonts w:ascii="Calibri" w:cs="Calibri" w:eastAsia="Calibri" w:hAnsi="Calibri"/>
          <w:b/>
          <w:bCs/>
          <w:i w:val="false"/>
          <w:iCs w:val="false"/>
          <w:caps w:val="false"/>
          <w:color w:val="0F172A"/>
          <w:sz w:val="22"/>
          <w:szCs w:val="22"/>
        </w:rPr>
        <w:t xml:space="preserve">Michael Simon Bodner, Ph.D.</w:t>
      </w:r>
    </w:p>
    <w:p>
      <w:pPr>
        <w:spacing w:after="40" w:before="60" w:line="280"/>
        <w:jc w:val="center"/>
      </w:pPr>
      <w:r>
        <w:rPr>
          <w:rFonts w:ascii="Calibri" w:cs="Calibri" w:eastAsia="Calibri" w:hAnsi="Calibri"/>
          <w:b w:val="false"/>
          <w:bCs w:val="false"/>
          <w:i w:val="false"/>
          <w:iCs w:val="false"/>
          <w:caps w:val="false"/>
          <w:color w:val="0F3460"/>
          <w:sz w:val="18"/>
          <w:szCs w:val="18"/>
        </w:rPr>
        <w:t xml:space="preserve">Founder &amp; Chief Scientist, InformationPhysics.ai</w:t>
      </w:r>
    </w:p>
    <w:p>
      <w:pPr>
        <w:spacing w:after="40" w:before="60" w:line="280"/>
        <w:jc w:val="center"/>
      </w:pPr>
      <w:r>
        <w:rPr>
          <w:rFonts w:ascii="Calibri" w:cs="Calibri" w:eastAsia="Calibri" w:hAnsi="Calibri"/>
          <w:b w:val="false"/>
          <w:bCs w:val="false"/>
          <w:i w:val="false"/>
          <w:iCs w:val="false"/>
          <w:caps w:val="false"/>
          <w:color w:val="475569"/>
          <w:sz w:val="18"/>
          <w:szCs w:val="18"/>
        </w:rPr>
        <w:t xml:space="preserve">May 2026 — Software Version V4.6.0</w:t>
      </w:r>
    </w:p>
    <w:p>
      <w:pPr>
        <w:spacing w:after="40" w:before="60" w:line="280"/>
        <w:jc w:val="center"/>
      </w:pPr>
      <w:r>
        <w:rPr>
          <w:rFonts w:ascii="Consolas" w:cs="Consolas" w:eastAsia="Consolas" w:hAnsi="Consolas"/>
          <w:b w:val="false"/>
          <w:bCs w:val="false"/>
          <w:i w:val="false"/>
          <w:iCs w:val="false"/>
          <w:caps w:val="false"/>
          <w:color w:val="475569"/>
          <w:sz w:val="16"/>
          <w:szCs w:val="16"/>
        </w:rPr>
        <w:t xml:space="preserve">POST /v1/op/substrate-chat[/stream]  ·  POST /v1/op/aio-search[/stream]  ·  POST /v1/op/aio-search-parse</w:t>
      </w:r>
    </w:p>
    <w:p>
      <w:pPr>
        <w:spacing w:after="240" w:before="60" w:line="280"/>
        <w:jc w:val="center"/>
      </w:pPr>
      <w:r>
        <w:rPr>
          <w:rFonts w:ascii="Calibri" w:cs="Calibri" w:eastAsia="Calibri" w:hAnsi="Calibri"/>
          <w:b w:val="false"/>
          <w:bCs w:val="false"/>
          <w:i w:val="false"/>
          <w:iCs w:val="false"/>
          <w:caps w:val="false"/>
          <w:color w:val="94A3B8"/>
          <w:sz w:val="16"/>
          <w:szCs w:val="16"/>
        </w:rPr>
        <w:t xml:space="preserve">© 2026 InformationPhysics.ai, LLC. All rights reserved.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tcMar>
              <w:top w:type="dxa" w:w="200"/>
              <w:left w:type="dxa" w:w="240"/>
              <w:bottom w:type="dxa" w:w="200"/>
              <w:right w:type="dxa" w:w="240"/>
            </w:tcMar>
          </w:tcPr>
          <w:p>
            <w:pPr>
              <w:spacing w:after="120" w:before="0"/>
            </w:pPr>
            <w:r>
              <w:rPr>
                <w:rFonts w:ascii="Calibri" w:cs="Calibri" w:eastAsia="Calibri" w:hAnsi="Calibri"/>
                <w:b/>
                <w:bCs/>
                <w:color w:val="1F3864"/>
                <w:sz w:val="24"/>
                <w:szCs w:val="24"/>
              </w:rPr>
              <w:t xml:space="preserve">Abstract</w:t>
            </w:r>
          </w:p>
          <w:p>
            <w:pPr>
              <w:spacing w:after="100" w:before="0" w:line="300"/>
            </w:pPr>
            <w:r>
              <w:rPr>
                <w:rFonts w:ascii="Calibri" w:cs="Calibri" w:eastAsia="Calibri" w:hAnsi="Calibri"/>
                <w:color w:val="475569"/>
                <w:sz w:val="21"/>
                <w:szCs w:val="21"/>
              </w:rPr>
              <w:t xml:space="preserve">Authoritative compendium of the four ChatAIO retrieval modes that constitute the Information Physics search surface in V4.6: Recall Search (the Paper III precomputed-substrate pipeline), Recall Search-F (Force fresh — short-circuit bypassed), Recall Search-T (Thorough — short-circuit bypassed plus LLM-parse augmentation plus widened caps), and Live Search (server-side four-phase aio-search algebra). Specifies each mode's mathematical operator, its philosophical commitment, the architectural decomposition it inherits, the failure modes it accepts to gain its benefits, and a question-shape decision matrix for operator selection.</w:t>
            </w:r>
          </w:p>
          <w:p>
            <w:pPr>
              <w:spacing w:after="0" w:before="0" w:line="300"/>
            </w:pPr>
            <w:r>
              <w:rPr>
                <w:rFonts w:ascii="Calibri" w:cs="Calibri" w:eastAsia="Calibri" w:hAnsi="Calibri"/>
                <w:color w:val="475569"/>
                <w:sz w:val="21"/>
                <w:szCs w:val="21"/>
              </w:rPr>
              <w:t xml:space="preserve">Supersedes the V4.5 Recall vs. Live Decision Guide for the Force-fresh and Thorough variants — those modes did not yet exist when that document shipped. Cross-reference: §6 of this document is the operator-facing decision matrix; the rest is the architectural and mathematical justification for the recommendations there.</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p>
      <w:pPr>
        <w:pStyle w:val="Heading1"/>
        <w:pBdr>
          <w:bottom w:val="single" w:color="1F3864" w:sz="6" w:space="4"/>
        </w:pBdr>
        <w:spacing w:after="160" w:before="360" w:line="320"/>
      </w:pPr>
      <w:r>
        <w:rPr>
          <w:rFonts w:ascii="Calibri" w:cs="Calibri" w:eastAsia="Calibri" w:hAnsi="Calibri"/>
          <w:b/>
          <w:bCs/>
          <w:color w:val="1F3864"/>
          <w:sz w:val="28"/>
          <w:szCs w:val="28"/>
        </w:rPr>
        <w:t xml:space="preserve">1.  Scope and Audience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This document is the single authoritative reference for the four ChatAIO retrieval modes that ship in V4.6. It addresses three audiences in parallel: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Audience</w:t>
            </w:r>
          </w:p>
        </w:tc>
        <w:tc>
          <w:tcPr>
            <w:tcW w:type="dxa" w:w="7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What this document gives them</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Operators</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 decision matrix (§6) keyed off question shape, plus verification recipes (§9) so they can confirm which mode actually served a given query</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Engineering</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The mathematical operator and architectural decomposition of each mode (§3, §4) — sufficient to reproduce or modify any mode without reading source code first</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Reviewers / Counsel</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The philosophical commitments (§2) that distinguish this retrieval architecture from a conventional embedding-RAG implementation, and the trade-secret invariants (§7) that make those commitments defensible</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Broad Search and Raw Search — the two non-retrieval ChatAIO modes (LLM-only / corpus-dump) — are out of scope here. See the Four-Mode Comparison Technical Report for those two.</w:t>
      </w:r>
    </w:p>
    <w:p>
      <w:pPr>
        <w:pStyle w:val="Heading1"/>
        <w:pBdr>
          <w:bottom w:val="single" w:color="1F3864" w:sz="6" w:space="4"/>
        </w:pBdr>
        <w:spacing w:after="160" w:before="360" w:line="320"/>
      </w:pPr>
      <w:r>
        <w:rPr>
          <w:rFonts w:ascii="Calibri" w:cs="Calibri" w:eastAsia="Calibri" w:hAnsi="Calibri"/>
          <w:b/>
          <w:bCs/>
          <w:color w:val="1F3864"/>
          <w:sz w:val="28"/>
          <w:szCs w:val="28"/>
        </w:rPr>
        <w:t xml:space="preserve">2.  Philosophical Commitments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Each retrieval mode is the operational consequence of two prior commitments. To pick the right mode for a query, the operator must first understand which commitment the query is asking the system to honor.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2.1  Determinism vs. Semantic Inference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Recall is deterministic. Given the same corpus, vocabulary, and query string, it produces the same Cue Set on every invocation, traverses the same HSLs, gathers the same AIOs, and (cache-bypassed) sends the same substrate to the LLM. There is no embedding model in the loop, no probabilistic ranker, no LLM call before retrieval. Two operators in two locations running the same query against the same data hit the same HSL ids. This is a load-bearing property — every benchmark, every reproducibility audit, every regression-test pass relies on it.</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Live is semantic. Phase 1 is an LLM call that interprets the query — corrects typos, expands synonyms, infers field intent. The cue set Live produces is what a human reader would extract; it is not what a regex extractor produces. The trade is that Live's cue set varies slightly across runs (LLM sampling) and across prompt-cache states (warm vs. cold).</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Recall-F and Recall-T are positions on the same axis, not a separate axis. Recall-F is determinism with the MRO short-circuit suppressed (still no LLM in the cue path). Recall-T is determinism with the LLM-parse cue augmentation explicitly added on top of the deterministic base — operator-opted-in semantic inference as a supplement, not a replacement.</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2.2  Memory-Augmented vs. Memoryless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Recall consults Memory Result Objects (MROs) at three score thresholds (0.85 / 0.50 / 0.30). At ≥ 0.85 the LLM is not called at all — the cached MRO answer is returned verbatim. This is the strongest form of memory augmentation: the system literally replays a prior episode when the query similarity is high enough.</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Live also consults MROs — top 5 MROs harvested from matched HSLs are injected as priors — but it never short-circuits. The LLM is always called and the AIO arithmetic is always re-computed against current data. Live treats memory as advisory; Recall (default) treats it as substitutional.</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Recall-F suppresses only the substitutional 0.85 short-circuit while keeping the advisory-tier injections at 0.50 and 0.30. Recall-T further widens the advisory tier (8 priors vs. 3) and adds Live-style LLM-parse augmentation on top.</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2.3  Bounded Substrate vs. Adaptive Substrate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Recall caps the substrate at maxAios (default 200; raised from 40 in late V4.5; further raised to 600 in Recall-T). The cap is fixed at call time and does not depend on query content.</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Live's cap is adaptive: clamp(50 + 50·|needles|, 100, 300). A single-cue query gets 100 rows; a five-cue query gets 300. The cap responds to inferred query breadth.</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Recall-T's 600-row cap deliberately exceeds Live's 300 ceiling — when the operator opts into thoroughness they are saying "do not let the cap drop a row I might want to cite."</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3.  Mathematics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Each mode is a composition of operators on the corpus C and the query q. The operators below are pure functions (modulo the LLM sampling noise in Live and Recall-T). Notation: A is the AIO universe; H is the HSL pointer-table universe; M is the MRO pool; K is the cue set extracted from q; N is the AIO neighborhood after HSL traversal; B is the bundle that reaches the LLM.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3.1  Notation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blHeader/>
              </w:trPr>
              <w:tc>
                <w:tcPr>
                  <w:tcW w:type="dxa" w:w="15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Symbol</w:t>
                  </w:r>
                </w:p>
              </w:tc>
              <w:tc>
                <w:tcPr>
                  <w:tcW w:type="dxa" w:w="81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Definition</w:t>
                  </w:r>
                </w:p>
              </w:tc>
            </w:tr>
            <w:tr>
              <w:tc>
                <w:tcPr>
                  <w:tcW w:type="dxa" w:w="1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q</w:t>
                  </w:r>
                </w:p>
              </w:tc>
              <w:tc>
                <w:tcPr>
                  <w:tcW w:type="dxa" w:w="8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natural-language query string</w:t>
                  </w:r>
                </w:p>
              </w:tc>
            </w:tr>
            <w:tr>
              <w:tc>
                <w:tcPr>
                  <w:tcW w:type="dxa" w:w="1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 = (A, H, M)</w:t>
                  </w:r>
                </w:p>
              </w:tc>
              <w:tc>
                <w:tcPr>
                  <w:tcW w:type="dxa" w:w="81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corpus: AIO set, HSL pointer-table set, MRO pool</w:t>
                  </w:r>
                </w:p>
              </w:tc>
            </w:tr>
            <w:tr>
              <w:tc>
                <w:tcPr>
                  <w:tcW w:type="dxa" w:w="1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K(q)</w:t>
                  </w:r>
                </w:p>
              </w:tc>
              <w:tc>
                <w:tcPr>
                  <w:tcW w:type="dxa" w:w="8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cue set — finite collection of (field, value, raw) triples</w:t>
                  </w:r>
                </w:p>
              </w:tc>
            </w:tr>
            <w:tr>
              <w:tc>
                <w:tcPr>
                  <w:tcW w:type="dxa" w:w="1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σ : (q,C) → K</w:t>
                  </w:r>
                </w:p>
              </w:tc>
              <w:tc>
                <w:tcPr>
                  <w:tcW w:type="dxa" w:w="81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cue-extraction operator (deterministic for Recall, LLM-driven for Live)</w:t>
                  </w:r>
                </w:p>
              </w:tc>
            </w:tr>
            <w:tr>
              <w:tc>
                <w:tcPr>
                  <w:tcW w:type="dxa" w:w="1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τ : K → 2^H</w:t>
                  </w:r>
                </w:p>
              </w:tc>
              <w:tc>
                <w:tcPr>
                  <w:tcW w:type="dxa" w:w="8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HSL resolution operator (find-by-needles-full)</w:t>
                  </w:r>
                </w:p>
              </w:tc>
            </w:tr>
            <w:tr>
              <w:tc>
                <w:tcPr>
                  <w:tcW w:type="dxa" w:w="1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γ : 2^H → 2^A</w:t>
                  </w:r>
                </w:p>
              </w:tc>
              <w:tc>
                <w:tcPr>
                  <w:tcW w:type="dxa" w:w="81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AIO gather operator (HSL pointer expansion ∪ needle scan)</w:t>
                  </w:r>
                </w:p>
              </w:tc>
            </w:tr>
            <w:tr>
              <w:tc>
                <w:tcPr>
                  <w:tcW w:type="dxa" w:w="1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δ : 2^A → 2^A</w:t>
                  </w:r>
                </w:p>
              </w:tc>
              <w:tc>
                <w:tcPr>
                  <w:tcW w:type="dxa" w:w="8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diversity + dedup operator (cap-by-CSV + Jaccard@0.85)</w:t>
                  </w:r>
                </w:p>
              </w:tc>
            </w:tr>
            <w:tr>
              <w:tc>
                <w:tcPr>
                  <w:tcW w:type="dxa" w:w="1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μ : (q,M) → 2^M</w:t>
                  </w:r>
                </w:p>
              </w:tc>
              <w:tc>
                <w:tcPr>
                  <w:tcW w:type="dxa" w:w="81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MRO probe operator (Jaccard cue-set similarity ranking)</w:t>
                  </w:r>
                </w:p>
              </w:tc>
            </w:tr>
            <w:tr>
              <w:tc>
                <w:tcPr>
                  <w:tcW w:type="dxa" w:w="1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β : (K,N,P) → B</w:t>
                  </w:r>
                </w:p>
              </w:tc>
              <w:tc>
                <w:tcPr>
                  <w:tcW w:type="dxa" w:w="8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bundle assembly operator — N=δ(γ(τ(K))), P=μ(q,M)</w:t>
                  </w:r>
                </w:p>
              </w:tc>
            </w:tr>
            <w:tr>
              <w:tc>
                <w:tcPr>
                  <w:tcW w:type="dxa" w:w="1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 : B → reply</w:t>
                  </w:r>
                </w:p>
              </w:tc>
              <w:tc>
                <w:tcPr>
                  <w:tcW w:type="dxa" w:w="81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LLM synthesis (Anthropic Claude)</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3.2  Recall Search (default)</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Recall composes seven operators in fixed order, with a short-circuit branch at the MRO probe: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Recall(q,C) =</w:t>
                  </w:r>
                </w:p>
                <w:p>
                  <w:pPr>
                    <w:shd w:fill="F1F5F9" w:val="clear"/>
                    <w:spacing w:after="0" w:before="0" w:line="240"/>
                  </w:pPr>
                  <w:r>
                    <w:rPr>
                      <w:rFonts w:ascii="Consolas" w:cs="Consolas" w:eastAsia="Consolas" w:hAnsi="Consolas"/>
                      <w:color w:val="0F172A"/>
                      <w:sz w:val="18"/>
                      <w:szCs w:val="18"/>
                    </w:rPr>
                    <w:t xml:space="preserve">    let P_full = μ(q, M)         in</w:t>
                  </w:r>
                </w:p>
                <w:p>
                  <w:pPr>
                    <w:shd w:fill="F1F5F9" w:val="clear"/>
                    <w:spacing w:after="0" w:before="0" w:line="240"/>
                  </w:pPr>
                  <w:r>
                    <w:rPr>
                      <w:rFonts w:ascii="Consolas" w:cs="Consolas" w:eastAsia="Consolas" w:hAnsi="Consolas"/>
                      <w:color w:val="0F172A"/>
                      <w:sz w:val="18"/>
                      <w:szCs w:val="18"/>
                    </w:rPr>
                    <w:t xml:space="preserve">    let s_max  = max p∈P_full . score(p, q)  in</w:t>
                  </w:r>
                </w:p>
                <w:p>
                  <w:pPr>
                    <w:shd w:fill="F1F5F9" w:val="clear"/>
                    <w:spacing w:after="0" w:before="0" w:line="240"/>
                  </w:pPr>
                  <w:r>
                    <w:rPr>
                      <w:rFonts w:ascii="Consolas" w:cs="Consolas" w:eastAsia="Consolas" w:hAnsi="Consolas"/>
                      <w:color w:val="0F172A"/>
                      <w:sz w:val="18"/>
                      <w:szCs w:val="18"/>
                    </w:rPr>
                    <w:t xml:space="preserve">    if s_max ≥ 0.85 then</w:t>
                  </w:r>
                </w:p>
                <w:p>
                  <w:pPr>
                    <w:shd w:fill="F1F5F9" w:val="clear"/>
                    <w:spacing w:after="0" w:before="0" w:line="240"/>
                  </w:pPr>
                  <w:r>
                    <w:rPr>
                      <w:rFonts w:ascii="Consolas" w:cs="Consolas" w:eastAsia="Consolas" w:hAnsi="Consolas"/>
                      <w:color w:val="0F172A"/>
                      <w:sz w:val="18"/>
                      <w:szCs w:val="18"/>
                    </w:rPr>
                    <w:t xml:space="preserve">        return MRO[argmax].reply       — short-circuit, 0 LLM tokens</w:t>
                  </w:r>
                </w:p>
                <w:p>
                  <w:pPr>
                    <w:shd w:fill="F1F5F9" w:val="clear"/>
                    <w:spacing w:after="0" w:before="0" w:line="240"/>
                  </w:pPr>
                  <w:r>
                    <w:rPr>
                      <w:rFonts w:ascii="Consolas" w:cs="Consolas" w:eastAsia="Consolas" w:hAnsi="Consolas"/>
                      <w:color w:val="0F172A"/>
                      <w:sz w:val="18"/>
                      <w:szCs w:val="18"/>
                    </w:rPr>
                    <w:t xml:space="preserve">    else</w:t>
                  </w:r>
                </w:p>
                <w:p>
                  <w:pPr>
                    <w:shd w:fill="F1F5F9" w:val="clear"/>
                    <w:spacing w:after="0" w:before="0" w:line="240"/>
                  </w:pPr>
                  <w:r>
                    <w:rPr>
                      <w:rFonts w:ascii="Consolas" w:cs="Consolas" w:eastAsia="Consolas" w:hAnsi="Consolas"/>
                      <w:color w:val="0F172A"/>
                      <w:sz w:val="18"/>
                      <w:szCs w:val="18"/>
                    </w:rPr>
                    <w:t xml:space="preserve">        let K  = σ_det(q, vocab(C), HSL_catalog(C))</w:t>
                  </w:r>
                </w:p>
                <w:p>
                  <w:pPr>
                    <w:shd w:fill="F1F5F9" w:val="clear"/>
                    <w:spacing w:after="0" w:before="0" w:line="240"/>
                  </w:pPr>
                  <w:r>
                    <w:rPr>
                      <w:rFonts w:ascii="Consolas" w:cs="Consolas" w:eastAsia="Consolas" w:hAnsi="Consolas"/>
                      <w:color w:val="0F172A"/>
                      <w:sz w:val="18"/>
                      <w:szCs w:val="18"/>
                    </w:rPr>
                    <w:t xml:space="preserve">        let K' = K ∪ { cues from priors with score ≥ 0.30 }</w:t>
                  </w:r>
                </w:p>
                <w:p>
                  <w:pPr>
                    <w:shd w:fill="F1F5F9" w:val="clear"/>
                    <w:spacing w:after="0" w:before="0" w:line="240"/>
                  </w:pPr>
                  <w:r>
                    <w:rPr>
                      <w:rFonts w:ascii="Consolas" w:cs="Consolas" w:eastAsia="Consolas" w:hAnsi="Consolas"/>
                      <w:color w:val="0F172A"/>
                      <w:sz w:val="18"/>
                      <w:szCs w:val="18"/>
                    </w:rPr>
                    <w:t xml:space="preserve">        let H' = τ(K')</w:t>
                  </w:r>
                </w:p>
                <w:p>
                  <w:pPr>
                    <w:shd w:fill="F1F5F9" w:val="clear"/>
                    <w:spacing w:after="0" w:before="0" w:line="240"/>
                  </w:pPr>
                  <w:r>
                    <w:rPr>
                      <w:rFonts w:ascii="Consolas" w:cs="Consolas" w:eastAsia="Consolas" w:hAnsi="Consolas"/>
                      <w:color w:val="0F172A"/>
                      <w:sz w:val="18"/>
                      <w:szCs w:val="18"/>
                    </w:rPr>
                    <w:t xml:space="preserve">        let A' = γ(H')</w:t>
                  </w:r>
                </w:p>
                <w:p>
                  <w:pPr>
                    <w:shd w:fill="F1F5F9" w:val="clear"/>
                    <w:spacing w:after="0" w:before="0" w:line="240"/>
                  </w:pPr>
                  <w:r>
                    <w:rPr>
                      <w:rFonts w:ascii="Consolas" w:cs="Consolas" w:eastAsia="Consolas" w:hAnsi="Consolas"/>
                      <w:color w:val="0F172A"/>
                      <w:sz w:val="18"/>
                      <w:szCs w:val="18"/>
                    </w:rPr>
                    <w:t xml:space="preserve">        let A* = δ(A')              — cap = maxAios = 200</w:t>
                  </w:r>
                </w:p>
                <w:p>
                  <w:pPr>
                    <w:shd w:fill="F1F5F9" w:val="clear"/>
                    <w:spacing w:after="0" w:before="0" w:line="240"/>
                  </w:pPr>
                  <w:r>
                    <w:rPr>
                      <w:rFonts w:ascii="Consolas" w:cs="Consolas" w:eastAsia="Consolas" w:hAnsi="Consolas"/>
                      <w:color w:val="0F172A"/>
                      <w:sz w:val="18"/>
                      <w:szCs w:val="18"/>
                    </w:rPr>
                    <w:t xml:space="preserve">        let P  = { p ∈ P_full | score(p,q) ≥ 0.50 }[:3]</w:t>
                  </w:r>
                </w:p>
                <w:p>
                  <w:pPr>
                    <w:shd w:fill="F1F5F9" w:val="clear"/>
                    <w:spacing w:after="0" w:before="0" w:line="240"/>
                  </w:pPr>
                  <w:r>
                    <w:rPr>
                      <w:rFonts w:ascii="Consolas" w:cs="Consolas" w:eastAsia="Consolas" w:hAnsi="Consolas"/>
                      <w:color w:val="0F172A"/>
                      <w:sz w:val="18"/>
                      <w:szCs w:val="18"/>
                    </w:rPr>
                    <w:t xml:space="preserve">        let B  = β(K', A*, P)</w:t>
                  </w:r>
                </w:p>
                <w:p>
                  <w:pPr>
                    <w:shd w:fill="F1F5F9" w:val="clear"/>
                    <w:spacing w:after="0" w:before="0" w:line="240"/>
                  </w:pPr>
                  <w:r>
                    <w:rPr>
                      <w:rFonts w:ascii="Consolas" w:cs="Consolas" w:eastAsia="Consolas" w:hAnsi="Consolas"/>
                      <w:color w:val="0F172A"/>
                      <w:sz w:val="18"/>
                      <w:szCs w:val="18"/>
                    </w:rPr>
                    <w:t xml:space="preserve">        return L(B)</w:t>
                  </w:r>
                </w:p>
                <w:p>
                  <w:pPr>
                    <w:shd w:fill="F1F5F9" w:val="clear"/>
                    <w:spacing w:after="0" w:before="0" w:line="240"/>
                  </w:pPr>
                  <w:r>
                    <w:rPr>
                      <w:rFonts w:ascii="Consolas" w:cs="Consolas" w:eastAsia="Consolas" w:hAnsi="Consolas"/>
                      <w:color w:val="0F172A"/>
                      <w:sz w:val="18"/>
                      <w:szCs w:val="18"/>
                    </w:rPr>
                    <w:t xml:space="preserve"> </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σ_det is the four-pass deterministic extractor (extractCues in lib/aio-math.ts) plus V4.6's Pass 1d typo-tolerant fallback. score(p, q) = freshness(p) · confidence(p) · Jaccard(K(q), K(p)). The substrate β packages priors, gathered AIOs, cue list, and HSL neighborhood names into a structured JSON envelope — the LLM never sees raw SQL output.</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3.3  Recall Search-F (Force fresh)</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Identical to Recall except the 0.85 short-circuit branch is suppressed: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Recall_F(q,C) =</w:t>
                  </w:r>
                </w:p>
                <w:p>
                  <w:pPr>
                    <w:shd w:fill="F1F5F9" w:val="clear"/>
                    <w:spacing w:after="0" w:before="0" w:line="240"/>
                  </w:pPr>
                  <w:r>
                    <w:rPr>
                      <w:rFonts w:ascii="Consolas" w:cs="Consolas" w:eastAsia="Consolas" w:hAnsi="Consolas"/>
                      <w:color w:val="0F172A"/>
                      <w:sz w:val="18"/>
                      <w:szCs w:val="18"/>
                    </w:rPr>
                    <w:t xml:space="preserve">    let K  = σ_det(q, vocab(C), HSL_catalog(C))</w:t>
                  </w:r>
                </w:p>
                <w:p>
                  <w:pPr>
                    <w:shd w:fill="F1F5F9" w:val="clear"/>
                    <w:spacing w:after="0" w:before="0" w:line="240"/>
                  </w:pPr>
                  <w:r>
                    <w:rPr>
                      <w:rFonts w:ascii="Consolas" w:cs="Consolas" w:eastAsia="Consolas" w:hAnsi="Consolas"/>
                      <w:color w:val="0F172A"/>
                      <w:sz w:val="18"/>
                      <w:szCs w:val="18"/>
                    </w:rPr>
                    <w:t xml:space="preserve">    let P_full = μ(q, M)</w:t>
                  </w:r>
                </w:p>
                <w:p>
                  <w:pPr>
                    <w:shd w:fill="F1F5F9" w:val="clear"/>
                    <w:spacing w:after="0" w:before="0" w:line="240"/>
                  </w:pPr>
                  <w:r>
                    <w:rPr>
                      <w:rFonts w:ascii="Consolas" w:cs="Consolas" w:eastAsia="Consolas" w:hAnsi="Consolas"/>
                      <w:color w:val="0F172A"/>
                      <w:sz w:val="18"/>
                      <w:szCs w:val="18"/>
                    </w:rPr>
                    <w:t xml:space="preserve">    let K' = K ∪ { cues from priors with score ≥ 0.30 }</w:t>
                  </w:r>
                </w:p>
                <w:p>
                  <w:pPr>
                    <w:shd w:fill="F1F5F9" w:val="clear"/>
                    <w:spacing w:after="0" w:before="0" w:line="240"/>
                  </w:pPr>
                  <w:r>
                    <w:rPr>
                      <w:rFonts w:ascii="Consolas" w:cs="Consolas" w:eastAsia="Consolas" w:hAnsi="Consolas"/>
                      <w:color w:val="0F172A"/>
                      <w:sz w:val="18"/>
                      <w:szCs w:val="18"/>
                    </w:rPr>
                    <w:t xml:space="preserve">    let A* = δ(γ(τ(K')))         — cap = maxAios = 200</w:t>
                  </w:r>
                </w:p>
                <w:p>
                  <w:pPr>
                    <w:shd w:fill="F1F5F9" w:val="clear"/>
                    <w:spacing w:after="0" w:before="0" w:line="240"/>
                  </w:pPr>
                  <w:r>
                    <w:rPr>
                      <w:rFonts w:ascii="Consolas" w:cs="Consolas" w:eastAsia="Consolas" w:hAnsi="Consolas"/>
                      <w:color w:val="0F172A"/>
                      <w:sz w:val="18"/>
                      <w:szCs w:val="18"/>
                    </w:rPr>
                    <w:t xml:space="preserve">    let P  = { p ∈ P_full | score(p,q) ≥ 0.50 }[:3]</w:t>
                  </w:r>
                </w:p>
                <w:p>
                  <w:pPr>
                    <w:shd w:fill="F1F5F9" w:val="clear"/>
                    <w:spacing w:after="0" w:before="0" w:line="240"/>
                  </w:pPr>
                  <w:r>
                    <w:rPr>
                      <w:rFonts w:ascii="Consolas" w:cs="Consolas" w:eastAsia="Consolas" w:hAnsi="Consolas"/>
                      <w:color w:val="0F172A"/>
                      <w:sz w:val="18"/>
                      <w:szCs w:val="18"/>
                    </w:rPr>
                    <w:t xml:space="preserve">    let B  = β(K', A*, P)</w:t>
                  </w:r>
                </w:p>
                <w:p>
                  <w:pPr>
                    <w:shd w:fill="F1F5F9" w:val="clear"/>
                    <w:spacing w:after="0" w:before="0" w:line="240"/>
                  </w:pPr>
                  <w:r>
                    <w:rPr>
                      <w:rFonts w:ascii="Consolas" w:cs="Consolas" w:eastAsia="Consolas" w:hAnsi="Consolas"/>
                      <w:color w:val="0F172A"/>
                      <w:sz w:val="18"/>
                      <w:szCs w:val="18"/>
                    </w:rPr>
                    <w:t xml:space="preserve">    return L(B)</w:t>
                  </w:r>
                </w:p>
                <w:p>
                  <w:pPr>
                    <w:shd w:fill="F1F5F9" w:val="clear"/>
                    <w:spacing w:after="0" w:before="0" w:line="240"/>
                  </w:pPr>
                  <w:r>
                    <w:rPr>
                      <w:rFonts w:ascii="Consolas" w:cs="Consolas" w:eastAsia="Consolas" w:hAnsi="Consolas"/>
                      <w:color w:val="0F172A"/>
                      <w:sz w:val="18"/>
                      <w:szCs w:val="18"/>
                    </w:rPr>
                    <w:t xml:space="preserve"> </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All three MRO threshold tiers (0.85 / 0.50 / 0.30) still exist mathematically in μ; only the substitutional consumption at 0.85 is suppressed. Priors at ≥ 0.50 still inform the bundle as framing; priors at ≥ 0.30 still seed the cue set. The operator is paying full LLM tokens to get a fresh re-grounding without losing memory-tier advisory inputs.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3.4  Recall Search-T (Thorough)</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Recall-T is Recall-F augmented with a Live-style LLM parse step and widened caps. The parse output is merged into the cue set before HSL resolution: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Recall_T(q,C) =</w:t>
                  </w:r>
                </w:p>
                <w:p>
                  <w:pPr>
                    <w:shd w:fill="F1F5F9" w:val="clear"/>
                    <w:spacing w:after="0" w:before="0" w:line="240"/>
                  </w:pPr>
                  <w:r>
                    <w:rPr>
                      <w:rFonts w:ascii="Consolas" w:cs="Consolas" w:eastAsia="Consolas" w:hAnsi="Consolas"/>
                      <w:color w:val="0F172A"/>
                      <w:sz w:val="18"/>
                      <w:szCs w:val="18"/>
                    </w:rPr>
                    <w:t xml:space="preserve">    let K_det = σ_det(q, vocab(C), HSL_catalog(C))</w:t>
                  </w:r>
                </w:p>
                <w:p>
                  <w:pPr>
                    <w:shd w:fill="F1F5F9" w:val="clear"/>
                    <w:spacing w:after="0" w:before="0" w:line="240"/>
                  </w:pPr>
                  <w:r>
                    <w:rPr>
                      <w:rFonts w:ascii="Consolas" w:cs="Consolas" w:eastAsia="Consolas" w:hAnsi="Consolas"/>
                      <w:color w:val="0F172A"/>
                      <w:sz w:val="18"/>
                      <w:szCs w:val="18"/>
                    </w:rPr>
                    <w:t xml:space="preserve">    let K_llm = σ_llm(q, fields(C))   — 1 parse-model LLM call</w:t>
                  </w:r>
                </w:p>
                <w:p>
                  <w:pPr>
                    <w:shd w:fill="F1F5F9" w:val="clear"/>
                    <w:spacing w:after="0" w:before="0" w:line="240"/>
                  </w:pPr>
                  <w:r>
                    <w:rPr>
                      <w:rFonts w:ascii="Consolas" w:cs="Consolas" w:eastAsia="Consolas" w:hAnsi="Consolas"/>
                      <w:color w:val="0F172A"/>
                      <w:sz w:val="18"/>
                      <w:szCs w:val="18"/>
                    </w:rPr>
                    <w:t xml:space="preserve">    let K_∪   = K_det ∪ K_llm         — dedup by canonical raw form</w:t>
                  </w:r>
                </w:p>
                <w:p>
                  <w:pPr>
                    <w:shd w:fill="F1F5F9" w:val="clear"/>
                    <w:spacing w:after="0" w:before="0" w:line="240"/>
                  </w:pPr>
                  <w:r>
                    <w:rPr>
                      <w:rFonts w:ascii="Consolas" w:cs="Consolas" w:eastAsia="Consolas" w:hAnsi="Consolas"/>
                      <w:color w:val="0F172A"/>
                      <w:sz w:val="18"/>
                      <w:szCs w:val="18"/>
                    </w:rPr>
                    <w:t xml:space="preserve">    let P_full = μ(q, M)</w:t>
                  </w:r>
                </w:p>
                <w:p>
                  <w:pPr>
                    <w:shd w:fill="F1F5F9" w:val="clear"/>
                    <w:spacing w:after="0" w:before="0" w:line="240"/>
                  </w:pPr>
                  <w:r>
                    <w:rPr>
                      <w:rFonts w:ascii="Consolas" w:cs="Consolas" w:eastAsia="Consolas" w:hAnsi="Consolas"/>
                      <w:color w:val="0F172A"/>
                      <w:sz w:val="18"/>
                      <w:szCs w:val="18"/>
                    </w:rPr>
                    <w:t xml:space="preserve">    let K' = K_∪ ∪ { cues from priors with score ≥ 0.30 }</w:t>
                  </w:r>
                </w:p>
                <w:p>
                  <w:pPr>
                    <w:shd w:fill="F1F5F9" w:val="clear"/>
                    <w:spacing w:after="0" w:before="0" w:line="240"/>
                  </w:pPr>
                  <w:r>
                    <w:rPr>
                      <w:rFonts w:ascii="Consolas" w:cs="Consolas" w:eastAsia="Consolas" w:hAnsi="Consolas"/>
                      <w:color w:val="0F172A"/>
                      <w:sz w:val="18"/>
                      <w:szCs w:val="18"/>
                    </w:rPr>
                    <w:t xml:space="preserve">    let H' = τ(K', similarity_threshold=0.20)  — lowered from 0.30</w:t>
                  </w:r>
                </w:p>
                <w:p>
                  <w:pPr>
                    <w:shd w:fill="F1F5F9" w:val="clear"/>
                    <w:spacing w:after="0" w:before="0" w:line="240"/>
                  </w:pPr>
                  <w:r>
                    <w:rPr>
                      <w:rFonts w:ascii="Consolas" w:cs="Consolas" w:eastAsia="Consolas" w:hAnsi="Consolas"/>
                      <w:color w:val="0F172A"/>
                      <w:sz w:val="18"/>
                      <w:szCs w:val="18"/>
                    </w:rPr>
                    <w:t xml:space="preserve">    let A* = δ(γ(H'))               — cap = maxAios = 600</w:t>
                  </w:r>
                </w:p>
                <w:p>
                  <w:pPr>
                    <w:shd w:fill="F1F5F9" w:val="clear"/>
                    <w:spacing w:after="0" w:before="0" w:line="240"/>
                  </w:pPr>
                  <w:r>
                    <w:rPr>
                      <w:rFonts w:ascii="Consolas" w:cs="Consolas" w:eastAsia="Consolas" w:hAnsi="Consolas"/>
                      <w:color w:val="0F172A"/>
                      <w:sz w:val="18"/>
                      <w:szCs w:val="18"/>
                    </w:rPr>
                    <w:t xml:space="preserve">    let P  = { p ∈ P_full | score(p,q) ≥ 0.50 }[:8]   — raised from 3</w:t>
                  </w:r>
                </w:p>
                <w:p>
                  <w:pPr>
                    <w:shd w:fill="F1F5F9" w:val="clear"/>
                    <w:spacing w:after="0" w:before="0" w:line="240"/>
                  </w:pPr>
                  <w:r>
                    <w:rPr>
                      <w:rFonts w:ascii="Consolas" w:cs="Consolas" w:eastAsia="Consolas" w:hAnsi="Consolas"/>
                      <w:color w:val="0F172A"/>
                      <w:sz w:val="18"/>
                      <w:szCs w:val="18"/>
                    </w:rPr>
                    <w:t xml:space="preserve">    let B  = β(K', A*, P)</w:t>
                  </w:r>
                </w:p>
                <w:p>
                  <w:pPr>
                    <w:shd w:fill="F1F5F9" w:val="clear"/>
                    <w:spacing w:after="0" w:before="0" w:line="240"/>
                  </w:pPr>
                  <w:r>
                    <w:rPr>
                      <w:rFonts w:ascii="Consolas" w:cs="Consolas" w:eastAsia="Consolas" w:hAnsi="Consolas"/>
                      <w:color w:val="0F172A"/>
                      <w:sz w:val="18"/>
                      <w:szCs w:val="18"/>
                    </w:rPr>
                    <w:t xml:space="preserve">    return L(B)</w:t>
                  </w:r>
                </w:p>
                <w:p>
                  <w:pPr>
                    <w:shd w:fill="F1F5F9" w:val="clear"/>
                    <w:spacing w:after="0" w:before="0" w:line="240"/>
                  </w:pPr>
                  <w:r>
                    <w:rPr>
                      <w:rFonts w:ascii="Consolas" w:cs="Consolas" w:eastAsia="Consolas" w:hAnsi="Consolas"/>
                      <w:color w:val="0F172A"/>
                      <w:sz w:val="18"/>
                      <w:szCs w:val="18"/>
                    </w:rPr>
                    <w:t xml:space="preserve"> </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σ_llm is the parse-model LLM call (POST /v1/op/aio-search-parse). Its output is normalized to the same (field, value, raw) cue tuple shape as σ_det's output and union'd via canonical raw deduplication. Three parameters change vs. Recall: trigram threshold drops 0.30 → 0.20 (tolerates loose matches like "Perkins Will" → "Perkins &amp; Will"); maxAios rises 200 → 600 (cap won't drop rows on aggregations); maxPriors rises 3 → 8 (more cached findings inform the LLM).</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Cost: +1 parse-model LLM call per query, free on parse-cache hit. Synthesis is still a single call — Recall-T does not run two synthesis calls.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3.5  Live Search</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Live's algebra is four phases server-side, with the first phase being an LLM call: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Live(q,C) =</w:t>
                  </w:r>
                </w:p>
                <w:p>
                  <w:pPr>
                    <w:shd w:fill="F1F5F9" w:val="clear"/>
                    <w:spacing w:after="0" w:before="0" w:line="240"/>
                  </w:pPr>
                  <w:r>
                    <w:rPr>
                      <w:rFonts w:ascii="Consolas" w:cs="Consolas" w:eastAsia="Consolas" w:hAnsi="Consolas"/>
                      <w:color w:val="0F172A"/>
                      <w:sz w:val="18"/>
                      <w:szCs w:val="18"/>
                    </w:rPr>
                    <w:t xml:space="preserve">    let K = σ_llm(q, fields(C))                — Phase 1 (parse-model LLM)</w:t>
                  </w:r>
                </w:p>
                <w:p>
                  <w:pPr>
                    <w:shd w:fill="F1F5F9" w:val="clear"/>
                    <w:spacing w:after="0" w:before="0" w:line="240"/>
                  </w:pPr>
                  <w:r>
                    <w:rPr>
                      <w:rFonts w:ascii="Consolas" w:cs="Consolas" w:eastAsia="Consolas" w:hAnsi="Consolas"/>
                      <w:color w:val="0F172A"/>
                      <w:sz w:val="18"/>
                      <w:szCs w:val="18"/>
                    </w:rPr>
                    <w:t xml:space="preserve">    let H = τ(K)                                — Phase 2 (IER probe)</w:t>
                  </w:r>
                </w:p>
                <w:p>
                  <w:pPr>
                    <w:shd w:fill="F1F5F9" w:val="clear"/>
                    <w:spacing w:after="0" w:before="0" w:line="240"/>
                  </w:pPr>
                  <w:r>
                    <w:rPr>
                      <w:rFonts w:ascii="Consolas" w:cs="Consolas" w:eastAsia="Consolas" w:hAnsi="Consolas"/>
                      <w:color w:val="0F172A"/>
                      <w:sz w:val="18"/>
                      <w:szCs w:val="18"/>
                    </w:rPr>
                    <w:t xml:space="preserve">    let M_link = harvest_mro_refs(H)[:50]       — collected during Phase 2</w:t>
                  </w:r>
                </w:p>
                <w:p>
                  <w:pPr>
                    <w:shd w:fill="F1F5F9" w:val="clear"/>
                    <w:spacing w:after="0" w:before="0" w:line="240"/>
                  </w:pPr>
                  <w:r>
                    <w:rPr>
                      <w:rFonts w:ascii="Consolas" w:cs="Consolas" w:eastAsia="Consolas" w:hAnsi="Consolas"/>
                      <w:color w:val="0F172A"/>
                      <w:sz w:val="18"/>
                      <w:szCs w:val="18"/>
                    </w:rPr>
                    <w:t xml:space="preserve">    let A = γ(H) ∪ needle_scan(K, A_corpus)     — Phase 3 union</w:t>
                  </w:r>
                </w:p>
                <w:p>
                  <w:pPr>
                    <w:shd w:fill="F1F5F9" w:val="clear"/>
                    <w:spacing w:after="0" w:before="0" w:line="240"/>
                  </w:pPr>
                  <w:r>
                    <w:rPr>
                      <w:rFonts w:ascii="Consolas" w:cs="Consolas" w:eastAsia="Consolas" w:hAnsi="Consolas"/>
                      <w:color w:val="0F172A"/>
                      <w:sz w:val="18"/>
                      <w:szCs w:val="18"/>
                    </w:rPr>
                    <w:t xml:space="preserve">    let A* = δ(A, cap=adaptive_aio_cap(|K|))    — clamp(50+50|K|, 100, 300)</w:t>
                  </w:r>
                </w:p>
                <w:p>
                  <w:pPr>
                    <w:shd w:fill="F1F5F9" w:val="clear"/>
                    <w:spacing w:after="0" w:before="0" w:line="240"/>
                  </w:pPr>
                  <w:r>
                    <w:rPr>
                      <w:rFonts w:ascii="Consolas" w:cs="Consolas" w:eastAsia="Consolas" w:hAnsi="Consolas"/>
                      <w:color w:val="0F172A"/>
                      <w:sz w:val="18"/>
                      <w:szCs w:val="18"/>
                    </w:rPr>
                    <w:t xml:space="preserve">    let P = batched_fetch(M_link[:5])           — between Phase 3 and 4</w:t>
                  </w:r>
                </w:p>
                <w:p>
                  <w:pPr>
                    <w:shd w:fill="F1F5F9" w:val="clear"/>
                    <w:spacing w:after="0" w:before="0" w:line="240"/>
                  </w:pPr>
                  <w:r>
                    <w:rPr>
                      <w:rFonts w:ascii="Consolas" w:cs="Consolas" w:eastAsia="Consolas" w:hAnsi="Consolas"/>
                      <w:color w:val="0F172A"/>
                      <w:sz w:val="18"/>
                      <w:szCs w:val="18"/>
                    </w:rPr>
                    <w:t xml:space="preserve">    let B = β_live(K, A*, P)                    — Live's prompt shape</w:t>
                  </w:r>
                </w:p>
                <w:p>
                  <w:pPr>
                    <w:shd w:fill="F1F5F9" w:val="clear"/>
                    <w:spacing w:after="0" w:before="0" w:line="240"/>
                  </w:pPr>
                  <w:r>
                    <w:rPr>
                      <w:rFonts w:ascii="Consolas" w:cs="Consolas" w:eastAsia="Consolas" w:hAnsi="Consolas"/>
                      <w:color w:val="0F172A"/>
                      <w:sz w:val="18"/>
                      <w:szCs w:val="18"/>
                    </w:rPr>
                    <w:t xml:space="preserve">    return L(B)                                 — Phase 4 (default-model LLM)</w:t>
                  </w:r>
                </w:p>
                <w:p>
                  <w:pPr>
                    <w:shd w:fill="F1F5F9" w:val="clear"/>
                    <w:spacing w:after="0" w:before="0" w:line="240"/>
                  </w:pPr>
                  <w:r>
                    <w:rPr>
                      <w:rFonts w:ascii="Consolas" w:cs="Consolas" w:eastAsia="Consolas" w:hAnsi="Consolas"/>
                      <w:color w:val="0F172A"/>
                      <w:sz w:val="18"/>
                      <w:szCs w:val="18"/>
                    </w:rPr>
                    <w:t xml:space="preserve"> </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Live's MRO consultation is structurally different from Recall's: M_link comes from the [MRO.&lt;uuid&gt;] back-pointer tokens written into HSL element slots (V4.5 linkMroToHsl), not from a Jaccard probe over the full MRO pool. Live cannot short-circuit. β_live is the Live-specific substrate prompt with explicit "## Matched AIO Records (X of Y total)" framing — V4.6 made Recall's β identical.</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3.6  Where the Modes Differ in One Equation</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Stripping all four modes to their essential operators: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Recall    = L ∘ β ∘ δ ∘ γ ∘ τ ∘ (σ_det ∪ priors_seed) ∘ short_circuit_at_0.85</w:t>
                  </w:r>
                </w:p>
                <w:p>
                  <w:pPr>
                    <w:shd w:fill="F1F5F9" w:val="clear"/>
                    <w:spacing w:after="0" w:before="0" w:line="240"/>
                  </w:pPr>
                  <w:r>
                    <w:rPr>
                      <w:rFonts w:ascii="Consolas" w:cs="Consolas" w:eastAsia="Consolas" w:hAnsi="Consolas"/>
                      <w:color w:val="0F172A"/>
                      <w:sz w:val="18"/>
                      <w:szCs w:val="18"/>
                    </w:rPr>
                    <w:t xml:space="preserve">Recall-F  = L ∘ β ∘ δ ∘ γ ∘ τ ∘ (σ_det ∪ priors_seed)</w:t>
                  </w:r>
                </w:p>
                <w:p>
                  <w:pPr>
                    <w:shd w:fill="F1F5F9" w:val="clear"/>
                    <w:spacing w:after="0" w:before="0" w:line="240"/>
                  </w:pPr>
                  <w:r>
                    <w:rPr>
                      <w:rFonts w:ascii="Consolas" w:cs="Consolas" w:eastAsia="Consolas" w:hAnsi="Consolas"/>
                      <w:color w:val="0F172A"/>
                      <w:sz w:val="18"/>
                      <w:szCs w:val="18"/>
                    </w:rPr>
                    <w:t xml:space="preserve">Recall-T  = L ∘ β ∘ δ ∘ γ ∘ τ_loose ∘ (σ_det ∪ σ_llm ∪ priors_seed)</w:t>
                  </w:r>
                </w:p>
                <w:p>
                  <w:pPr>
                    <w:shd w:fill="F1F5F9" w:val="clear"/>
                    <w:spacing w:after="0" w:before="0" w:line="240"/>
                  </w:pPr>
                  <w:r>
                    <w:rPr>
                      <w:rFonts w:ascii="Consolas" w:cs="Consolas" w:eastAsia="Consolas" w:hAnsi="Consolas"/>
                      <w:color w:val="0F172A"/>
                      <w:sz w:val="18"/>
                      <w:szCs w:val="18"/>
                    </w:rPr>
                    <w:t xml:space="preserve">Live      = L ∘ β_live ∘ δ ∘ γ ∘ τ ∘ σ_llm</w:t>
                  </w:r>
                </w:p>
                <w:p>
                  <w:pPr>
                    <w:shd w:fill="F1F5F9" w:val="clear"/>
                    <w:spacing w:after="0" w:before="0" w:line="240"/>
                  </w:pPr>
                  <w:r>
                    <w:rPr>
                      <w:rFonts w:ascii="Consolas" w:cs="Consolas" w:eastAsia="Consolas" w:hAnsi="Consolas"/>
                      <w:color w:val="0F172A"/>
                      <w:sz w:val="18"/>
                      <w:szCs w:val="18"/>
                    </w:rPr>
                    <w:t xml:space="preserve"> </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Three observable differences: (1) Recall's σ_det is purely deterministic, Live's σ_llm is LLM-driven; (2) Recall has the optional short-circuit branch, Live does not; (3) Recall-T explicitly composes both σ operators in parallel and widens τ + cap, making it a strict superset of any single mode's retrieval capability.</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4.  Architecture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Each mode is implemented across the same three-tier stack — Next.js frontend, FastAPI backend, PostgreSQL with the pg_trgm extension — but the work splits across the tiers differently.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4.1  Recall and its variants — client-assembled substrate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All three Recall variants run their pipeline in the browser (or the Electron renderer process). The browser holds a parsed catalog of HSL key-value pairs and a slice of recent MROs. On each query:</w:t>
            </w:r>
          </w:p>
          <w:p>
            <w:pPr>
              <w:spacing w:after="40" w:before="40" w:line="280"/>
              <w:ind w:left="720" w:hanging="360"/>
            </w:pPr>
            <w:r>
              <w:rPr>
                <w:rFonts w:ascii="Calibri" w:cs="Calibri" w:eastAsia="Calibri" w:hAnsi="Calibri"/>
                <w:color w:val="0F172A"/>
                <w:sz w:val="21"/>
                <w:szCs w:val="21"/>
              </w:rPr>
              <w:t xml:space="preserve">1.   extractCues runs locally against the catalog + value vocabulary (no DB call).</w:t>
            </w:r>
          </w:p>
          <w:p>
            <w:pPr>
              <w:spacing w:after="40" w:before="40" w:line="280"/>
              <w:ind w:left="720" w:hanging="360"/>
            </w:pPr>
            <w:r>
              <w:rPr>
                <w:rFonts w:ascii="Calibri" w:cs="Calibri" w:eastAsia="Calibri" w:hAnsi="Calibri"/>
                <w:color w:val="0F172A"/>
                <w:sz w:val="21"/>
                <w:szCs w:val="21"/>
              </w:rPr>
              <w:t xml:space="preserve">2.   (Recall-T only) aioSearchParse() POSTs to /api/op/aio-search-parse for the LLM-augmented cue set; the merge happens locally.</w:t>
            </w:r>
          </w:p>
          <w:p>
            <w:pPr>
              <w:spacing w:after="40" w:before="40" w:line="280"/>
              <w:ind w:left="720" w:hanging="360"/>
            </w:pPr>
            <w:r>
              <w:rPr>
                <w:rFonts w:ascii="Calibri" w:cs="Calibri" w:eastAsia="Calibri" w:hAnsi="Calibri"/>
                <w:color w:val="0F172A"/>
                <w:sz w:val="21"/>
                <w:szCs w:val="21"/>
              </w:rPr>
              <w:t xml:space="preserve">3.   findHslsByNeedlesFull POSTs to /api/hsl-data/find-by-needles-full with the cue value list (and similarity=0.20 in Recall-T).</w:t>
            </w:r>
          </w:p>
          <w:p>
            <w:pPr>
              <w:spacing w:after="40" w:before="40" w:line="280"/>
              <w:ind w:left="720" w:hanging="360"/>
            </w:pPr>
            <w:r>
              <w:rPr>
                <w:rFonts w:ascii="Calibri" w:cs="Calibri" w:eastAsia="Calibri" w:hAnsi="Calibri"/>
                <w:color w:val="0F172A"/>
                <w:sz w:val="21"/>
                <w:szCs w:val="21"/>
              </w:rPr>
              <w:t xml:space="preserve">4.   MRO probe runs against the in-memory MRO cache.</w:t>
            </w:r>
          </w:p>
          <w:p>
            <w:pPr>
              <w:spacing w:after="40" w:before="40" w:line="280"/>
              <w:ind w:left="720" w:hanging="360"/>
            </w:pPr>
            <w:r>
              <w:rPr>
                <w:rFonts w:ascii="Calibri" w:cs="Calibri" w:eastAsia="Calibri" w:hAnsi="Calibri"/>
                <w:color w:val="0F172A"/>
                <w:sz w:val="21"/>
                <w:szCs w:val="21"/>
              </w:rPr>
              <w:t xml:space="preserve">5.   Bundle assembly (β) builds the JSON envelope locally.</w:t>
            </w:r>
          </w:p>
          <w:p>
            <w:pPr>
              <w:spacing w:after="40" w:before="40" w:line="280"/>
              <w:ind w:left="720" w:hanging="360"/>
            </w:pPr>
            <w:r>
              <w:rPr>
                <w:rFonts w:ascii="Calibri" w:cs="Calibri" w:eastAsia="Calibri" w:hAnsi="Calibri"/>
                <w:color w:val="0F172A"/>
                <w:sz w:val="21"/>
                <w:szCs w:val="21"/>
              </w:rPr>
              <w:t xml:space="preserve">6.   POST /api/op/substrate-chat[/stream] is the single LLM call.</w:t>
            </w:r>
          </w:p>
          <w:p>
            <w:pPr>
              <w:spacing w:after="40" w:before="40" w:line="280"/>
              <w:ind w:left="720" w:hanging="360"/>
            </w:pPr>
            <w:r>
              <w:rPr>
                <w:rFonts w:ascii="Calibri" w:cs="Calibri" w:eastAsia="Calibri" w:hAnsi="Calibri"/>
                <w:color w:val="0F172A"/>
                <w:sz w:val="21"/>
                <w:szCs w:val="21"/>
              </w:rPr>
              <w:t xml:space="preserve">7.   createMroObject + linkMroToHsl persist back the new MRO and write its [MRO.&lt;uuid&gt;] tokens to every contributing HSL.</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Code: lib/aio-chat-pipeline.ts (runChatPipeline), lib/aio-math.ts (extractCues, traverseHSL, diversifyByCSV, dedupByJaccard, assembleBundle), lib/api-client.ts (the wrapped fetch calls). The chat dialog at components/chat-aio-dialog.tsx is the call site.</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4.2  Live — server-assembled substrate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Live runs entirely on the FastAPI backend; the browser only uploads the user message. The four-phase pipeline lives in api/routes/chat.py inside _aio_search_prepare and the synthesize call:</w:t>
            </w:r>
          </w:p>
          <w:p>
            <w:pPr>
              <w:spacing w:after="40" w:before="40" w:line="280"/>
              <w:ind w:left="720" w:hanging="360"/>
            </w:pPr>
            <w:r>
              <w:rPr>
                <w:rFonts w:ascii="Calibri" w:cs="Calibri" w:eastAsia="Calibri" w:hAnsi="Calibri"/>
                <w:color w:val="0F172A"/>
                <w:sz w:val="21"/>
                <w:szCs w:val="21"/>
              </w:rPr>
              <w:t xml:space="preserve">1.   Phase 1 — parse: Claude (parse-model) extracts {field_values, keywords} JSON. Result cached under mode aio-search-parse in the query_cache table.</w:t>
            </w:r>
          </w:p>
          <w:p>
            <w:pPr>
              <w:spacing w:after="40" w:before="40" w:line="280"/>
              <w:ind w:left="720" w:hanging="360"/>
            </w:pPr>
            <w:r>
              <w:rPr>
                <w:rFonts w:ascii="Calibri" w:cs="Calibri" w:eastAsia="Calibri" w:hAnsi="Calibri"/>
                <w:color w:val="0F172A"/>
                <w:sz w:val="21"/>
                <w:szCs w:val="21"/>
              </w:rPr>
              <w:t xml:space="preserve">2.   Phase 2 — match HSLs: trigram-tolerant probe over information_element_refs (the IER inverted index from migration 017, with the V4.5 trigram extension from migration 031 and the V4.6 bidirectional substring fallback). MRO back-pointer tokens harvested into mro_ids_from_hsl during the same walk.</w:t>
            </w:r>
          </w:p>
          <w:p>
            <w:pPr>
              <w:spacing w:after="40" w:before="40" w:line="280"/>
              <w:ind w:left="720" w:hanging="360"/>
            </w:pPr>
            <w:r>
              <w:rPr>
                <w:rFonts w:ascii="Calibri" w:cs="Calibri" w:eastAsia="Calibri" w:hAnsi="Calibri"/>
                <w:color w:val="0F172A"/>
                <w:sz w:val="21"/>
                <w:szCs w:val="21"/>
              </w:rPr>
              <w:t xml:space="preserve">3.   Phase 3 — gather AIOs: HSL pointer expansion union'd with direct needle-scan SQL. apply_exclusions, apply_filters, dedup, then diversify_by_csv with adaptive_aio_cap.</w:t>
            </w:r>
          </w:p>
          <w:p>
            <w:pPr>
              <w:spacing w:after="40" w:before="40" w:line="280"/>
              <w:ind w:left="720" w:hanging="360"/>
            </w:pPr>
            <w:r>
              <w:rPr>
                <w:rFonts w:ascii="Calibri" w:cs="Calibri" w:eastAsia="Calibri" w:hAnsi="Calibri"/>
                <w:color w:val="0F172A"/>
                <w:sz w:val="21"/>
                <w:szCs w:val="21"/>
              </w:rPr>
              <w:t xml:space="preserve">4.   MRO prior fetch: batched SELECT against mro_objects for the top 5 ids from Phase 2.</w:t>
            </w:r>
          </w:p>
          <w:p>
            <w:pPr>
              <w:spacing w:after="40" w:before="40" w:line="280"/>
              <w:ind w:left="720" w:hanging="360"/>
            </w:pPr>
            <w:r>
              <w:rPr>
                <w:rFonts w:ascii="Calibri" w:cs="Calibri" w:eastAsia="Calibri" w:hAnsi="Calibri"/>
                <w:color w:val="0F172A"/>
                <w:sz w:val="21"/>
                <w:szCs w:val="21"/>
              </w:rPr>
              <w:t xml:space="preserve">5.   Phase 4 — synthesize: Claude (default-model) call with the assembled context section.</w:t>
            </w:r>
          </w:p>
          <w:p>
            <w:pPr>
              <w:spacing w:after="40" w:before="40" w:line="280"/>
              <w:ind w:left="720" w:hanging="360"/>
            </w:pPr>
            <w:r>
              <w:rPr>
                <w:rFonts w:ascii="Calibri" w:cs="Calibri" w:eastAsia="Calibri" w:hAnsi="Calibri"/>
                <w:color w:val="0F172A"/>
                <w:sz w:val="21"/>
                <w:szCs w:val="21"/>
              </w:rPr>
              <w:t xml:space="preserve">6.   Persistence: the backend writes a query_cache row keyed on the query hash (interactive sessions bypass via ?bypass_cache=true).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Code: infophysics_impl_grade/api/routes/chat.py. The /v1/op/aio-search and /v1/op/aio-search/stream endpoints share the _aio_search_prepare and _aio_search_synthesize helpers.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4.3  Shared substrate components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All four modes converge on the same backing layers: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Component</w:t>
                  </w:r>
                </w:p>
              </w:tc>
              <w:tc>
                <w:tcPr>
                  <w:tcW w:type="dxa" w:w="3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Used by</w:t>
                  </w:r>
                </w:p>
              </w:tc>
              <w:tc>
                <w:tcPr>
                  <w:tcW w:type="dxa" w:w="40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Source</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IER inverted index</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Recall (find-by-needles-full), Live (Phase 2)</w:t>
                  </w:r>
                </w:p>
              </w:tc>
              <w:tc>
                <w:tcPr>
                  <w:tcW w:type="dxa" w:w="4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migrations 017 + 029 + 031</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pg_trgm fuzzy fallback</w:t>
                  </w:r>
                </w:p>
              </w:tc>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Recall (Pass 1d → backend), Live (Phase 2)</w:t>
                  </w:r>
                </w:p>
              </w:tc>
              <w:tc>
                <w:tcPr>
                  <w:tcW w:type="dxa" w:w="4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migration 031 + V4.6 bidirectional substring in chat.py</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Cap-by-CSV diversity</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All four</w:t>
                  </w:r>
                </w:p>
              </w:tc>
              <w:tc>
                <w:tcPr>
                  <w:tcW w:type="dxa" w:w="4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lib/aio-math.ts (frontend) + api/search_helpers.py (backend mirror)</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Element-set Jaccard dedup</w:t>
                  </w:r>
                </w:p>
              </w:tc>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All four</w:t>
                  </w:r>
                </w:p>
              </w:tc>
              <w:tc>
                <w:tcPr>
                  <w:tcW w:type="dxa" w:w="4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lib/aio-math.ts dedupByJaccard</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MRO ↔ HSL back-pointers</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Recall (probe + 0.85 cache), Live (Phase 2 harvest)</w:t>
                  </w:r>
                </w:p>
              </w:tc>
              <w:tc>
                <w:tcPr>
                  <w:tcW w:type="dxa" w:w="4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linkMroToHsl + [MRO.&lt;uuid&gt;] in HSL element slots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Substrate prompt</w:t>
                  </w:r>
                </w:p>
              </w:tc>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All four — V4.6 made identical</w:t>
                  </w:r>
                </w:p>
              </w:tc>
              <w:tc>
                <w:tcPr>
                  <w:tcW w:type="dxa" w:w="4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_SUBSTRATE_SYSTEM_PROMPT + answer_system in chat.py</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This is the load-bearing design property: V4.6 made the four modes' difference a matter of WHERE the operators run and WHICH variants are composed, not WHAT the underlying retrieval primitives do.</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5.  Benefits and Problems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5.1  Recall Search (default)</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Benefits</w:t>
            </w:r>
          </w:p>
          <w:p>
            <w:pPr>
              <w:spacing w:after="40" w:before="40" w:line="280"/>
              <w:ind w:left="720" w:hanging="360"/>
            </w:pPr>
            <w:r>
              <w:rPr>
                <w:rFonts w:ascii="Calibri" w:cs="Calibri" w:eastAsia="Calibri" w:hAnsi="Calibri"/>
                <w:color w:val="0F172A"/>
                <w:sz w:val="21"/>
                <w:szCs w:val="21"/>
              </w:rPr>
              <w:t xml:space="preserve">•   Cheapest: short-circuit at ≥ 0.85 means recurring queries cost ≈ 0 LLM tokens after the first.</w:t>
            </w:r>
          </w:p>
          <w:p>
            <w:pPr>
              <w:spacing w:after="40" w:before="40" w:line="280"/>
              <w:ind w:left="720" w:hanging="360"/>
            </w:pPr>
            <w:r>
              <w:rPr>
                <w:rFonts w:ascii="Calibri" w:cs="Calibri" w:eastAsia="Calibri" w:hAnsi="Calibri"/>
                <w:color w:val="0F172A"/>
                <w:sz w:val="21"/>
                <w:szCs w:val="21"/>
              </w:rPr>
              <w:t xml:space="preserve">•   Fastest: short-circuit returns in well under a second (a few DB round-trips). Cold path 3–8s vs. Live's 5–15s.</w:t>
            </w:r>
          </w:p>
          <w:p>
            <w:pPr>
              <w:spacing w:after="40" w:before="40" w:line="280"/>
              <w:ind w:left="720" w:hanging="360"/>
            </w:pPr>
            <w:r>
              <w:rPr>
                <w:rFonts w:ascii="Calibri" w:cs="Calibri" w:eastAsia="Calibri" w:hAnsi="Calibri"/>
                <w:color w:val="0F172A"/>
                <w:sz w:val="21"/>
                <w:szCs w:val="21"/>
              </w:rPr>
              <w:t xml:space="preserve">•   Most reproducible: deterministic cue extraction, single LLM call, structured substrate envelope. Same query → same answer.</w:t>
            </w:r>
          </w:p>
          <w:p>
            <w:pPr>
              <w:spacing w:after="40" w:before="40" w:line="280"/>
              <w:ind w:left="720" w:hanging="360"/>
            </w:pPr>
            <w:r>
              <w:rPr>
                <w:rFonts w:ascii="Calibri" w:cs="Calibri" w:eastAsia="Calibri" w:hAnsi="Calibri"/>
                <w:color w:val="0F172A"/>
                <w:sz w:val="21"/>
                <w:szCs w:val="21"/>
              </w:rPr>
              <w:t xml:space="preserve">•   Memory-augmented by design: every query persists as an MRO and links back-pointers into contributing HSLs, growing the substrate.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Problems</w:t>
            </w:r>
          </w:p>
          <w:p>
            <w:pPr>
              <w:spacing w:after="40" w:before="40" w:line="280"/>
              <w:ind w:left="720" w:hanging="360"/>
            </w:pPr>
            <w:r>
              <w:rPr>
                <w:rFonts w:ascii="Calibri" w:cs="Calibri" w:eastAsia="Calibri" w:hAnsi="Calibri"/>
                <w:color w:val="0F172A"/>
                <w:sz w:val="21"/>
                <w:szCs w:val="21"/>
              </w:rPr>
              <w:t xml:space="preserve">•   Misses typos. Pre-V4.6 the deterministic σ_det would not emit cues for "Texis" or "Sara Mitchel". V4.6 Pass 1d closes most of this — but a really obscure typo can still slip through if it doesn't survive the stop-word filter.</w:t>
            </w:r>
          </w:p>
          <w:p>
            <w:pPr>
              <w:spacing w:after="40" w:before="40" w:line="280"/>
              <w:ind w:left="720" w:hanging="360"/>
            </w:pPr>
            <w:r>
              <w:rPr>
                <w:rFonts w:ascii="Calibri" w:cs="Calibri" w:eastAsia="Calibri" w:hAnsi="Calibri"/>
                <w:color w:val="0F172A"/>
                <w:sz w:val="21"/>
                <w:szCs w:val="21"/>
              </w:rPr>
              <w:t xml:space="preserve">•   Substrate cap can drop rows on aggregations against very large matching sets (&gt; 200). Diversity-by-CSV mitigates within-CSV crowding, not absolute cap.</w:t>
            </w:r>
          </w:p>
          <w:p>
            <w:pPr>
              <w:spacing w:after="40" w:before="40" w:line="280"/>
              <w:ind w:left="720" w:hanging="360"/>
            </w:pPr>
            <w:r>
              <w:rPr>
                <w:rFonts w:ascii="Calibri" w:cs="Calibri" w:eastAsia="Calibri" w:hAnsi="Calibri"/>
                <w:color w:val="0F172A"/>
                <w:sz w:val="21"/>
                <w:szCs w:val="21"/>
              </w:rPr>
              <w:t xml:space="preserve">•   MRO short-circuit can replay a stale finding if the corpus has changed since the cached MRO was created.</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5.2  Recall Search-F (Force fresh)</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Benefits</w:t>
            </w:r>
          </w:p>
          <w:p>
            <w:pPr>
              <w:spacing w:after="40" w:before="40" w:line="280"/>
              <w:ind w:left="720" w:hanging="360"/>
            </w:pPr>
            <w:r>
              <w:rPr>
                <w:rFonts w:ascii="Calibri" w:cs="Calibri" w:eastAsia="Calibri" w:hAnsi="Calibri"/>
                <w:color w:val="0F172A"/>
                <w:sz w:val="21"/>
                <w:szCs w:val="21"/>
              </w:rPr>
              <w:t xml:space="preserve">•   Suppresses ONLY the substitutional 0.85 short-circuit. Priors still seed cues at ≥ 0.30 and inform the bundle at ≥ 0.50.</w:t>
            </w:r>
          </w:p>
          <w:p>
            <w:pPr>
              <w:spacing w:after="40" w:before="40" w:line="280"/>
              <w:ind w:left="720" w:hanging="360"/>
            </w:pPr>
            <w:r>
              <w:rPr>
                <w:rFonts w:ascii="Calibri" w:cs="Calibri" w:eastAsia="Calibri" w:hAnsi="Calibri"/>
                <w:color w:val="0F172A"/>
                <w:sz w:val="21"/>
                <w:szCs w:val="21"/>
              </w:rPr>
              <w:t xml:space="preserve">•   Forces a true re-grounding when the operator suspects the cached MRO is stale (e.g., new AIOs imported since the prior was saved).</w:t>
            </w:r>
          </w:p>
          <w:p>
            <w:pPr>
              <w:spacing w:after="40" w:before="40" w:line="280"/>
              <w:ind w:left="720" w:hanging="360"/>
            </w:pPr>
            <w:r>
              <w:rPr>
                <w:rFonts w:ascii="Calibri" w:cs="Calibri" w:eastAsia="Calibri" w:hAnsi="Calibri"/>
                <w:color w:val="0F172A"/>
                <w:sz w:val="21"/>
                <w:szCs w:val="21"/>
              </w:rPr>
              <w:t xml:space="preserve">•   Apples-to-apples token measurement — the Benchmark runner sets this on every benchmark call so comparisons reflect real retrieval cost rather than cache replay.</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Problems</w:t>
            </w:r>
          </w:p>
          <w:p>
            <w:pPr>
              <w:spacing w:after="40" w:before="40" w:line="280"/>
              <w:ind w:left="720" w:hanging="360"/>
            </w:pPr>
            <w:r>
              <w:rPr>
                <w:rFonts w:ascii="Calibri" w:cs="Calibri" w:eastAsia="Calibri" w:hAnsi="Calibri"/>
                <w:color w:val="0F172A"/>
                <w:sz w:val="21"/>
                <w:szCs w:val="21"/>
              </w:rPr>
              <w:t xml:space="preserve">•   Pays full LLM cost on every query — 3–8s and the synthesis-model token bill. No caching benefit at the synthesis tier.</w:t>
            </w:r>
          </w:p>
          <w:p>
            <w:pPr>
              <w:spacing w:after="40" w:before="40" w:line="280"/>
              <w:ind w:left="720" w:hanging="360"/>
            </w:pPr>
            <w:r>
              <w:rPr>
                <w:rFonts w:ascii="Calibri" w:cs="Calibri" w:eastAsia="Calibri" w:hAnsi="Calibri"/>
                <w:color w:val="0F172A"/>
                <w:sz w:val="21"/>
                <w:szCs w:val="21"/>
              </w:rPr>
              <w:t xml:space="preserve">•   Does not help with typo recovery — σ_det is still purely deterministic. "Texis" will not become "Texas" in Recall-F unless Pass 1d catches it.</w:t>
            </w:r>
          </w:p>
          <w:p>
            <w:pPr>
              <w:spacing w:after="40" w:before="40" w:line="280"/>
              <w:ind w:left="720" w:hanging="360"/>
            </w:pPr>
            <w:r>
              <w:rPr>
                <w:rFonts w:ascii="Calibri" w:cs="Calibri" w:eastAsia="Calibri" w:hAnsi="Calibri"/>
                <w:color w:val="0F172A"/>
                <w:sz w:val="21"/>
                <w:szCs w:val="21"/>
              </w:rPr>
              <w:t xml:space="preserve">•   Does not raise the substrate cap — aggregations against &gt; 200 matching rows can still under-count the same way default Recall would.</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5.3  Recall Search-T (Thorough)</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Benefits</w:t>
            </w:r>
          </w:p>
          <w:p>
            <w:pPr>
              <w:spacing w:after="40" w:before="40" w:line="280"/>
              <w:ind w:left="720" w:hanging="360"/>
            </w:pPr>
            <w:r>
              <w:rPr>
                <w:rFonts w:ascii="Calibri" w:cs="Calibri" w:eastAsia="Calibri" w:hAnsi="Calibri"/>
                <w:color w:val="0F172A"/>
                <w:sz w:val="21"/>
                <w:szCs w:val="21"/>
              </w:rPr>
              <w:t xml:space="preserve">•   Strict superset: every retrieval improvement Live offers, plus Recall's MRO-augmented bundle assembly. By construction Recall-T ≥ Recall-F ≥ Recall on any query's coverage.</w:t>
            </w:r>
          </w:p>
          <w:p>
            <w:pPr>
              <w:spacing w:after="40" w:before="40" w:line="280"/>
              <w:ind w:left="720" w:hanging="360"/>
            </w:pPr>
            <w:r>
              <w:rPr>
                <w:rFonts w:ascii="Calibri" w:cs="Calibri" w:eastAsia="Calibri" w:hAnsi="Calibri"/>
                <w:color w:val="0F172A"/>
                <w:sz w:val="21"/>
                <w:szCs w:val="21"/>
              </w:rPr>
              <w:t xml:space="preserve">•   Catches typos that even V4.6 Pass 1d misses, because σ_llm normalizes typos semantically ("Texis" → "Texas") rather than via trigram similarity.</w:t>
            </w:r>
          </w:p>
          <w:p>
            <w:pPr>
              <w:spacing w:after="40" w:before="40" w:line="280"/>
              <w:ind w:left="720" w:hanging="360"/>
            </w:pPr>
            <w:r>
              <w:rPr>
                <w:rFonts w:ascii="Calibri" w:cs="Calibri" w:eastAsia="Calibri" w:hAnsi="Calibri"/>
                <w:color w:val="0F172A"/>
                <w:sz w:val="21"/>
                <w:szCs w:val="21"/>
              </w:rPr>
              <w:t xml:space="preserve">•   Wider trigram net (similarity = 0.20) catches token-break cases like "Perkins Will" → "Perkins &amp; Will" that Recall's 0.30 threshold misses.</w:t>
            </w:r>
          </w:p>
          <w:p>
            <w:pPr>
              <w:spacing w:after="40" w:before="40" w:line="280"/>
              <w:ind w:left="720" w:hanging="360"/>
            </w:pPr>
            <w:r>
              <w:rPr>
                <w:rFonts w:ascii="Calibri" w:cs="Calibri" w:eastAsia="Calibri" w:hAnsi="Calibri"/>
                <w:color w:val="0F172A"/>
                <w:sz w:val="21"/>
                <w:szCs w:val="21"/>
              </w:rPr>
              <w:t xml:space="preserve">•   600-row substrate cap eliminates the cap-mismatch failure mode on aggregations — even queries with hundreds of matching rows fit.</w:t>
            </w:r>
          </w:p>
          <w:p>
            <w:pPr>
              <w:spacing w:after="40" w:before="40" w:line="280"/>
              <w:ind w:left="720" w:hanging="360"/>
            </w:pPr>
            <w:r>
              <w:rPr>
                <w:rFonts w:ascii="Calibri" w:cs="Calibri" w:eastAsia="Calibri" w:hAnsi="Calibri"/>
                <w:color w:val="0F172A"/>
                <w:sz w:val="21"/>
                <w:szCs w:val="21"/>
              </w:rPr>
              <w:t xml:space="preserve">•   Eight-prior injection makes the LLM aware of substantially more historical context than default Recall's three.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Problems</w:t>
            </w:r>
          </w:p>
          <w:p>
            <w:pPr>
              <w:spacing w:after="40" w:before="40" w:line="280"/>
              <w:ind w:left="720" w:hanging="360"/>
            </w:pPr>
            <w:r>
              <w:rPr>
                <w:rFonts w:ascii="Calibri" w:cs="Calibri" w:eastAsia="Calibri" w:hAnsi="Calibri"/>
                <w:color w:val="0F172A"/>
                <w:sz w:val="21"/>
                <w:szCs w:val="21"/>
              </w:rPr>
              <w:t xml:space="preserve">•   Two LLM calls per query (parse + synthesis) instead of one. The parse call is small and cached, but the cost-per-query is non-trivially higher than Recall.</w:t>
            </w:r>
          </w:p>
          <w:p>
            <w:pPr>
              <w:spacing w:after="40" w:before="40" w:line="280"/>
              <w:ind w:left="720" w:hanging="360"/>
            </w:pPr>
            <w:r>
              <w:rPr>
                <w:rFonts w:ascii="Calibri" w:cs="Calibri" w:eastAsia="Calibri" w:hAnsi="Calibri"/>
                <w:color w:val="0F172A"/>
                <w:sz w:val="21"/>
                <w:szCs w:val="21"/>
              </w:rPr>
              <w:t xml:space="preserve">•   Latency is the slowest of the Recall family — both LLM calls plus the wider HSL probe and 600-row substrate. Plan for 8–15s on a cold cache.</w:t>
            </w:r>
          </w:p>
          <w:p>
            <w:pPr>
              <w:spacing w:after="40" w:before="40" w:line="280"/>
              <w:ind w:left="720" w:hanging="360"/>
            </w:pPr>
            <w:r>
              <w:rPr>
                <w:rFonts w:ascii="Calibri" w:cs="Calibri" w:eastAsia="Calibri" w:hAnsi="Calibri"/>
                <w:color w:val="0F172A"/>
                <w:sz w:val="21"/>
                <w:szCs w:val="21"/>
              </w:rPr>
              <w:t xml:space="preserve">•   Larger substrate means more LLM input tokens — Anthropic billing scales linearly past the cache differential.</w:t>
            </w:r>
          </w:p>
          <w:p>
            <w:pPr>
              <w:spacing w:after="40" w:before="40" w:line="280"/>
              <w:ind w:left="720" w:hanging="360"/>
            </w:pPr>
            <w:r>
              <w:rPr>
                <w:rFonts w:ascii="Calibri" w:cs="Calibri" w:eastAsia="Calibri" w:hAnsi="Calibri"/>
                <w:color w:val="0F172A"/>
                <w:sz w:val="21"/>
                <w:szCs w:val="21"/>
              </w:rPr>
              <w:t xml:space="preserve">•   Like Recall-F, no short-circuit means dashboards / repeat queries pay the full pipeline cost every time.</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5.4  Live Search</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Benefits</w:t>
            </w:r>
          </w:p>
          <w:p>
            <w:pPr>
              <w:spacing w:after="40" w:before="40" w:line="280"/>
              <w:ind w:left="720" w:hanging="360"/>
            </w:pPr>
            <w:r>
              <w:rPr>
                <w:rFonts w:ascii="Calibri" w:cs="Calibri" w:eastAsia="Calibri" w:hAnsi="Calibri"/>
                <w:color w:val="0F172A"/>
                <w:sz w:val="21"/>
                <w:szCs w:val="21"/>
              </w:rPr>
              <w:t xml:space="preserve">•   Server-side everything — clients only upload the user message. Easier to lock down for multi-tenant deployments where the browser shouldn't see the catalog.</w:t>
            </w:r>
          </w:p>
          <w:p>
            <w:pPr>
              <w:spacing w:after="40" w:before="40" w:line="280"/>
              <w:ind w:left="720" w:hanging="360"/>
            </w:pPr>
            <w:r>
              <w:rPr>
                <w:rFonts w:ascii="Calibri" w:cs="Calibri" w:eastAsia="Calibri" w:hAnsi="Calibri"/>
                <w:color w:val="0F172A"/>
                <w:sz w:val="21"/>
                <w:szCs w:val="21"/>
              </w:rPr>
              <w:t xml:space="preserve">•   Adaptive cap (100–300) responds to query breadth — single-cue queries pay less, multi-cue queries pay more. Operator doesn't have to tune.</w:t>
            </w:r>
          </w:p>
          <w:p>
            <w:pPr>
              <w:spacing w:after="40" w:before="40" w:line="280"/>
              <w:ind w:left="720" w:hanging="360"/>
            </w:pPr>
            <w:r>
              <w:rPr>
                <w:rFonts w:ascii="Calibri" w:cs="Calibri" w:eastAsia="Calibri" w:hAnsi="Calibri"/>
                <w:color w:val="0F172A"/>
                <w:sz w:val="21"/>
                <w:szCs w:val="21"/>
              </w:rPr>
              <w:t xml:space="preserve">•   Server-side query_cache means dashboards / repeated identical API calls are cheap (interactive sessions bypass via ?bypass_cache=true).</w:t>
            </w:r>
          </w:p>
          <w:p>
            <w:pPr>
              <w:spacing w:after="40" w:before="40" w:line="280"/>
              <w:ind w:left="720" w:hanging="360"/>
            </w:pPr>
            <w:r>
              <w:rPr>
                <w:rFonts w:ascii="Calibri" w:cs="Calibri" w:eastAsia="Calibri" w:hAnsi="Calibri"/>
                <w:color w:val="0F172A"/>
                <w:sz w:val="21"/>
                <w:szCs w:val="21"/>
              </w:rPr>
              <w:t xml:space="preserve">•   LLM parse handles typos, synonyms, and category words natively — no Pass 1d fallback needed.</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Problems</w:t>
            </w:r>
          </w:p>
          <w:p>
            <w:pPr>
              <w:spacing w:after="40" w:before="40" w:line="280"/>
              <w:ind w:left="720" w:hanging="360"/>
            </w:pPr>
            <w:r>
              <w:rPr>
                <w:rFonts w:ascii="Calibri" w:cs="Calibri" w:eastAsia="Calibri" w:hAnsi="Calibri"/>
                <w:color w:val="0F172A"/>
                <w:sz w:val="21"/>
                <w:szCs w:val="21"/>
              </w:rPr>
              <w:t xml:space="preserve">•   Two LLM calls per query (parse + synthesis) on the cold path. Parse is cached at the query-hash level.</w:t>
            </w:r>
          </w:p>
          <w:p>
            <w:pPr>
              <w:spacing w:after="40" w:before="40" w:line="280"/>
              <w:ind w:left="720" w:hanging="360"/>
            </w:pPr>
            <w:r>
              <w:rPr>
                <w:rFonts w:ascii="Calibri" w:cs="Calibri" w:eastAsia="Calibri" w:hAnsi="Calibri"/>
                <w:color w:val="0F172A"/>
                <w:sz w:val="21"/>
                <w:szCs w:val="21"/>
              </w:rPr>
              <w:t xml:space="preserve">•   Cannot short-circuit on prior MROs — every query re-runs the full pipeline.</w:t>
            </w:r>
          </w:p>
          <w:p>
            <w:pPr>
              <w:spacing w:after="40" w:before="40" w:line="280"/>
              <w:ind w:left="720" w:hanging="360"/>
            </w:pPr>
            <w:r>
              <w:rPr>
                <w:rFonts w:ascii="Calibri" w:cs="Calibri" w:eastAsia="Calibri" w:hAnsi="Calibri"/>
                <w:color w:val="0F172A"/>
                <w:sz w:val="21"/>
                <w:szCs w:val="21"/>
              </w:rPr>
              <w:t xml:space="preserve">•   Less memory-augmented than Recall — Live consults the top 5 MRO back-pointers from matched HSLs, but never replays a cached answer.</w:t>
            </w:r>
          </w:p>
          <w:p>
            <w:pPr>
              <w:spacing w:after="40" w:before="40" w:line="280"/>
              <w:ind w:left="720" w:hanging="360"/>
            </w:pPr>
            <w:r>
              <w:rPr>
                <w:rFonts w:ascii="Calibri" w:cs="Calibri" w:eastAsia="Calibri" w:hAnsi="Calibri"/>
                <w:color w:val="0F172A"/>
                <w:sz w:val="21"/>
                <w:szCs w:val="21"/>
              </w:rPr>
              <w:t xml:space="preserve">•   LLM parse adds non-determinism. Repeating the same query a few times can produce slightly different cue sets, depending on parse-cache state and Anthropic's sampling.</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6.  Decision Matrix — Operator Selection</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Match the question to the row that most closely fits its shape; the recommended mode is the one this document endorses for that question class. Where two modes are listed, the first is the default; the second is the fallback if the first underperforms.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4400"/>
      </w:tblGrid>
      <w:tr>
        <w:trPr>
          <w:tblHeader/>
        </w:trPr>
        <w:tc>
          <w:tcPr>
            <w:tcW w:type="dxa" w:w="33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Question shape</w:t>
            </w:r>
          </w:p>
        </w:tc>
        <w:tc>
          <w:tcPr>
            <w:tcW w:type="dxa" w:w="19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Recommended</w:t>
            </w:r>
          </w:p>
        </w:tc>
        <w:tc>
          <w:tcPr>
            <w:tcW w:type="dxa" w:w="4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Why</w:t>
            </w:r>
          </w:p>
        </w:tc>
      </w:tr>
      <w:tr>
        <w:tc>
          <w:tcPr>
            <w:tcW w:type="dxa" w:w="33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Status lookup: "what is the status of X?" / "who owns Y?"</w:t>
            </w:r>
          </w:p>
        </w:tc>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Recall</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Both modes return the right answer; Recall is faster and cheaper. Short-circuit lights up on the second ask.</w:t>
            </w:r>
          </w:p>
        </w:tc>
      </w:tr>
      <w:tr>
        <w:tc>
          <w:tcPr>
            <w:tcW w:type="dxa" w:w="33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Aggregation: total, sum, count, average, percentage</w:t>
            </w:r>
          </w:p>
        </w:tc>
        <w:tc>
          <w:tcPr>
            <w:tcW w:type="dxa" w:w="1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Live (or Recall-T)</w:t>
            </w:r>
          </w:p>
        </w:tc>
        <w:tc>
          <w:tcPr>
            <w:tcW w:type="dxa" w:w="4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Live's adaptive cap handles bigger result sets; Recall-T's 600-row cap is even safer on &gt; 200-row sets.</w:t>
            </w:r>
          </w:p>
        </w:tc>
      </w:tr>
      <w:tr>
        <w:tc>
          <w:tcPr>
            <w:tcW w:type="dxa" w:w="33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Reasoning across joined CSVs</w:t>
            </w:r>
          </w:p>
        </w:tc>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Live</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Adaptive cap scales with cue count; multi-CSV joins typically produce 2–4 cues → 150–250 row bundle.</w:t>
            </w:r>
          </w:p>
        </w:tc>
      </w:tr>
      <w:tr>
        <w:tc>
          <w:tcPr>
            <w:tcW w:type="dxa" w:w="33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"Show me everything matching X"</w:t>
            </w:r>
          </w:p>
        </w:tc>
        <w:tc>
          <w:tcPr>
            <w:tcW w:type="dxa" w:w="1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Recall-T</w:t>
            </w:r>
          </w:p>
        </w:tc>
        <w:tc>
          <w:tcPr>
            <w:tcW w:type="dxa" w:w="4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Operator is asking for completeness; the 600-row cap dominates Live's 300 ceiling.</w:t>
            </w:r>
          </w:p>
        </w:tc>
      </w:tr>
      <w:tr>
        <w:tc>
          <w:tcPr>
            <w:tcW w:type="dxa" w:w="33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Typo-laden / fuzzy / partial-spelling query</w:t>
            </w:r>
          </w:p>
        </w:tc>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Recall-T</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LLM-parse augmentation + lower trigram threshold + bidirectional substring fallback. Reliably resolves "Sara Mitchel" → "Sarah Mitchell" etc.</w:t>
            </w:r>
          </w:p>
        </w:tc>
      </w:tr>
      <w:tr>
        <w:tc>
          <w:tcPr>
            <w:tcW w:type="dxa" w:w="33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"Have we seen this question before? What did we conclude?"</w:t>
            </w:r>
          </w:p>
        </w:tc>
        <w:tc>
          <w:tcPr>
            <w:tcW w:type="dxa" w:w="1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Recall</w:t>
            </w:r>
          </w:p>
        </w:tc>
        <w:tc>
          <w:tcPr>
            <w:tcW w:type="dxa" w:w="4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MRO consultation IS the answer. Short-circuit at 0.85 returns the prior verbatim with zero LLM tokens.</w:t>
            </w:r>
          </w:p>
        </w:tc>
      </w:tr>
      <w:tr>
        <w:tc>
          <w:tcPr>
            <w:tcW w:type="dxa" w:w="33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Repeated question against UNCHANGED data</w:t>
            </w:r>
          </w:p>
        </w:tc>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Recall</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Short-circuit cost ≈ 0. Run it 100 times — pay LLM tokens on the first call.</w:t>
            </w:r>
          </w:p>
        </w:tc>
      </w:tr>
      <w:tr>
        <w:tc>
          <w:tcPr>
            <w:tcW w:type="dxa" w:w="33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Repeated question against CHANGED data (new AIOs imported)</w:t>
            </w:r>
          </w:p>
        </w:tc>
        <w:tc>
          <w:tcPr>
            <w:tcW w:type="dxa" w:w="1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Recall-F</w:t>
            </w:r>
          </w:p>
        </w:tc>
        <w:tc>
          <w:tcPr>
            <w:tcW w:type="dxa" w:w="4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Suppresses the short-circuit; priors still inform the bundle. Cheaper than Recall-T if you don't need the wider cap.</w:t>
            </w:r>
          </w:p>
        </w:tc>
      </w:tr>
      <w:tr>
        <w:tc>
          <w:tcPr>
            <w:tcW w:type="dxa" w:w="33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High-stakes external-facing answer (counsel, regulator, audit)</w:t>
            </w:r>
          </w:p>
        </w:tc>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Recall-T</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Maximum coverage from any single mode. Footer carries the -T suffix so the auditor sees thoroughness was on.</w:t>
            </w:r>
          </w:p>
        </w:tc>
      </w:tr>
      <w:tr>
        <w:tc>
          <w:tcPr>
            <w:tcW w:type="dxa" w:w="33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Cold-start tenant with no MRO history yet</w:t>
            </w:r>
          </w:p>
        </w:tc>
        <w:tc>
          <w:tcPr>
            <w:tcW w:type="dxa" w:w="1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Live</w:t>
            </w:r>
          </w:p>
        </w:tc>
        <w:tc>
          <w:tcPr>
            <w:tcW w:type="dxa" w:w="4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No MROs to short-circuit on or seed cues from; Live's LLM parse builds the first cues from scratch.</w:t>
            </w:r>
          </w:p>
        </w:tc>
      </w:tr>
      <w:tr>
        <w:tc>
          <w:tcPr>
            <w:tcW w:type="dxa" w:w="33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Diagnostic / regression test of the retrieval pipeline</w:t>
            </w:r>
          </w:p>
        </w:tc>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Live + bypass_cache</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Most reproducible; bypasses both server cache and MRO cache; isolates the retrieval pipeline from any caching layer.</w:t>
            </w:r>
          </w:p>
        </w:tc>
      </w:tr>
      <w:tr>
        <w:tc>
          <w:tcPr>
            <w:tcW w:type="dxa" w:w="33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Free-text exploratory query ("anything unusual in Q4")</w:t>
            </w:r>
          </w:p>
        </w:tc>
        <w:tc>
          <w:tcPr>
            <w:tcW w:type="dxa" w:w="1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Live</w:t>
            </w:r>
          </w:p>
        </w:tc>
        <w:tc>
          <w:tcPr>
            <w:tcW w:type="dxa" w:w="4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LLM parse handles the unstructured prompt; Recall's deterministic σ_det would emit very few cues.</w:t>
            </w:r>
          </w:p>
        </w:tc>
      </w:tr>
      <w:tr>
        <w:tc>
          <w:tcPr>
            <w:tcW w:type="dxa" w:w="33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Apples-to-apples benchmarking</w:t>
            </w:r>
          </w:p>
        </w:tc>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Recall-F + Live + bypass_cache</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Both modes pay full LLM cost on every call; both bypass their respective caches; comparison reflects retrieval quality not caching state.</w:t>
            </w:r>
          </w:p>
        </w:tc>
      </w:tr>
      <w:tr>
        <w:tc>
          <w:tcPr>
            <w:tcW w:type="dxa" w:w="33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Production dashboard refreshing every minute</w:t>
            </w:r>
          </w:p>
        </w:tc>
        <w:tc>
          <w:tcPr>
            <w:tcW w:type="dxa" w:w="1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Recall (or Live + server-side cache)</w:t>
            </w:r>
          </w:p>
        </w:tc>
        <w:tc>
          <w:tcPr>
            <w:tcW w:type="dxa" w:w="4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Recall's short-circuit makes the second through Nth call ≈ free. Live's query_cache does the same server-side.</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6.1  Default for production demos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Use Recall. The short-circuit makes it cheap; the V4.6 Pass 1d catches most typos; the V4.6 200-row cap handles most aggregations on demo-scale corpora; the substrate prompt now mirrors Live's so output structure matches. Reserve Recall-T for the explicit "comprehensive answer needed" case and Live for cold-start exploration.</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6.2  Default for diagnostics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Use Live + bypass_cache. Two LLM calls but the most reproducible pipeline trace. The Search Statistics screen shows matched_aios so you can verify what the LLM actually saw.</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7.  Trade-Secret Invariants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non-public, defensible elements of the four-mode retrieval surface — those that distinguish it from a conventional embedding-RAG implementation:</w:t>
      </w:r>
    </w:p>
    <w:p>
      <w:pPr>
        <w:spacing w:after="40" w:before="40" w:line="280"/>
        <w:ind w:left="720" w:hanging="360"/>
      </w:pPr>
      <w:r>
        <w:rPr>
          <w:rFonts w:ascii="Calibri" w:cs="Calibri" w:eastAsia="Calibri" w:hAnsi="Calibri"/>
          <w:color w:val="0F172A"/>
          <w:sz w:val="21"/>
          <w:szCs w:val="21"/>
        </w:rPr>
        <w:t xml:space="preserve">•   Determinism is load-bearing. Recall's σ_det produces the same cue set every time. No embedding model is in the loop on the default and Force-fresh paths. This makes audit-grade reproducibility a structural property, not a logging artifact.</w:t>
      </w:r>
    </w:p>
    <w:p>
      <w:pPr>
        <w:spacing w:after="40" w:before="40" w:line="280"/>
        <w:ind w:left="720" w:hanging="360"/>
      </w:pPr>
      <w:r>
        <w:rPr>
          <w:rFonts w:ascii="Calibri" w:cs="Calibri" w:eastAsia="Calibri" w:hAnsi="Calibri"/>
          <w:color w:val="0F172A"/>
          <w:sz w:val="21"/>
          <w:szCs w:val="21"/>
        </w:rPr>
        <w:t xml:space="preserve">•   Memory is a first-class operator. μ (the MRO probe) is one of the seven operators in Recall's algebra. Embedding RAG treats prior episodes as just more documents to retrieve; we treat them as a separate tier with its own threshold ladder (0.85 / 0.50 / 0.30) and its own substitutional path.</w:t>
      </w:r>
    </w:p>
    <w:p>
      <w:pPr>
        <w:spacing w:after="40" w:before="40" w:line="280"/>
        <w:ind w:left="720" w:hanging="360"/>
      </w:pPr>
      <w:r>
        <w:rPr>
          <w:rFonts w:ascii="Calibri" w:cs="Calibri" w:eastAsia="Calibri" w:hAnsi="Calibri"/>
          <w:color w:val="0F172A"/>
          <w:sz w:val="21"/>
          <w:szCs w:val="21"/>
        </w:rPr>
        <w:t xml:space="preserve">•   MRO ↔ HSL back-pointers are inline tokens, not a separate join table. linkMroToHsl writes [MRO.&lt;uuid&gt;] into the next free HSL element slot. Live's Phase 2 reads them back during the same walk that scopes HSLs. This is what lets Live consult MROs without an extra SQL pass.</w:t>
      </w:r>
    </w:p>
    <w:p>
      <w:pPr>
        <w:spacing w:after="40" w:before="40" w:line="280"/>
        <w:ind w:left="720" w:hanging="360"/>
      </w:pPr>
      <w:r>
        <w:rPr>
          <w:rFonts w:ascii="Calibri" w:cs="Calibri" w:eastAsia="Calibri" w:hAnsi="Calibri"/>
          <w:color w:val="0F172A"/>
          <w:sz w:val="21"/>
          <w:szCs w:val="21"/>
        </w:rPr>
        <w:t xml:space="preserve">•   The four modes share a single substrate-build operator graph. δ (cap-by-CSV + Jaccard dedup), τ (HSL resolution via the IER), and the LLM prompt prefix are identical across modes. The differences are which σ runs (deterministic or LLM-driven), whether the short-circuit fires, and what cap δ is configured with.</w:t>
      </w:r>
    </w:p>
    <w:p>
      <w:pPr>
        <w:spacing w:after="40" w:before="40" w:line="280"/>
        <w:ind w:left="720" w:hanging="360"/>
      </w:pPr>
      <w:r>
        <w:rPr>
          <w:rFonts w:ascii="Calibri" w:cs="Calibri" w:eastAsia="Calibri" w:hAnsi="Calibri"/>
          <w:color w:val="0F172A"/>
          <w:sz w:val="21"/>
          <w:szCs w:val="21"/>
        </w:rPr>
        <w:t xml:space="preserve">•   Recall-T is the only mode that explicitly composes both σ operators. Most operators reading the source code assume the four modes are four parallel pipelines — they are not. They are four points on a (parser × short-circuit × cap × prior-count) parameter surface, and Recall-T is the maximum-coverage point on that surface accessible from a single button.</w:t>
      </w:r>
    </w:p>
    <w:p>
      <w:pPr>
        <w:pStyle w:val="Heading1"/>
        <w:pBdr>
          <w:bottom w:val="single" w:color="1F3864" w:sz="6" w:space="4"/>
        </w:pBdr>
        <w:spacing w:after="160" w:before="360" w:line="320"/>
      </w:pPr>
      <w:r>
        <w:rPr>
          <w:rFonts w:ascii="Calibri" w:cs="Calibri" w:eastAsia="Calibri" w:hAnsi="Calibri"/>
          <w:b/>
          <w:bCs/>
          <w:color w:val="1F3864"/>
          <w:sz w:val="28"/>
          <w:szCs w:val="28"/>
        </w:rPr>
        <w:t xml:space="preserve">8.  Cost and Latency Profiles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All four modes' cost is dominated by LLM tokens (synthesis + optional parse). Retrieval-side cost is single-digit milliseconds and immaterial against the LLM round-trip. Numbers below are demo-corpus measurements (≈ 600 AIOs, 9 CSVs) at default-model = Sonnet 4.6.</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8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Scenario</w:t>
            </w:r>
          </w:p>
        </w:tc>
        <w:tc>
          <w:tcPr>
            <w:tcW w:type="dxa" w:w="18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Recall</w:t>
            </w:r>
          </w:p>
        </w:tc>
        <w:tc>
          <w:tcPr>
            <w:tcW w:type="dxa" w:w="18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Recall-F</w:t>
            </w:r>
          </w:p>
        </w:tc>
        <w:tc>
          <w:tcPr>
            <w:tcW w:type="dxa" w:w="18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Recall-T</w:t>
            </w:r>
          </w:p>
        </w:tc>
        <w:tc>
          <w:tcPr>
            <w:tcW w:type="dxa" w:w="18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Live</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Cache hit (short-circuit / query_cache)</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 0 tokens · &lt; 1s</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n/a — bypassed</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n/a — bypassed</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 0 tokens · &lt; 1s (server cache; chat dialog bypasses)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Cold query — single-cue lookup</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 2–4k tokens · 3–5s</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 2–4k tokens · 3–5s</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 4–7k tokens · 5–8s</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 5–8k tokens · 6–10s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Cold query — multi-cue aggregation</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 4–6k tokens · 5–8s</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 4–6k tokens · 5–8s</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 10–18k tokens · 8–14s</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 12–18k tokens · 10–15s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Cold query — broad multi-CSV reasoning</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 6–8k tokens · 6–10s</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 6–8k tokens · 6–10s</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 14–22k tokens · 10–16s</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 18–25k tokens · 12–18s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LLM call count (cold path)</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 (parse + synthesis)</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 (parse + synthesis)</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9.  Verification Recipes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9.1  "Did Recall short-circuit on this query?"</w:t>
            </w:r>
          </w:p>
          <w:p>
            <w:pPr>
              <w:spacing w:after="40" w:before="40" w:line="280"/>
              <w:ind w:left="720" w:hanging="360"/>
            </w:pPr>
            <w:r>
              <w:rPr>
                <w:rFonts w:ascii="Calibri" w:cs="Calibri" w:eastAsia="Calibri" w:hAnsi="Calibri"/>
                <w:color w:val="0F172A"/>
                <w:sz w:val="21"/>
                <w:szCs w:val="21"/>
              </w:rPr>
              <w:t xml:space="preserve">•   Look at the assistant reply footer. If it reads "Recall Search: …⏱ &lt;1s · 📥 0 in · 📤 0 out · 0 total tokens" — yes, short-circuit.</w:t>
            </w:r>
          </w:p>
          <w:p>
            <w:pPr>
              <w:spacing w:after="40" w:before="40" w:line="280"/>
              <w:ind w:left="720" w:hanging="360"/>
            </w:pPr>
            <w:r>
              <w:rPr>
                <w:rFonts w:ascii="Calibri" w:cs="Calibri" w:eastAsia="Calibri" w:hAnsi="Calibri"/>
                <w:color w:val="0F172A"/>
                <w:sz w:val="21"/>
                <w:szCs w:val="21"/>
              </w:rPr>
              <w:t xml:space="preserve">•   If the suffix is -F or -T, the short-circuit was suppressed by operator opt-in.</w:t>
            </w:r>
          </w:p>
          <w:p>
            <w:pPr>
              <w:spacing w:after="40" w:before="40" w:line="280"/>
              <w:ind w:left="720" w:hanging="360"/>
            </w:pPr>
            <w:r>
              <w:rPr>
                <w:rFonts w:ascii="Calibri" w:cs="Calibri" w:eastAsia="Calibri" w:hAnsi="Calibri"/>
                <w:color w:val="0F172A"/>
                <w:sz w:val="21"/>
                <w:szCs w:val="21"/>
              </w:rPr>
              <w:t xml:space="preserve">•   Anything else (any non-zero token count) means the full Recall pipeline ran, regardless of suffix.</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9.2  "Why did Recall and Live give different totals?"</w:t>
            </w:r>
          </w:p>
          <w:p>
            <w:pPr>
              <w:spacing w:after="40" w:before="40" w:line="280"/>
              <w:ind w:left="720" w:hanging="360"/>
            </w:pPr>
            <w:r>
              <w:rPr>
                <w:rFonts w:ascii="Calibri" w:cs="Calibri" w:eastAsia="Calibri" w:hAnsi="Calibri"/>
                <w:color w:val="0F172A"/>
                <w:sz w:val="21"/>
                <w:szCs w:val="21"/>
              </w:rPr>
              <w:t xml:space="preserve">•   Open System Admin → Search Statistics. Filter to find the two query rows.</w:t>
            </w:r>
          </w:p>
          <w:p>
            <w:pPr>
              <w:spacing w:after="40" w:before="40" w:line="280"/>
              <w:ind w:left="720" w:hanging="360"/>
            </w:pPr>
            <w:r>
              <w:rPr>
                <w:rFonts w:ascii="Calibri" w:cs="Calibri" w:eastAsia="Calibri" w:hAnsi="Calibri"/>
                <w:color w:val="0F172A"/>
                <w:sz w:val="21"/>
                <w:szCs w:val="21"/>
              </w:rPr>
              <w:t xml:space="preserve">•   Compare matched_aios. If Live's &gt; Recall's, Recall's substrate cap dropped rows — re-run with Recall-T to confirm.</w:t>
            </w:r>
          </w:p>
          <w:p>
            <w:pPr>
              <w:spacing w:after="40" w:before="40" w:line="280"/>
              <w:ind w:left="720" w:hanging="360"/>
            </w:pPr>
            <w:r>
              <w:rPr>
                <w:rFonts w:ascii="Calibri" w:cs="Calibri" w:eastAsia="Calibri" w:hAnsi="Calibri"/>
                <w:color w:val="0F172A"/>
                <w:sz w:val="21"/>
                <w:szCs w:val="21"/>
              </w:rPr>
              <w:t xml:space="preserve">•   If matched_aios are equal, the LLM did the math differently — export the CSV and verify by hand. Rare.</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9.3  "Is the LLM parse augmentation actually firing in Recall-T?"</w:t>
            </w:r>
          </w:p>
          <w:p>
            <w:pPr>
              <w:spacing w:after="40" w:before="40" w:line="280"/>
              <w:ind w:left="720" w:hanging="360"/>
            </w:pPr>
            <w:r>
              <w:rPr>
                <w:rFonts w:ascii="Calibri" w:cs="Calibri" w:eastAsia="Calibri" w:hAnsi="Calibri"/>
                <w:color w:val="0F172A"/>
                <w:sz w:val="21"/>
                <w:szCs w:val="21"/>
              </w:rPr>
              <w:t xml:space="preserve">•   In the Electron app, tail ~/Library/Application Support/information-physics-demo-system/logs/app.log.</w:t>
            </w:r>
          </w:p>
          <w:p>
            <w:pPr>
              <w:spacing w:after="40" w:before="40" w:line="280"/>
              <w:ind w:left="720" w:hanging="360"/>
            </w:pPr>
            <w:r>
              <w:rPr>
                <w:rFonts w:ascii="Calibri" w:cs="Calibri" w:eastAsia="Calibri" w:hAnsi="Calibri"/>
                <w:color w:val="0F172A"/>
                <w:sz w:val="21"/>
                <w:szCs w:val="21"/>
              </w:rPr>
              <w:t xml:space="preserve">•   Issue a Recall-T query and look for a console log line: "Thorough Recall: LLM parse augmented cue set with N extra needles" (printed by chat-aio-dialog.tsx).</w:t>
            </w:r>
          </w:p>
          <w:p>
            <w:pPr>
              <w:spacing w:after="40" w:before="40" w:line="280"/>
              <w:ind w:left="720" w:hanging="360"/>
            </w:pPr>
            <w:r>
              <w:rPr>
                <w:rFonts w:ascii="Calibri" w:cs="Calibri" w:eastAsia="Calibri" w:hAnsi="Calibri"/>
                <w:color w:val="0F172A"/>
                <w:sz w:val="21"/>
                <w:szCs w:val="21"/>
              </w:rPr>
              <w:t xml:space="preserve">•   If N &gt; 0, the LLM contributed cues the deterministic extractor missed.</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9.4  "Which mode produced this answer?"</w:t>
            </w:r>
          </w:p>
          <w:p>
            <w:pPr>
              <w:spacing w:after="40" w:before="40" w:line="280"/>
              <w:ind w:left="720" w:hanging="360"/>
            </w:pPr>
            <w:r>
              <w:rPr>
                <w:rFonts w:ascii="Calibri" w:cs="Calibri" w:eastAsia="Calibri" w:hAnsi="Calibri"/>
                <w:color w:val="0F172A"/>
                <w:sz w:val="21"/>
                <w:szCs w:val="21"/>
              </w:rPr>
              <w:t xml:space="preserve">•   V4.6+ — the pane header chip above each assistant bubble shows the search type and timestamp. "▸ Recall Search-T · …" means Thorough Recall.</w:t>
            </w:r>
          </w:p>
          <w:p>
            <w:pPr>
              <w:spacing w:after="40" w:before="40" w:line="280"/>
              <w:ind w:left="720" w:hanging="360"/>
            </w:pPr>
            <w:r>
              <w:rPr>
                <w:rFonts w:ascii="Calibri" w:cs="Calibri" w:eastAsia="Calibri" w:hAnsi="Calibri"/>
                <w:color w:val="0F172A"/>
                <w:sz w:val="21"/>
                <w:szCs w:val="21"/>
              </w:rPr>
              <w:t xml:space="preserve">•   V4.6+ — the footer line also shows the suffix: "_Recall Search-T: 12 cues → …_"</w:t>
            </w:r>
          </w:p>
          <w:p>
            <w:pPr>
              <w:spacing w:after="40" w:before="40" w:line="280"/>
              <w:ind w:left="720" w:hanging="360"/>
            </w:pPr>
            <w:r>
              <w:rPr>
                <w:rFonts w:ascii="Calibri" w:cs="Calibri" w:eastAsia="Calibri" w:hAnsi="Calibri"/>
                <w:color w:val="0F172A"/>
                <w:sz w:val="21"/>
                <w:szCs w:val="21"/>
              </w:rPr>
              <w:t xml:space="preserve">•   V4.5 and earlier — only the footer prefix is available; pane header chip wasn't shipped yet.</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10.  Provenance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Topic</w:t>
            </w:r>
          </w:p>
        </w:tc>
        <w:tc>
          <w:tcPr>
            <w:tcW w:type="dxa" w:w="66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Source</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Recall pipeline (all variants)</w:t>
            </w:r>
          </w:p>
        </w:tc>
        <w:tc>
          <w:tcPr>
            <w:tcW w:type="dxa" w:w="6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lib/aio-chat-pipeline.ts (runChatPipeline)</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σ_det — deterministic cue extraction</w:t>
            </w:r>
          </w:p>
        </w:tc>
        <w:tc>
          <w:tcPr>
            <w:tcW w:type="dxa" w:w="6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lib/aio-math.ts (extractCues, including V4.6 Pass 1d)</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MRO short-circuit thresholds (0.85/0.50/0.30)</w:t>
            </w:r>
          </w:p>
        </w:tc>
        <w:tc>
          <w:tcPr>
            <w:tcW w:type="dxa" w:w="6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lib/aio-chat-pipeline.ts (shouldShortCircuitOnMro, MRO_SHORT_CIRCUIT_THRESHOLD)</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Force-fresh toggle wiring</w:t>
            </w:r>
          </w:p>
        </w:tc>
        <w:tc>
          <w:tcPr>
            <w:tcW w:type="dxa" w:w="6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components/chat-aio-dialog.tsx (forceFresh state, bypassMroCache option)</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Thorough toggle wiring</w:t>
            </w:r>
          </w:p>
        </w:tc>
        <w:tc>
          <w:tcPr>
            <w:tcW w:type="dxa" w:w="6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components/chat-aio-dialog.tsx (thoroughRecall state, maxAios/maxPriors override, aioSearchParse merge)</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σ_llm — LLM parse</w:t>
            </w:r>
          </w:p>
        </w:tc>
        <w:tc>
          <w:tcPr>
            <w:tcW w:type="dxa" w:w="6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infophysics_impl_grade/api/routes/chat.py (_aio_search_prepare Phase 1 + the standalone aio_search_parse endpoint)</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Live pipeline (Phases 1–4)</w:t>
            </w:r>
          </w:p>
        </w:tc>
        <w:tc>
          <w:tcPr>
            <w:tcW w:type="dxa" w:w="6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infophysics_impl_grade/api/routes/chat.py (_aio_search_prepare, _aio_search_synthesize)</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Bidirectional substring fallback</w:t>
            </w:r>
          </w:p>
        </w:tc>
        <w:tc>
          <w:tcPr>
            <w:tcW w:type="dxa" w:w="6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infophysics_impl_grade/api/routes/hsl.py (find_hsls_by_needles_full, V4.6)</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MRO ↔ HSL back-pointer write</w:t>
            </w:r>
          </w:p>
        </w:tc>
        <w:tc>
          <w:tcPr>
            <w:tcW w:type="dxa" w:w="6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lib/api-client.ts (linkMroToHsl) → POST /v1/hsl-data/{id}/link-mro</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Adaptive Live cap</w:t>
            </w:r>
          </w:p>
        </w:tc>
        <w:tc>
          <w:tcPr>
            <w:tcW w:type="dxa" w:w="6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infophysics_impl_grade/api/search_helpers.py (adaptive_aio_cap)</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Cap-by-CSV diversity</w:t>
            </w:r>
          </w:p>
        </w:tc>
        <w:tc>
          <w:tcPr>
            <w:tcW w:type="dxa" w:w="6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lib/aio-math.ts (diversifyByCSV) + api/search_helpers.py (diversify_by_csv)</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Substrate prompt (V4.6 unified)</w:t>
            </w:r>
          </w:p>
        </w:tc>
        <w:tc>
          <w:tcPr>
            <w:tcW w:type="dxa" w:w="6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infophysics_impl_grade/api/routes/chat.py (_SUBSTRATE_SYSTEM_PROMPT, answer_system)</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Pane header chip (V4.6)</w:t>
            </w:r>
          </w:p>
        </w:tc>
        <w:tc>
          <w:tcPr>
            <w:tcW w:type="dxa" w:w="6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components/chat-aio-dialog.tsx (PaneHeaderChip, messageHeaders, makePaneHeader)</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This document</w:t>
            </w:r>
          </w:p>
        </w:tc>
        <w:tc>
          <w:tcPr>
            <w:tcW w:type="dxa" w:w="6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/tmp/build_search_modes_compendium.js</w:t>
            </w:r>
          </w:p>
        </w:tc>
      </w:tr>
    </w:tbl>
    <w:p>
      <w:pPr>
        <w:pBdr>
          <w:top w:val="single" w:color="CBD5E1" w:sz="6" w:space="4"/>
        </w:pBdr>
        <w:spacing w:after="80" w:before="320"/>
      </w:pPr>
      <w:r>
        <w:t xml:space="preserve"/>
      </w:r>
    </w:p>
    <w:p>
      <w:pPr>
        <w:spacing w:after="40" w:before="60" w:line="280"/>
        <w:jc w:val="center"/>
      </w:pPr>
      <w:r>
        <w:rPr>
          <w:rFonts w:ascii="Calibri" w:cs="Calibri" w:eastAsia="Calibri" w:hAnsi="Calibri"/>
          <w:b w:val="false"/>
          <w:bCs w:val="false"/>
          <w:i/>
          <w:iCs/>
          <w:caps w:val="false"/>
          <w:color w:val="94A3B8"/>
          <w:sz w:val="16"/>
          <w:szCs w:val="16"/>
        </w:rPr>
        <w:t xml:space="preserve">Prepared by InformationPhysics.ai, LLC.  Confidential — subject to the Transaction-Grade One-Way NDA on file.</w:t>
      </w:r>
    </w:p>
    <w:p>
      <w:pPr>
        <w:spacing w:after="0" w:before="60" w:line="280"/>
        <w:jc w:val="center"/>
      </w:pPr>
      <w:r>
        <w:rPr>
          <w:rFonts w:ascii="Calibri" w:cs="Calibri" w:eastAsia="Calibri" w:hAnsi="Calibri"/>
          <w:b w:val="false"/>
          <w:bCs w:val="false"/>
          <w:i/>
          <w:iCs/>
          <w:caps w:val="false"/>
          <w:color w:val="94A3B8"/>
          <w:sz w:val="16"/>
          <w:szCs w:val="16"/>
        </w:rPr>
        <w:t xml:space="preserve">© 2026 InformationPhysics.ai, LLC. All rights reserved.</w:t>
      </w:r>
    </w:p>
    <w:sectPr>
      <w:headerReference w:type="default" r:id="rId7"/>
      <w:footerReference w:type="default" r:id="rId8"/>
      <w:pgSz w:w="12240" w:h="15840" w:orient="portrait"/>
      <w:pgMar w:top="1180" w:right="1320" w:bottom="1180" w:left="1320" w:header="720" w:footer="72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600"/>
      </w:tabs>
      <w:spacing w:after="0" w:before="0"/>
    </w:pPr>
    <w:r>
      <w:rPr>
        <w:rFonts w:ascii="Calibri" w:cs="Calibri" w:eastAsia="Calibri" w:hAnsi="Calibri"/>
        <w:color w:val="94A3B8"/>
        <w:sz w:val="16"/>
        <w:szCs w:val="16"/>
      </w:rPr>
      <w:t xml:space="preserve">InformationPhysics.ai, LLC  ·  V4.5</w:t>
    </w:r>
    <w:r>
      <w:rPr>
        <w:sz w:val="16"/>
        <w:szCs w:val="16"/>
      </w:rPr>
      <w:t xml:space="preserve">	</w:t>
    </w:r>
    <w:r>
      <w:rPr>
        <w:rFonts w:ascii="Calibri" w:cs="Calibri" w:eastAsia="Calibri" w:hAnsi="Calibri"/>
        <w:color w:val="94A3B8"/>
        <w:sz w:val="16"/>
        <w:szCs w:val="16"/>
      </w:rPr>
      <w:t xml:space="preserve">Page </w:t>
    </w:r>
    <w:r>
      <w:rPr>
        <w:rFonts w:ascii="Calibri" w:cs="Calibri" w:eastAsia="Calibri" w:hAnsi="Calibri"/>
        <w:color w:val="94A3B8"/>
        <w:sz w:val="16"/>
        <w:szCs w:val="16"/>
      </w:rPr>
      <w:fldChar w:fldCharType="begin"/>
      <w:instrText xml:space="preserve">PAGE</w:instrText>
      <w:fldChar w:fldCharType="separate"/>
      <w:fldChar w:fldCharType="end"/>
    </w:r>
    <w:r>
      <w:rPr>
        <w:rFonts w:ascii="Calibri" w:cs="Calibri" w:eastAsia="Calibri" w:hAnsi="Calibri"/>
        <w:color w:val="94A3B8"/>
        <w:sz w:val="16"/>
        <w:szCs w:val="16"/>
      </w:rPr>
      <w:t xml:space="preserve"> of </w:t>
    </w:r>
    <w:r>
      <w:rPr>
        <w:rFonts w:ascii="Calibri" w:cs="Calibri" w:eastAsia="Calibri" w:hAnsi="Calibri"/>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600"/>
      </w:tabs>
      <w:spacing w:after="0" w:before="0"/>
    </w:pPr>
    <w:r>
      <w:rPr>
        <w:rFonts w:ascii="Calibri" w:cs="Calibri" w:eastAsia="Calibri" w:hAnsi="Calibri"/>
        <w:b/>
        <w:bCs/>
        <w:color w:val="1F3864"/>
        <w:sz w:val="17"/>
        <w:szCs w:val="17"/>
      </w:rPr>
      <w:t xml:space="preserve">InformationPhysics.ai</w:t>
    </w:r>
    <w:r>
      <w:rPr>
        <w:color w:val="94A3B8"/>
        <w:sz w:val="17"/>
        <w:szCs w:val="17"/>
      </w:rPr>
      <w:t xml:space="preserve">  ·  </w:t>
    </w:r>
    <w:r>
      <w:rPr>
        <w:rFonts w:ascii="Calibri" w:cs="Calibri" w:eastAsia="Calibri" w:hAnsi="Calibri"/>
        <w:i/>
        <w:iCs/>
        <w:color w:val="475569"/>
        <w:sz w:val="17"/>
        <w:szCs w:val="17"/>
      </w:rPr>
      <w:t xml:space="preserve">Search Modes Compendium</w:t>
    </w:r>
    <w:r>
      <w:rPr>
        <w:sz w:val="17"/>
        <w:szCs w:val="17"/>
      </w:rPr>
      <w:t xml:space="preserve">	</w:t>
    </w:r>
    <w:r>
      <w:rPr>
        <w:rFonts w:ascii="Calibri" w:cs="Calibri" w:eastAsia="Calibri" w:hAnsi="Calibri"/>
        <w:b/>
        <w:bCs/>
        <w:color w:val="BE123C"/>
        <w:sz w:val="17"/>
        <w:szCs w:val="17"/>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lin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40" w:line="30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Search Modes Compendium</dc:title>
  <dc:creator>Information Physics — ChatAIO Engineering</dc:creator>
  <dc:description>Search Modes Compendium — V4.5</dc:description>
  <cp:lastModifiedBy>Un-named</cp:lastModifiedBy>
  <cp:revision>1</cp:revision>
  <dcterms:created xsi:type="dcterms:W3CDTF">2026-05-01T22:24:25.636Z</dcterms:created>
  <dcterms:modified xsi:type="dcterms:W3CDTF">2026-05-01T22:24:25.636Z</dcterms:modified>
</cp:coreProperties>
</file>

<file path=docProps/custom.xml><?xml version="1.0" encoding="utf-8"?>
<Properties xmlns="http://schemas.openxmlformats.org/officeDocument/2006/custom-properties" xmlns:vt="http://schemas.openxmlformats.org/officeDocument/2006/docPropsVTypes"/>
</file>