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single" w:color="E11D48" w:sz="18"/>
              <w:left w:val="single" w:color="E11D48" w:sz="18"/>
              <w:bottom w:val="single" w:color="E11D48" w:sz="18"/>
              <w:right w:val="single" w:color="E11D48" w:sz="18"/>
            </w:tcBorders>
            <w:shd w:fill="FFF1F2" w:val="clear"/>
            <w:tcMar>
              <w:top w:type="dxa" w:w="160"/>
              <w:left w:type="dxa" w:w="240"/>
              <w:bottom w:type="dxa" w:w="160"/>
              <w:right w:type="dxa" w:w="240"/>
            </w:tcMar>
          </w:tcPr>
          <w:p>
            <w:pPr>
              <w:spacing w:after="80" w:before="0"/>
            </w:pPr>
            <w:r>
              <w:rPr>
                <w:rFonts w:ascii="Calibri" w:cs="Calibri" w:eastAsia="Calibri" w:hAnsi="Calibri"/>
                <w:b/>
                <w:bCs/>
                <w:color w:val="BE123C"/>
                <w:sz w:val="22"/>
                <w:szCs w:val="22"/>
              </w:rPr>
              <w:t xml:space="preserve">⚠  CONFIDENTIAL — TRADE SECRET</w:t>
            </w:r>
          </w:p>
          <w:p>
            <w:pPr>
              <w:spacing w:after="0" w:before="0" w:line="280"/>
            </w:pPr>
            <w:r>
              <w:rPr>
                <w:rFonts w:ascii="Calibri" w:cs="Calibri" w:eastAsia="Calibri" w:hAnsi="Calibri"/>
                <w:color w:val="BE123C"/>
                <w:sz w:val="20"/>
                <w:szCs w:val="20"/>
              </w:rPr>
              <w:t xml:space="preserve">This document describes the internal logic, data structures, and operational behavior of a proprietary subsystem of the Information Physics Demo System. It contains confidential information and trade secrets of InformationPhysics.ai, LLC, including algorithmic detail not present in public-facing materials. Subject to the Transaction-Grade One-Way Non-Disclosure Agreement on file. Unauthorized use, disclosure, or reproduction is strictly prohibited and may result in civil and criminal liability.</w:t>
            </w:r>
          </w:p>
        </w:tc>
      </w:tr>
    </w:tbl>
    <w:p>
      <w:pPr>
        <w:spacing w:after="60" w:before="60" w:line="280"/>
        <w:jc w:val="left"/>
      </w:pPr>
      <w:r>
        <w:rPr>
          <w:rFonts w:ascii="Calibri" w:cs="Calibri" w:eastAsia="Calibri" w:hAnsi="Calibri"/>
          <w:b w:val="false"/>
          <w:bCs w:val="false"/>
          <w:i w:val="false"/>
          <w:iCs w:val="false"/>
          <w:caps w:val="false"/>
          <w:color w:val="0F172A"/>
          <w:sz w:val="21"/>
          <w:szCs w:val="21"/>
        </w:rPr>
        <w:t xml:space="preserve"/>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
      </w:r>
    </w:p>
    <w:p>
      <w:pPr>
        <w:spacing w:after="160" w:before="60" w:line="280"/>
        <w:jc w:val="center"/>
      </w:pPr>
      <w:r>
        <w:rPr>
          <w:rFonts w:ascii="Calibri" w:cs="Calibri" w:eastAsia="Calibri" w:hAnsi="Calibri"/>
          <w:b w:val="false"/>
          <w:bCs w:val="false"/>
          <w:i w:val="false"/>
          <w:iCs w:val="false"/>
          <w:caps/>
          <w:color w:val="94A3B8"/>
          <w:sz w:val="17"/>
          <w:szCs w:val="17"/>
        </w:rPr>
        <w:t xml:space="preserve">Engineering Reference — Internal / NDA-Restricted</w:t>
      </w:r>
    </w:p>
    <w:p>
      <w:pPr>
        <w:spacing w:after="80" w:before="60" w:line="280"/>
        <w:jc w:val="center"/>
      </w:pPr>
      <w:r>
        <w:rPr>
          <w:rFonts w:ascii="Calibri" w:cs="Calibri" w:eastAsia="Calibri" w:hAnsi="Calibri"/>
          <w:b/>
          <w:bCs/>
          <w:i w:val="false"/>
          <w:iCs w:val="false"/>
          <w:caps w:val="false"/>
          <w:color w:val="0F172A"/>
          <w:sz w:val="36"/>
          <w:szCs w:val="36"/>
        </w:rPr>
        <w:t xml:space="preserve">InformationPhysics MCP Server</w:t>
      </w:r>
    </w:p>
    <w:p>
      <w:pPr>
        <w:spacing w:after="200" w:before="60" w:line="280"/>
        <w:jc w:val="center"/>
      </w:pPr>
      <w:r>
        <w:rPr>
          <w:rFonts w:ascii="Calibri" w:cs="Calibri" w:eastAsia="Calibri" w:hAnsi="Calibri"/>
          <w:b w:val="false"/>
          <w:bCs w:val="false"/>
          <w:i/>
          <w:iCs/>
          <w:caps w:val="false"/>
          <w:color w:val="475569"/>
          <w:sz w:val="22"/>
          <w:szCs w:val="22"/>
        </w:rPr>
        <w:t xml:space="preserve">User &amp; technical guide for the Model Context Protocol bridge between Claude Desktop and the AIO/HSL/MRO substrate (v0.2.0)</w:t>
      </w:r>
    </w:p>
    <w:p>
      <w:pPr>
        <w:spacing w:after="40" w:before="60" w:line="280"/>
        <w:jc w:val="center"/>
      </w:pPr>
      <w:r>
        <w:rPr>
          <w:rFonts w:ascii="Calibri" w:cs="Calibri" w:eastAsia="Calibri" w:hAnsi="Calibri"/>
          <w:b/>
          <w:bCs/>
          <w:i w:val="false"/>
          <w:iCs w:val="false"/>
          <w:caps w:val="false"/>
          <w:color w:val="0F172A"/>
          <w:sz w:val="22"/>
          <w:szCs w:val="22"/>
        </w:rPr>
        <w:t xml:space="preserve">Michael Simon Bodner, Ph.D.</w:t>
      </w:r>
    </w:p>
    <w:p>
      <w:pPr>
        <w:spacing w:after="40" w:before="60" w:line="280"/>
        <w:jc w:val="center"/>
      </w:pPr>
      <w:r>
        <w:rPr>
          <w:rFonts w:ascii="Calibri" w:cs="Calibri" w:eastAsia="Calibri" w:hAnsi="Calibri"/>
          <w:b w:val="false"/>
          <w:bCs w:val="false"/>
          <w:i w:val="false"/>
          <w:iCs w:val="false"/>
          <w:caps w:val="false"/>
          <w:color w:val="0F3460"/>
          <w:sz w:val="18"/>
          <w:szCs w:val="18"/>
        </w:rPr>
        <w:t xml:space="preserve">Founder &amp; Chief Scientist, InformationPhysics.ai</w:t>
      </w:r>
    </w:p>
    <w:p>
      <w:pPr>
        <w:spacing w:after="40" w:before="60" w:line="280"/>
        <w:jc w:val="center"/>
      </w:pPr>
      <w:r>
        <w:rPr>
          <w:rFonts w:ascii="Calibri" w:cs="Calibri" w:eastAsia="Calibri" w:hAnsi="Calibri"/>
          <w:b w:val="false"/>
          <w:bCs w:val="false"/>
          <w:i w:val="false"/>
          <w:iCs w:val="false"/>
          <w:caps w:val="false"/>
          <w:color w:val="475569"/>
          <w:sz w:val="18"/>
          <w:szCs w:val="18"/>
        </w:rPr>
        <w:t xml:space="preserve">May 2026 — MCP server v0.2.0  ·  paired with Software Version V4.6</w:t>
      </w:r>
    </w:p>
    <w:p>
      <w:pPr>
        <w:spacing w:after="40" w:before="60" w:line="280"/>
        <w:jc w:val="center"/>
      </w:pPr>
      <w:r>
        <w:rPr>
          <w:rFonts w:ascii="Consolas" w:cs="Consolas" w:eastAsia="Consolas" w:hAnsi="Consolas"/>
          <w:b w:val="false"/>
          <w:bCs w:val="false"/>
          <w:i w:val="false"/>
          <w:iCs w:val="false"/>
          <w:caps w:val="false"/>
          <w:color w:val="475569"/>
          <w:sz w:val="16"/>
          <w:szCs w:val="16"/>
        </w:rPr>
        <w:t xml:space="preserve">stdio MCP server  ·  9 tools  ·  bridges to https://infophysics-api-production-bc95.up.railway.app</w:t>
      </w:r>
    </w:p>
    <w:p>
      <w:pPr>
        <w:spacing w:after="240" w:before="60" w:line="280"/>
        <w:jc w:val="center"/>
      </w:pPr>
      <w:r>
        <w:rPr>
          <w:rFonts w:ascii="Calibri" w:cs="Calibri" w:eastAsia="Calibri" w:hAnsi="Calibri"/>
          <w:b w:val="false"/>
          <w:bCs w:val="false"/>
          <w:i w:val="false"/>
          <w:iCs w:val="false"/>
          <w:caps w:val="false"/>
          <w:color w:val="94A3B8"/>
          <w:sz w:val="16"/>
          <w:szCs w:val="16"/>
        </w:rPr>
        <w:t xml:space="preserve">© 2026 InformationPhysics.ai, LLC. All rights reserved.</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single" w:color="CBD5E1" w:sz="4"/>
              <w:left w:val="single" w:color="CBD5E1" w:sz="4"/>
              <w:bottom w:val="single" w:color="CBD5E1" w:sz="4"/>
              <w:right w:val="single" w:color="CBD5E1" w:sz="4"/>
            </w:tcBorders>
            <w:tcMar>
              <w:top w:type="dxa" w:w="200"/>
              <w:left w:type="dxa" w:w="240"/>
              <w:bottom w:type="dxa" w:w="200"/>
              <w:right w:type="dxa" w:w="240"/>
            </w:tcMar>
          </w:tcPr>
          <w:p>
            <w:pPr>
              <w:spacing w:after="120" w:before="0"/>
            </w:pPr>
            <w:r>
              <w:rPr>
                <w:rFonts w:ascii="Calibri" w:cs="Calibri" w:eastAsia="Calibri" w:hAnsi="Calibri"/>
                <w:b/>
                <w:bCs/>
                <w:color w:val="1F3864"/>
                <w:sz w:val="24"/>
                <w:szCs w:val="24"/>
              </w:rPr>
              <w:t xml:space="preserve">Abstract</w:t>
            </w:r>
          </w:p>
          <w:p>
            <w:pPr>
              <w:spacing w:after="100" w:before="0" w:line="300"/>
            </w:pPr>
            <w:r>
              <w:rPr>
                <w:rFonts w:ascii="Calibri" w:cs="Calibri" w:eastAsia="Calibri" w:hAnsi="Calibri"/>
                <w:color w:val="475569"/>
                <w:sz w:val="21"/>
                <w:szCs w:val="21"/>
              </w:rPr>
              <w:t xml:space="preserve">Operator-and-engineer reference for the InformationPhysics MCP server — the local stdio process that connects Claude Desktop directly to the AIO/HSL/MRO corpus via the Railway-hosted infophysics-api. Documents the nine tools (aio_search, mro_search, get_mro, list_mros_ranked, find_aios, list_aios, find_hsls, list_hsl_key_values, health), the install + register sequence, the system architecture, the per-tool parameter and response shapes, the relevant database schema and RLS posture, troubleshooting recipes, and operational notes.</w:t>
            </w:r>
          </w:p>
          <w:p>
            <w:pPr>
              <w:spacing w:after="0" w:before="0" w:line="300"/>
            </w:pPr>
            <w:r>
              <w:rPr>
                <w:rFonts w:ascii="Calibri" w:cs="Calibri" w:eastAsia="Calibri" w:hAnsi="Calibri"/>
                <w:color w:val="475569"/>
                <w:sz w:val="21"/>
                <w:szCs w:val="21"/>
              </w:rPr>
              <w:t xml:space="preserve">Read-only by design. The MCP server is a thin retrieval layer: Claude calls a tool, the server makes an HTTPS call to the API, the API does the work, the JSON comes back, Claude grounds its answer in the result. No data is stored on the Mac beyond the active conversation context.</w:t>
            </w:r>
          </w:p>
        </w:tc>
      </w:tr>
    </w:tbl>
    <w:p>
      <w:pPr>
        <w:spacing w:after="60" w:before="60" w:line="280"/>
        <w:jc w:val="left"/>
      </w:pPr>
      <w:r>
        <w:rPr>
          <w:rFonts w:ascii="Calibri" w:cs="Calibri" w:eastAsia="Calibri" w:hAnsi="Calibri"/>
          <w:b w:val="false"/>
          <w:bCs w:val="false"/>
          <w:i w:val="false"/>
          <w:iCs w:val="false"/>
          <w:caps w:val="false"/>
          <w:color w:val="0F172A"/>
          <w:sz w:val="21"/>
          <w:szCs w:val="21"/>
        </w:rPr>
        <w:t xml:space="preserve"/>
      </w:r>
    </w:p>
    <w:p>
      <w:pPr>
        <w:pStyle w:val="Heading1"/>
        <w:pBdr>
          <w:bottom w:val="single" w:color="1F3864" w:sz="6" w:space="4"/>
        </w:pBdr>
        <w:spacing w:after="160" w:before="360" w:line="320"/>
      </w:pPr>
      <w:r>
        <w:rPr>
          <w:rFonts w:ascii="Calibri" w:cs="Calibri" w:eastAsia="Calibri" w:hAnsi="Calibri"/>
          <w:b/>
          <w:bCs/>
          <w:color w:val="1F3864"/>
          <w:sz w:val="28"/>
          <w:szCs w:val="28"/>
        </w:rPr>
        <w:t xml:space="preserve">1.  Overview</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1.1  What this is</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The InformationPhysics MCP (Model Context Protocol) server connects Claude Desktop directly to your InformationPhysics.ai data corpus. Once installed and registered, Claude can query AIO records, HSL indices, and MRO derived answers without copy-pasting data into the chat.</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This is not a chatbot add-on. It is a retrieval layer. Claude uses it the same way a developer uses a database — ask a question, Claude calls the right tool, the tool queries the infophysics-api, the result comes back as context, and Claude answers using your real data.</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1.2  What you can do with it</w:t>
            </w:r>
          </w:p>
          <w:p>
            <w:pPr>
              <w:spacing w:after="40" w:before="40" w:line="280"/>
              <w:ind w:left="720" w:hanging="360"/>
            </w:pPr>
            <w:r>
              <w:rPr>
                <w:rFonts w:ascii="Calibri" w:cs="Calibri" w:eastAsia="Calibri" w:hAnsi="Calibri"/>
                <w:color w:val="0F172A"/>
                <w:sz w:val="21"/>
                <w:szCs w:val="21"/>
              </w:rPr>
              <w:t xml:space="preserve">•   Ask natural-language questions about your corpus and get answers grounded in your actual AIO records.</w:t>
            </w:r>
          </w:p>
          <w:p>
            <w:pPr>
              <w:spacing w:after="40" w:before="40" w:line="280"/>
              <w:ind w:left="720" w:hanging="360"/>
            </w:pPr>
            <w:r>
              <w:rPr>
                <w:rFonts w:ascii="Calibri" w:cs="Calibri" w:eastAsia="Calibri" w:hAnsi="Calibri"/>
                <w:color w:val="0F172A"/>
                <w:sz w:val="21"/>
                <w:szCs w:val="21"/>
              </w:rPr>
              <w:t xml:space="preserve">•   Find prior answers (MROs) that match a new question — reusing derivations the system already computed.</w:t>
            </w:r>
          </w:p>
          <w:p>
            <w:pPr>
              <w:spacing w:after="40" w:before="40" w:line="280"/>
              <w:ind w:left="720" w:hanging="360"/>
            </w:pPr>
            <w:r>
              <w:rPr>
                <w:rFonts w:ascii="Calibri" w:cs="Calibri" w:eastAsia="Calibri" w:hAnsi="Calibri"/>
                <w:color w:val="0F172A"/>
                <w:sz w:val="21"/>
                <w:szCs w:val="21"/>
              </w:rPr>
              <w:t xml:space="preserve">•   Search for AIO records or HSL index entries using field values or needle strings.</w:t>
            </w:r>
          </w:p>
          <w:p>
            <w:pPr>
              <w:spacing w:after="40" w:before="40" w:line="280"/>
              <w:ind w:left="720" w:hanging="360"/>
            </w:pPr>
            <w:r>
              <w:rPr>
                <w:rFonts w:ascii="Calibri" w:cs="Calibri" w:eastAsia="Calibri" w:hAnsi="Calibri"/>
                <w:color w:val="0F172A"/>
                <w:sz w:val="21"/>
                <w:szCs w:val="21"/>
              </w:rPr>
              <w:t xml:space="preserve">•   Inspect system health and understand what data is available.</w:t>
            </w:r>
          </w:p>
          <w:p>
            <w:pPr>
              <w:spacing w:after="40" w:before="40" w:line="280"/>
              <w:ind w:left="720" w:hanging="360"/>
            </w:pPr>
            <w:r>
              <w:rPr>
                <w:rFonts w:ascii="Calibri" w:cs="Calibri" w:eastAsia="Calibri" w:hAnsi="Calibri"/>
                <w:color w:val="0F172A"/>
                <w:sz w:val="21"/>
                <w:szCs w:val="21"/>
              </w:rPr>
              <w:t xml:space="preserve">•   Audit which HSLs and AIOs contributed to a given answer.</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1.3  What it is not</w:t>
            </w:r>
          </w:p>
          <w:p>
            <w:pPr>
              <w:spacing w:after="40" w:before="40" w:line="280"/>
              <w:ind w:left="720" w:hanging="360"/>
            </w:pPr>
            <w:r>
              <w:rPr>
                <w:rFonts w:ascii="Calibri" w:cs="Calibri" w:eastAsia="Calibri" w:hAnsi="Calibri"/>
                <w:color w:val="0F172A"/>
                <w:sz w:val="21"/>
                <w:szCs w:val="21"/>
              </w:rPr>
              <w:t xml:space="preserve">•   Not a write path. The MCP server is read-only — it cannot create, update, or delete records.</w:t>
            </w:r>
          </w:p>
          <w:p>
            <w:pPr>
              <w:spacing w:after="40" w:before="40" w:line="280"/>
              <w:ind w:left="720" w:hanging="360"/>
            </w:pPr>
            <w:r>
              <w:rPr>
                <w:rFonts w:ascii="Calibri" w:cs="Calibri" w:eastAsia="Calibri" w:hAnsi="Calibri"/>
                <w:color w:val="0F172A"/>
                <w:sz w:val="21"/>
                <w:szCs w:val="21"/>
              </w:rPr>
              <w:t xml:space="preserve">•   Not a replacement for the InformationPhysics UI. The UI manages data loading, MRO saving, and configuration.</w:t>
            </w:r>
          </w:p>
          <w:p>
            <w:pPr>
              <w:spacing w:after="40" w:before="40" w:line="280"/>
              <w:ind w:left="720" w:hanging="360"/>
            </w:pPr>
            <w:r>
              <w:rPr>
                <w:rFonts w:ascii="Calibri" w:cs="Calibri" w:eastAsia="Calibri" w:hAnsi="Calibri"/>
                <w:color w:val="0F172A"/>
                <w:sz w:val="21"/>
                <w:szCs w:val="21"/>
              </w:rPr>
              <w:t xml:space="preserve">•   Not always-on. The server only runs when Claude Desktop is open and active.</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1.4  Architecture in one paragraph</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The MCP server is a thin HTTP wrapper. When Claude calls a tool, the server makes an HTTPS request to the infophysics-api running on Railway, passing the tenant ID as a header. The API handles all database queries, row-level security, and search logic. The result comes back to the server as JSON, gets formatted as MCP tool output, and enters Claude's context window. No data is stored on the Mac beyond what Claude holds in the active conversation.</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The server connects to the infophysics-api at https://infophysics-api-production-bc95.up.railway.app and identifies itself as tenant 'tenantA'. These values are configured in claude_desktop_config.json on the Mac mini.</w:t>
            </w:r>
          </w:p>
        </w:tc>
      </w:tr>
    </w:tbl>
    <w:p>
      <w:pPr>
        <w:pStyle w:val="Heading1"/>
        <w:pBdr>
          <w:bottom w:val="single" w:color="1F3864" w:sz="6" w:space="4"/>
        </w:pBdr>
        <w:spacing w:after="160" w:before="360" w:line="320"/>
      </w:pPr>
      <w:r>
        <w:rPr>
          <w:rFonts w:ascii="Calibri" w:cs="Calibri" w:eastAsia="Calibri" w:hAnsi="Calibri"/>
          <w:b/>
          <w:bCs/>
          <w:color w:val="1F3864"/>
          <w:sz w:val="28"/>
          <w:szCs w:val="28"/>
        </w:rPr>
        <w:t xml:space="preserve">2.  User Guide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2.1  Starting the server</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The MCP server starts automatically when Claude Desktop opens. No manual action required. When a new chat is opened, Claude has immediate access to all nine InformationPhysics tools.</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To confirm it is running, click the plug icon (🔌) at the bottom of the compose box. 'informationphysics' should appear in the list with 9 tools. If it does not, the server failed to start — see §5 Troubleshooting.</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2.2  The 9 tools at a glance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3700"/>
              <w:gridCol w:w="3500"/>
            </w:tblGrid>
            <w:tr>
              <w:trPr>
                <w:tblHeader/>
              </w:trPr>
              <w:tc>
                <w:tcPr>
                  <w:tcW w:type="dxa" w:w="24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Tool</w:t>
                  </w:r>
                </w:p>
              </w:tc>
              <w:tc>
                <w:tcPr>
                  <w:tcW w:type="dxa" w:w="37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What it does</w:t>
                  </w:r>
                </w:p>
              </w:tc>
              <w:tc>
                <w:tcPr>
                  <w:tcW w:type="dxa" w:w="35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When to use it</w:t>
                  </w:r>
                </w:p>
              </w:tc>
            </w:tr>
            <w:tr>
              <w:tc>
                <w:tcPr>
                  <w:tcW w:type="dxa" w:w="2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aio_search</w:t>
                  </w:r>
                </w:p>
              </w:tc>
              <w:tc>
                <w:tcPr>
                  <w:tcW w:type="dxa" w:w="37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Four-phase pipeline: parse → match HSLs → gather AIOs → synthesize answer</w:t>
                  </w:r>
                </w:p>
              </w:tc>
              <w:tc>
                <w:tcPr>
                  <w:tcW w:type="dxa" w:w="35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Any question about the corpus. Start here.</w:t>
                  </w:r>
                </w:p>
              </w:tc>
            </w:tr>
            <w:tr>
              <w:tc>
                <w:tcPr>
                  <w:tcW w:type="dxa" w:w="24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mro_search</w:t>
                  </w:r>
                </w:p>
              </w:tc>
              <w:tc>
                <w:tcPr>
                  <w:tcW w:type="dxa" w:w="37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Find prior derived answers similar to the query using hybrid text search</w:t>
                  </w:r>
                </w:p>
              </w:tc>
              <w:tc>
                <w:tcPr>
                  <w:tcW w:type="dxa" w:w="35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Before running aio_search — instant if a prior answer exists</w:t>
                  </w:r>
                </w:p>
              </w:tc>
            </w:tr>
            <w:tr>
              <w:tc>
                <w:tcPr>
                  <w:tcW w:type="dxa" w:w="2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get_mro</w:t>
                  </w:r>
                </w:p>
              </w:tc>
              <w:tc>
                <w:tcPr>
                  <w:tcW w:type="dxa" w:w="37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Fetch one MRO by ID with full result_text and context_bundle</w:t>
                  </w:r>
                </w:p>
              </w:tc>
              <w:tc>
                <w:tcPr>
                  <w:tcW w:type="dxa" w:w="35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After mro_search returns a hit to read in full</w:t>
                  </w:r>
                </w:p>
              </w:tc>
            </w:tr>
            <w:tr>
              <w:tc>
                <w:tcPr>
                  <w:tcW w:type="dxa" w:w="24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list_mros_ranked</w:t>
                  </w:r>
                </w:p>
              </w:tc>
              <w:tc>
                <w:tcPr>
                  <w:tcW w:type="dxa" w:w="37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Rank all MROs by tsvector similarity weighted by trust score</w:t>
                  </w:r>
                </w:p>
              </w:tc>
              <w:tc>
                <w:tcPr>
                  <w:tcW w:type="dxa" w:w="35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Browsing the answer corpus; finding the most-trusted prior</w:t>
                  </w:r>
                </w:p>
              </w:tc>
            </w:tr>
            <w:tr>
              <w:tc>
                <w:tcPr>
                  <w:tcW w:type="dxa" w:w="2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find_aios</w:t>
                  </w:r>
                </w:p>
              </w:tc>
              <w:tc>
                <w:tcPr>
                  <w:tcW w:type="dxa" w:w="37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Find AIO records whose elements contain any needle string</w:t>
                  </w:r>
                </w:p>
              </w:tc>
              <w:tc>
                <w:tcPr>
                  <w:tcW w:type="dxa" w:w="35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Looking for records about a specific project, vendor, or value</w:t>
                  </w:r>
                </w:p>
              </w:tc>
            </w:tr>
            <w:tr>
              <w:tc>
                <w:tcPr>
                  <w:tcW w:type="dxa" w:w="24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list_aios</w:t>
                  </w:r>
                </w:p>
              </w:tc>
              <w:tc>
                <w:tcPr>
                  <w:tcW w:type="dxa" w:w="37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List AIO records, most recent first</w:t>
                  </w:r>
                </w:p>
              </w:tc>
              <w:tc>
                <w:tcPr>
                  <w:tcW w:type="dxa" w:w="35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Auditing what data is loaded; bulk review</w:t>
                  </w:r>
                </w:p>
              </w:tc>
            </w:tr>
            <w:tr>
              <w:tc>
                <w:tcPr>
                  <w:tcW w:type="dxa" w:w="2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find_hsls</w:t>
                  </w:r>
                </w:p>
              </w:tc>
              <w:tc>
                <w:tcPr>
                  <w:tcW w:type="dxa" w:w="37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Find HSL index entries whose names contain supplied values</w:t>
                  </w:r>
                </w:p>
              </w:tc>
              <w:tc>
                <w:tcPr>
                  <w:tcW w:type="dxa" w:w="35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Finding which field/value combinations exist; verifying index coverage</w:t>
                  </w:r>
                </w:p>
              </w:tc>
            </w:tr>
            <w:tr>
              <w:tc>
                <w:tcPr>
                  <w:tcW w:type="dxa" w:w="24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list_hsl_key_values</w:t>
                  </w:r>
                </w:p>
              </w:tc>
              <w:tc>
                <w:tcPr>
                  <w:tcW w:type="dxa" w:w="37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Return all (key, value) pairs from HSL names</w:t>
                  </w:r>
                </w:p>
              </w:tc>
              <w:tc>
                <w:tcPr>
                  <w:tcW w:type="dxa" w:w="35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Discovering what fields are indexed before constructing a search</w:t>
                  </w:r>
                </w:p>
              </w:tc>
            </w:tr>
            <w:tr>
              <w:tc>
                <w:tcPr>
                  <w:tcW w:type="dxa" w:w="2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health</w:t>
                  </w:r>
                </w:p>
              </w:tc>
              <w:tc>
                <w:tcPr>
                  <w:tcW w:type="dxa" w:w="37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Diagnostic — DB table existence and active constraints</w:t>
                  </w:r>
                </w:p>
              </w:tc>
              <w:tc>
                <w:tcPr>
                  <w:tcW w:type="dxa" w:w="35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Checking whether the system is operational</w:t>
                  </w:r>
                </w:p>
              </w:tc>
            </w:tr>
          </w:tbl>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2.3  How to ask questions — the primary tool: aio_search</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For almost every question, Claude will use aio_search automatically. Tools do not need to be named explicitly — Claude's context tells it that aio_search is the primary entry point for InformationPhysics corpus queries.</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Example prompts:</w:t>
            </w:r>
          </w:p>
          <w:p>
            <w:pPr>
              <w:spacing w:after="40" w:before="40" w:line="280"/>
              <w:ind w:left="720" w:hanging="360"/>
            </w:pPr>
            <w:r>
              <w:rPr>
                <w:rFonts w:ascii="Calibri" w:cs="Calibri" w:eastAsia="Calibri" w:hAnsi="Calibri"/>
                <w:color w:val="0F172A"/>
                <w:sz w:val="21"/>
                <w:szCs w:val="21"/>
              </w:rPr>
              <w:t xml:space="preserve">•   "What cost codes exist for windows and openings?"</w:t>
            </w:r>
          </w:p>
          <w:p>
            <w:pPr>
              <w:spacing w:after="40" w:before="40" w:line="280"/>
              <w:ind w:left="720" w:hanging="360"/>
            </w:pPr>
            <w:r>
              <w:rPr>
                <w:rFonts w:ascii="Calibri" w:cs="Calibri" w:eastAsia="Calibri" w:hAnsi="Calibri"/>
                <w:color w:val="0F172A"/>
                <w:sz w:val="21"/>
                <w:szCs w:val="21"/>
              </w:rPr>
              <w:t xml:space="preserve">•   "What journal entries were posted for Project PRJ-007 in December 2023?"</w:t>
            </w:r>
          </w:p>
          <w:p>
            <w:pPr>
              <w:spacing w:after="40" w:before="40" w:line="280"/>
              <w:ind w:left="720" w:hanging="360"/>
            </w:pPr>
            <w:r>
              <w:rPr>
                <w:rFonts w:ascii="Calibri" w:cs="Calibri" w:eastAsia="Calibri" w:hAnsi="Calibri"/>
                <w:color w:val="0F172A"/>
                <w:sz w:val="21"/>
                <w:szCs w:val="21"/>
              </w:rPr>
              <w:t xml:space="preserve">•   "Which employees have the title Project Manager?"</w:t>
            </w:r>
          </w:p>
          <w:p>
            <w:pPr>
              <w:spacing w:after="40" w:before="40" w:line="280"/>
              <w:ind w:left="720" w:hanging="360"/>
            </w:pPr>
            <w:r>
              <w:rPr>
                <w:rFonts w:ascii="Calibri" w:cs="Calibri" w:eastAsia="Calibri" w:hAnsi="Calibri"/>
                <w:color w:val="0F172A"/>
                <w:sz w:val="21"/>
                <w:szCs w:val="21"/>
              </w:rPr>
              <w:t xml:space="preserve">•   "What projects is Coastal Hospitality Group the owner of?"</w:t>
            </w:r>
          </w:p>
          <w:p>
            <w:pPr>
              <w:spacing w:after="40" w:before="40" w:line="280"/>
              <w:ind w:left="720" w:hanging="360"/>
            </w:pPr>
            <w:r>
              <w:rPr>
                <w:rFonts w:ascii="Calibri" w:cs="Calibri" w:eastAsia="Calibri" w:hAnsi="Calibri"/>
                <w:color w:val="0F172A"/>
                <w:sz w:val="21"/>
                <w:szCs w:val="21"/>
              </w:rPr>
              <w:t xml:space="preserve">•   "Show me all submittals for the Leopardo account."</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The pipeline runs in four phases: (1) Parse — extract structured search terms from the question. (2) Match — find HSL index entries that match those terms. (3) Gather — collect AIO records referenced by those HSLs. (4) Synthesize — pass the gathered AIOs to Claude, which formulates a natural-language answer. Typical response time: 5–20 seconds.</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2.4  Using the cache</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The API maintains a query micro-cache. If the same question has been asked before and an MRO was saved, the cache returns the prior answer instantly. Claude indicates served_from_cache: true in the tool result metadata. To force a fresh search, tell Claude: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single" w:color="CBD5E1" w:sz="4"/>
                    <w:left w:val="single" w:color="CBD5E1" w:sz="4"/>
                    <w:bottom w:val="single" w:color="CBD5E1" w:sz="4"/>
                    <w:right w:val="single" w:color="CBD5E1" w:sz="4"/>
                  </w:tcBorders>
                  <w:shd w:fill="F1F5F9" w:val="clear"/>
                  <w:tcMar>
                    <w:top w:type="dxa" w:w="100"/>
                    <w:left w:type="dxa" w:w="200"/>
                    <w:bottom w:type="dxa" w:w="100"/>
                    <w:right w:type="dxa" w:w="200"/>
                  </w:tcMar>
                </w:tcPr>
                <w:p>
                  <w:pPr>
                    <w:shd w:fill="F1F5F9" w:val="clear"/>
                    <w:spacing w:after="0" w:before="0" w:line="240"/>
                  </w:pPr>
                  <w:r>
                    <w:rPr>
                      <w:rFonts w:ascii="Consolas" w:cs="Consolas" w:eastAsia="Consolas" w:hAnsi="Consolas"/>
                      <w:color w:val="0F172A"/>
                      <w:sz w:val="18"/>
                      <w:szCs w:val="18"/>
                    </w:rPr>
                    <w:t xml:space="preserve">Search InformationPhysics for [question] — bypass the cache and run a fresh search.</w:t>
                  </w:r>
                </w:p>
              </w:tc>
            </w:tr>
          </w:tbl>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2.5  Finding prior answers first</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To check whether a question has been answered before before running the full pipeline: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single" w:color="CBD5E1" w:sz="4"/>
                    <w:left w:val="single" w:color="CBD5E1" w:sz="4"/>
                    <w:bottom w:val="single" w:color="CBD5E1" w:sz="4"/>
                    <w:right w:val="single" w:color="CBD5E1" w:sz="4"/>
                  </w:tcBorders>
                  <w:shd w:fill="F1F5F9" w:val="clear"/>
                  <w:tcMar>
                    <w:top w:type="dxa" w:w="100"/>
                    <w:left w:type="dxa" w:w="200"/>
                    <w:bottom w:type="dxa" w:w="100"/>
                    <w:right w:type="dxa" w:w="200"/>
                  </w:tcMar>
                </w:tcPr>
                <w:p>
                  <w:pPr>
                    <w:shd w:fill="F1F5F9" w:val="clear"/>
                    <w:spacing w:after="0" w:before="0" w:line="240"/>
                  </w:pPr>
                  <w:r>
                    <w:rPr>
                      <w:rFonts w:ascii="Consolas" w:cs="Consolas" w:eastAsia="Consolas" w:hAnsi="Consolas"/>
                      <w:color w:val="0F172A"/>
                      <w:sz w:val="18"/>
                      <w:szCs w:val="18"/>
                    </w:rPr>
                    <w:t xml:space="preserve">Check InformationPhysics for prior answers about glazing cost codes before doing a full search.</w:t>
                  </w:r>
                </w:p>
              </w:tc>
            </w:tr>
          </w:tbl>
          <w:p>
            <w:pPr>
              <w:spacing w:after="60" w:before="60" w:line="280"/>
              <w:jc w:val="left"/>
            </w:pPr>
            <w:r>
              <w:rPr>
                <w:rFonts w:ascii="Calibri" w:cs="Calibri" w:eastAsia="Calibri" w:hAnsi="Calibri"/>
                <w:b w:val="false"/>
                <w:bCs w:val="false"/>
                <w:i w:val="false"/>
                <w:iCs w:val="false"/>
                <w:caps w:val="false"/>
                <w:color w:val="0F172A"/>
                <w:sz w:val="21"/>
                <w:szCs w:val="21"/>
              </w:rPr>
              <w:t xml:space="preserve">Claude will call mro_search first. If a good prior exists, the answer arrives in under a second. If not, it falls through to aio_search.</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2.6  Browsing the corpus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single" w:color="CBD5E1" w:sz="4"/>
                    <w:left w:val="single" w:color="CBD5E1" w:sz="4"/>
                    <w:bottom w:val="single" w:color="CBD5E1" w:sz="4"/>
                    <w:right w:val="single" w:color="CBD5E1" w:sz="4"/>
                  </w:tcBorders>
                  <w:shd w:fill="F1F5F9" w:val="clear"/>
                  <w:tcMar>
                    <w:top w:type="dxa" w:w="100"/>
                    <w:left w:type="dxa" w:w="200"/>
                    <w:bottom w:type="dxa" w:w="100"/>
                    <w:right w:type="dxa" w:w="200"/>
                  </w:tcMar>
                </w:tcPr>
                <w:p>
                  <w:pPr>
                    <w:shd w:fill="F1F5F9" w:val="clear"/>
                    <w:spacing w:after="0" w:before="0" w:line="240"/>
                  </w:pPr>
                  <w:r>
                    <w:rPr>
                      <w:rFonts w:ascii="Consolas" w:cs="Consolas" w:eastAsia="Consolas" w:hAnsi="Consolas"/>
                      <w:color w:val="0F172A"/>
                      <w:sz w:val="18"/>
                      <w:szCs w:val="18"/>
                    </w:rPr>
                    <w:t xml:space="preserve">List the key-value pairs in the InformationPhysics HSL index. What field names are covered?</w:t>
                  </w:r>
                </w:p>
              </w:tc>
            </w:tr>
          </w:tbl>
          <w:p>
            <w:pPr>
              <w:spacing w:after="60" w:before="60" w:line="280"/>
              <w:jc w:val="left"/>
            </w:pPr>
            <w:r>
              <w:rPr>
                <w:rFonts w:ascii="Calibri" w:cs="Calibri" w:eastAsia="Calibri" w:hAnsi="Calibri"/>
                <w:b w:val="false"/>
                <w:bCs w:val="false"/>
                <w:i w:val="false"/>
                <w:iCs w:val="false"/>
                <w:caps w:val="false"/>
                <w:color w:val="0F172A"/>
                <w:sz w:val="21"/>
                <w:szCs w:val="21"/>
              </w:rPr>
              <w:t xml:space="preserve">Claude will call list_hsl_key_values and summarize the field landscape. Useful before constructing targeted searches.</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2.7  Reading tool output</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Claude integrates tool results into its reply automatically. The raw result from aio_search also includes metadata that Claude can surface on request:</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800"/>
              <w:gridCol w:w="6800"/>
            </w:tblGrid>
            <w:tr>
              <w:trPr>
                <w:tblHeader/>
              </w:trPr>
              <w:tc>
                <w:tcPr>
                  <w:tcW w:type="dxa" w:w="28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Field</w:t>
                  </w:r>
                </w:p>
              </w:tc>
              <w:tc>
                <w:tcPr>
                  <w:tcW w:type="dxa" w:w="68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Meaning</w:t>
                  </w:r>
                </w:p>
              </w:tc>
            </w:tr>
            <w:tr>
              <w:tc>
                <w:tcPr>
                  <w:tcW w:type="dxa" w:w="2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matched_hsls</w:t>
                  </w:r>
                </w:p>
              </w:tc>
              <w:tc>
                <w:tcPr>
                  <w:tcW w:type="dxa" w:w="6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HSL index entries that matched the parsed query</w:t>
                  </w:r>
                </w:p>
              </w:tc>
            </w:tr>
            <w:tr>
              <w:tc>
                <w:tcPr>
                  <w:tcW w:type="dxa" w:w="28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matched_aios</w:t>
                  </w:r>
                </w:p>
              </w:tc>
              <w:tc>
                <w:tcPr>
                  <w:tcW w:type="dxa" w:w="68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AIO records gathered as synthesis context</w:t>
                  </w:r>
                </w:p>
              </w:tc>
            </w:tr>
            <w:tr>
              <w:tc>
                <w:tcPr>
                  <w:tcW w:type="dxa" w:w="2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search_terms</w:t>
                  </w:r>
                </w:p>
              </w:tc>
              <w:tc>
                <w:tcPr>
                  <w:tcW w:type="dxa" w:w="6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Structured terms extracted by the API from the question</w:t>
                  </w:r>
                </w:p>
              </w:tc>
            </w:tr>
            <w:tr>
              <w:tc>
                <w:tcPr>
                  <w:tcW w:type="dxa" w:w="28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served_from_cache</w:t>
                  </w:r>
                </w:p>
              </w:tc>
              <w:tc>
                <w:tcPr>
                  <w:tcW w:type="dxa" w:w="68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True if the answer came from a cached MRO</w:t>
                  </w:r>
                </w:p>
              </w:tc>
            </w:tr>
            <w:tr>
              <w:tc>
                <w:tcPr>
                  <w:tcW w:type="dxa" w:w="2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sources_used</w:t>
                  </w:r>
                </w:p>
              </w:tc>
              <w:tc>
                <w:tcPr>
                  <w:tcW w:type="dxa" w:w="6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Which specific AIO records contributed to the answer</w:t>
                  </w:r>
                </w:p>
              </w:tc>
            </w:tr>
            <w:tr>
              <w:tc>
                <w:tcPr>
                  <w:tcW w:type="dxa" w:w="28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context_records</w:t>
                  </w:r>
                </w:p>
              </w:tc>
              <w:tc>
                <w:tcPr>
                  <w:tcW w:type="dxa" w:w="68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Total records included in the synthesis prompt</w:t>
                  </w:r>
                </w:p>
              </w:tc>
            </w:tr>
            <w:tr>
              <w:tc>
                <w:tcPr>
                  <w:tcW w:type="dxa" w:w="2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input_tokens / output_tokens</w:t>
                  </w:r>
                </w:p>
              </w:tc>
              <w:tc>
                <w:tcPr>
                  <w:tcW w:type="dxa" w:w="6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Token usage for this call against the tenant budget</w:t>
                  </w:r>
                </w:p>
              </w:tc>
            </w:tr>
          </w:tbl>
          <w:p>
            <w:pPr>
              <w:spacing w:after="60" w:before="60" w:line="280"/>
              <w:jc w:val="left"/>
            </w:pPr>
            <w:r>
              <w:rPr>
                <w:rFonts w:ascii="Calibri" w:cs="Calibri" w:eastAsia="Calibri" w:hAnsi="Calibri"/>
                <w:b w:val="false"/>
                <w:bCs w:val="false"/>
                <w:i w:val="false"/>
                <w:iCs w:val="false"/>
                <w:caps w:val="false"/>
                <w:color w:val="0F172A"/>
                <w:sz w:val="21"/>
                <w:szCs w:val="21"/>
              </w:rPr>
              <w:t xml:space="preserve">To surface them on request:</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single" w:color="CBD5E1" w:sz="4"/>
                    <w:left w:val="single" w:color="CBD5E1" w:sz="4"/>
                    <w:bottom w:val="single" w:color="CBD5E1" w:sz="4"/>
                    <w:right w:val="single" w:color="CBD5E1" w:sz="4"/>
                  </w:tcBorders>
                  <w:shd w:fill="F1F5F9" w:val="clear"/>
                  <w:tcMar>
                    <w:top w:type="dxa" w:w="100"/>
                    <w:left w:type="dxa" w:w="200"/>
                    <w:bottom w:type="dxa" w:w="100"/>
                    <w:right w:type="dxa" w:w="200"/>
                  </w:tcMar>
                </w:tcPr>
                <w:p>
                  <w:pPr>
                    <w:shd w:fill="F1F5F9" w:val="clear"/>
                    <w:spacing w:after="0" w:before="0" w:line="240"/>
                  </w:pPr>
                  <w:r>
                    <w:rPr>
                      <w:rFonts w:ascii="Consolas" w:cs="Consolas" w:eastAsia="Consolas" w:hAnsi="Consolas"/>
                      <w:color w:val="0F172A"/>
                      <w:sz w:val="18"/>
                      <w:szCs w:val="18"/>
                    </w:rPr>
                    <w:t xml:space="preserve">Show me the retrieval metadata from the last InformationPhysics search.</w:t>
                  </w:r>
                </w:p>
              </w:tc>
            </w:tr>
          </w:tbl>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2.8  Limitations</w:t>
            </w:r>
          </w:p>
          <w:p>
            <w:pPr>
              <w:spacing w:after="40" w:before="40" w:line="280"/>
              <w:ind w:left="720" w:hanging="360"/>
            </w:pPr>
            <w:r>
              <w:rPr>
                <w:rFonts w:ascii="Calibri" w:cs="Calibri" w:eastAsia="Calibri" w:hAnsi="Calibri"/>
                <w:color w:val="0F172A"/>
                <w:sz w:val="21"/>
                <w:szCs w:val="21"/>
              </w:rPr>
              <w:t xml:space="preserve">•   Read-only — the server cannot create, update, or delete records.</w:t>
            </w:r>
          </w:p>
          <w:p>
            <w:pPr>
              <w:spacing w:after="40" w:before="40" w:line="280"/>
              <w:ind w:left="720" w:hanging="360"/>
            </w:pPr>
            <w:r>
              <w:rPr>
                <w:rFonts w:ascii="Calibri" w:cs="Calibri" w:eastAsia="Calibri" w:hAnsi="Calibri"/>
                <w:color w:val="0F172A"/>
                <w:sz w:val="21"/>
                <w:szCs w:val="21"/>
              </w:rPr>
              <w:t xml:space="preserve">•   Token budget — aio_search consumes API tokens. Heavy use can exhaust a tenant's daily budget.</w:t>
            </w:r>
          </w:p>
          <w:p>
            <w:pPr>
              <w:spacing w:after="40" w:before="40" w:line="280"/>
              <w:ind w:left="720" w:hanging="360"/>
            </w:pPr>
            <w:r>
              <w:rPr>
                <w:rFonts w:ascii="Calibri" w:cs="Calibri" w:eastAsia="Calibri" w:hAnsi="Calibri"/>
                <w:color w:val="0F172A"/>
                <w:sz w:val="21"/>
                <w:szCs w:val="21"/>
              </w:rPr>
              <w:t xml:space="preserve">•   Context window — very large result sets may be truncated before reaching Claude. Use specific queries rather than broad dumps.</w:t>
            </w:r>
          </w:p>
          <w:p>
            <w:pPr>
              <w:spacing w:after="40" w:before="40" w:line="280"/>
              <w:ind w:left="720" w:hanging="360"/>
            </w:pPr>
            <w:r>
              <w:rPr>
                <w:rFonts w:ascii="Calibri" w:cs="Calibri" w:eastAsia="Calibri" w:hAnsi="Calibri"/>
                <w:color w:val="0F172A"/>
                <w:sz w:val="21"/>
                <w:szCs w:val="21"/>
              </w:rPr>
              <w:t xml:space="preserve">•   Local only — the server runs on the Mac where Claude Desktop is installed. Not accessible from claude.ai.</w:t>
            </w:r>
          </w:p>
          <w:p>
            <w:pPr>
              <w:spacing w:after="40" w:before="40" w:line="280"/>
              <w:ind w:left="720" w:hanging="360"/>
            </w:pPr>
            <w:r>
              <w:rPr>
                <w:rFonts w:ascii="Calibri" w:cs="Calibri" w:eastAsia="Calibri" w:hAnsi="Calibri"/>
                <w:color w:val="0F172A"/>
                <w:sz w:val="21"/>
                <w:szCs w:val="21"/>
              </w:rPr>
              <w:t xml:space="preserve">•   Single tenant per session — tenant fixed at server start via IP_TENANT_ID. Changing tenant requires restarting Claude Desktop with a different config.</w:t>
            </w:r>
          </w:p>
        </w:tc>
      </w:tr>
    </w:tbl>
    <w:p>
      <w:pPr>
        <w:pStyle w:val="Heading1"/>
        <w:pBdr>
          <w:bottom w:val="single" w:color="1F3864" w:sz="6" w:space="4"/>
        </w:pBdr>
        <w:spacing w:after="160" w:before="360" w:line="320"/>
      </w:pPr>
      <w:r>
        <w:rPr>
          <w:rFonts w:ascii="Calibri" w:cs="Calibri" w:eastAsia="Calibri" w:hAnsi="Calibri"/>
          <w:b/>
          <w:bCs/>
          <w:color w:val="1F3864"/>
          <w:sz w:val="28"/>
          <w:szCs w:val="28"/>
        </w:rPr>
        <w:t xml:space="preserve">3.  Installation &amp; Configuration</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3.1  Prerequisites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Requirement</w:t>
                  </w:r>
                </w:p>
              </w:tc>
              <w:tc>
                <w:tcPr>
                  <w:tcW w:type="dxa" w:w="72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Details</w:t>
                  </w:r>
                </w:p>
              </w:tc>
            </w:tr>
            <w:tr>
              <w:tc>
                <w:tcPr>
                  <w:tcW w:type="dxa" w:w="2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Mac mini M4</w:t>
                  </w:r>
                </w:p>
              </w:tc>
              <w:tc>
                <w:tcPr>
                  <w:tcW w:type="dxa" w:w="72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Server runs locally on macOS</w:t>
                  </w:r>
                </w:p>
              </w:tc>
            </w:tr>
            <w:tr>
              <w:tc>
                <w:tcPr>
                  <w:tcW w:type="dxa" w:w="24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Python 3.12</w:t>
                  </w:r>
                </w:p>
              </w:tc>
              <w:tc>
                <w:tcPr>
                  <w:tcW w:type="dxa" w:w="72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/opt/homebrew/bin/python3.12 (installed via Homebrew)</w:t>
                  </w:r>
                </w:p>
              </w:tc>
            </w:tr>
            <w:tr>
              <w:tc>
                <w:tcPr>
                  <w:tcW w:type="dxa" w:w="2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Claude Desktop</w:t>
                  </w:r>
                </w:p>
              </w:tc>
              <w:tc>
                <w:tcPr>
                  <w:tcW w:type="dxa" w:w="72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Anthropic desktop app for macOS, MCP-capable (2024 or later)</w:t>
                  </w:r>
                </w:p>
              </w:tc>
            </w:tr>
            <w:tr>
              <w:tc>
                <w:tcPr>
                  <w:tcW w:type="dxa" w:w="24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infophysics-api</w:t>
                  </w:r>
                </w:p>
              </w:tc>
              <w:tc>
                <w:tcPr>
                  <w:tcW w:type="dxa" w:w="72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FastAPI service on Railway — must be healthy (green) before the MCP server is useful</w:t>
                  </w:r>
                </w:p>
              </w:tc>
            </w:tr>
            <w:tr>
              <w:tc>
                <w:tcPr>
                  <w:tcW w:type="dxa" w:w="2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Railway CLI</w:t>
                  </w:r>
                </w:p>
              </w:tc>
              <w:tc>
                <w:tcPr>
                  <w:tcW w:type="dxa" w:w="72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railway CLI — required only for database inspection and diagnostics</w:t>
                  </w:r>
                </w:p>
              </w:tc>
            </w:tr>
          </w:tbl>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3.2  Step 1 — Download</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Download ip-mcp-server-v2.tar.gz from your Claude conversation and move it to the Downloads folder.</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3.3  Step 2 — Unpack and install</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single" w:color="CBD5E1" w:sz="4"/>
                    <w:left w:val="single" w:color="CBD5E1" w:sz="4"/>
                    <w:bottom w:val="single" w:color="CBD5E1" w:sz="4"/>
                    <w:right w:val="single" w:color="CBD5E1" w:sz="4"/>
                  </w:tcBorders>
                  <w:shd w:fill="F1F5F9" w:val="clear"/>
                  <w:tcMar>
                    <w:top w:type="dxa" w:w="100"/>
                    <w:left w:type="dxa" w:w="200"/>
                    <w:bottom w:type="dxa" w:w="100"/>
                    <w:right w:type="dxa" w:w="200"/>
                  </w:tcMar>
                </w:tcPr>
                <w:p>
                  <w:pPr>
                    <w:shd w:fill="F1F5F9" w:val="clear"/>
                    <w:spacing w:after="0" w:before="0" w:line="240"/>
                  </w:pPr>
                  <w:r>
                    <w:rPr>
                      <w:rFonts w:ascii="Consolas" w:cs="Consolas" w:eastAsia="Consolas" w:hAnsi="Consolas"/>
                      <w:color w:val="0F172A"/>
                      <w:sz w:val="18"/>
                      <w:szCs w:val="18"/>
                    </w:rPr>
                    <w:t xml:space="preserve">mkdir -p ~/code</w:t>
                  </w:r>
                </w:p>
                <w:p>
                  <w:pPr>
                    <w:shd w:fill="F1F5F9" w:val="clear"/>
                    <w:spacing w:after="0" w:before="0" w:line="240"/>
                  </w:pPr>
                  <w:r>
                    <w:rPr>
                      <w:rFonts w:ascii="Consolas" w:cs="Consolas" w:eastAsia="Consolas" w:hAnsi="Consolas"/>
                      <w:color w:val="0F172A"/>
                      <w:sz w:val="18"/>
                      <w:szCs w:val="18"/>
                    </w:rPr>
                    <w:t xml:space="preserve">cd ~/code</w:t>
                  </w:r>
                </w:p>
                <w:p>
                  <w:pPr>
                    <w:shd w:fill="F1F5F9" w:val="clear"/>
                    <w:spacing w:after="0" w:before="0" w:line="240"/>
                  </w:pPr>
                  <w:r>
                    <w:rPr>
                      <w:rFonts w:ascii="Consolas" w:cs="Consolas" w:eastAsia="Consolas" w:hAnsi="Consolas"/>
                      <w:color w:val="0F172A"/>
                      <w:sz w:val="18"/>
                      <w:szCs w:val="18"/>
                    </w:rPr>
                    <w:t xml:space="preserve">tar -xzf ~/Downloads/ip-mcp-server-v2.tar.gz</w:t>
                  </w:r>
                </w:p>
                <w:p>
                  <w:pPr>
                    <w:shd w:fill="F1F5F9" w:val="clear"/>
                    <w:spacing w:after="0" w:before="0" w:line="240"/>
                  </w:pPr>
                  <w:r>
                    <w:rPr>
                      <w:rFonts w:ascii="Consolas" w:cs="Consolas" w:eastAsia="Consolas" w:hAnsi="Consolas"/>
                      <w:color w:val="0F172A"/>
                      <w:sz w:val="18"/>
                      <w:szCs w:val="18"/>
                    </w:rPr>
                    <w:t xml:space="preserve">cd ip-mcp-server-v2</w:t>
                  </w:r>
                </w:p>
                <w:p>
                  <w:pPr>
                    <w:shd w:fill="F1F5F9" w:val="clear"/>
                    <w:spacing w:after="0" w:before="0" w:line="240"/>
                  </w:pPr>
                  <w:r>
                    <w:rPr>
                      <w:rFonts w:ascii="Consolas" w:cs="Consolas" w:eastAsia="Consolas" w:hAnsi="Consolas"/>
                      <w:color w:val="0F172A"/>
                      <w:sz w:val="18"/>
                      <w:szCs w:val="18"/>
                    </w:rPr>
                    <w:t xml:space="preserve">/opt/homebrew/bin/python3.12 -m venv .venv</w:t>
                  </w:r>
                </w:p>
                <w:p>
                  <w:pPr>
                    <w:shd w:fill="F1F5F9" w:val="clear"/>
                    <w:spacing w:after="0" w:before="0" w:line="240"/>
                  </w:pPr>
                  <w:r>
                    <w:rPr>
                      <w:rFonts w:ascii="Consolas" w:cs="Consolas" w:eastAsia="Consolas" w:hAnsi="Consolas"/>
                      <w:color w:val="0F172A"/>
                      <w:sz w:val="18"/>
                      <w:szCs w:val="18"/>
                    </w:rPr>
                    <w:t xml:space="preserve">source .venv/bin/activate</w:t>
                  </w:r>
                </w:p>
                <w:p>
                  <w:pPr>
                    <w:shd w:fill="F1F5F9" w:val="clear"/>
                    <w:spacing w:after="0" w:before="0" w:line="240"/>
                  </w:pPr>
                  <w:r>
                    <w:rPr>
                      <w:rFonts w:ascii="Consolas" w:cs="Consolas" w:eastAsia="Consolas" w:hAnsi="Consolas"/>
                      <w:color w:val="0F172A"/>
                      <w:sz w:val="18"/>
                      <w:szCs w:val="18"/>
                    </w:rPr>
                    <w:t xml:space="preserve">pip install --upgrade pip</w:t>
                  </w:r>
                </w:p>
                <w:p>
                  <w:pPr>
                    <w:shd w:fill="F1F5F9" w:val="clear"/>
                    <w:spacing w:after="0" w:before="0" w:line="240"/>
                  </w:pPr>
                  <w:r>
                    <w:rPr>
                      <w:rFonts w:ascii="Consolas" w:cs="Consolas" w:eastAsia="Consolas" w:hAnsi="Consolas"/>
                      <w:color w:val="0F172A"/>
                      <w:sz w:val="18"/>
                      <w:szCs w:val="18"/>
                    </w:rPr>
                    <w:t xml:space="preserve">pip install -e .</w:t>
                  </w:r>
                </w:p>
              </w:tc>
            </w:tr>
          </w:tbl>
          <w:p>
            <w:pPr>
              <w:spacing w:after="60" w:before="60" w:line="280"/>
              <w:jc w:val="left"/>
            </w:pPr>
            <w:r>
              <w:rPr>
                <w:rFonts w:ascii="Calibri" w:cs="Calibri" w:eastAsia="Calibri" w:hAnsi="Calibri"/>
                <w:b w:val="false"/>
                <w:bCs w:val="false"/>
                <w:i w:val="false"/>
                <w:iCs w:val="false"/>
                <w:caps w:val="false"/>
                <w:color w:val="0F172A"/>
                <w:sz w:val="21"/>
                <w:szCs w:val="21"/>
              </w:rPr>
              <w:t xml:space="preserve">Verify:</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single" w:color="CBD5E1" w:sz="4"/>
                    <w:left w:val="single" w:color="CBD5E1" w:sz="4"/>
                    <w:bottom w:val="single" w:color="CBD5E1" w:sz="4"/>
                    <w:right w:val="single" w:color="CBD5E1" w:sz="4"/>
                  </w:tcBorders>
                  <w:shd w:fill="F1F5F9" w:val="clear"/>
                  <w:tcMar>
                    <w:top w:type="dxa" w:w="100"/>
                    <w:left w:type="dxa" w:w="200"/>
                    <w:bottom w:type="dxa" w:w="100"/>
                    <w:right w:type="dxa" w:w="200"/>
                  </w:tcMar>
                </w:tcPr>
                <w:p>
                  <w:pPr>
                    <w:shd w:fill="F1F5F9" w:val="clear"/>
                    <w:spacing w:after="0" w:before="0" w:line="240"/>
                  </w:pPr>
                  <w:r>
                    <w:rPr>
                      <w:rFonts w:ascii="Consolas" w:cs="Consolas" w:eastAsia="Consolas" w:hAnsi="Consolas"/>
                      <w:color w:val="0F172A"/>
                      <w:sz w:val="18"/>
                      <w:szCs w:val="18"/>
                    </w:rPr>
                    <w:t xml:space="preserve">ls /Users/informationphysics/code/ip-mcp-server-v2/.venv/bin/ip-mcp-server</w:t>
                  </w:r>
                </w:p>
              </w:tc>
            </w:tr>
          </w:tbl>
          <w:p>
            <w:pPr>
              <w:spacing w:after="60" w:before="60" w:line="280"/>
              <w:jc w:val="left"/>
            </w:pPr>
            <w:r>
              <w:rPr>
                <w:rFonts w:ascii="Calibri" w:cs="Calibri" w:eastAsia="Calibri" w:hAnsi="Calibri"/>
                <w:b w:val="false"/>
                <w:bCs w:val="false"/>
                <w:i w:val="false"/>
                <w:iCs w:val="false"/>
                <w:caps w:val="false"/>
                <w:color w:val="0F172A"/>
                <w:sz w:val="21"/>
                <w:szCs w:val="21"/>
              </w:rPr>
              <w:t xml:space="preserve">Expected: the full path prints back. If 'No such file or directory' appears, pip install did not complete — re-run and look for errors.</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3.4  Step 3 — Register with Claude Desktop</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Paste this entire block into Terminal. It backs up the current config and writes the new one: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single" w:color="CBD5E1" w:sz="4"/>
                    <w:left w:val="single" w:color="CBD5E1" w:sz="4"/>
                    <w:bottom w:val="single" w:color="CBD5E1" w:sz="4"/>
                    <w:right w:val="single" w:color="CBD5E1" w:sz="4"/>
                  </w:tcBorders>
                  <w:shd w:fill="F1F5F9" w:val="clear"/>
                  <w:tcMar>
                    <w:top w:type="dxa" w:w="100"/>
                    <w:left w:type="dxa" w:w="200"/>
                    <w:bottom w:type="dxa" w:w="100"/>
                    <w:right w:type="dxa" w:w="200"/>
                  </w:tcMar>
                </w:tcPr>
                <w:p>
                  <w:pPr>
                    <w:shd w:fill="F1F5F9" w:val="clear"/>
                    <w:spacing w:after="0" w:before="0" w:line="240"/>
                  </w:pPr>
                  <w:r>
                    <w:rPr>
                      <w:rFonts w:ascii="Consolas" w:cs="Consolas" w:eastAsia="Consolas" w:hAnsi="Consolas"/>
                      <w:color w:val="0F172A"/>
                      <w:sz w:val="18"/>
                      <w:szCs w:val="18"/>
                    </w:rPr>
                    <w:t xml:space="preserve">CONFIG=~/Library/Application\ Support/Claude/claude_desktop_config.json</w:t>
                  </w:r>
                </w:p>
                <w:p>
                  <w:pPr>
                    <w:shd w:fill="F1F5F9" w:val="clear"/>
                    <w:spacing w:after="0" w:before="0" w:line="240"/>
                  </w:pPr>
                  <w:r>
                    <w:rPr>
                      <w:rFonts w:ascii="Consolas" w:cs="Consolas" w:eastAsia="Consolas" w:hAnsi="Consolas"/>
                      <w:color w:val="0F172A"/>
                      <w:sz w:val="18"/>
                      <w:szCs w:val="18"/>
                    </w:rPr>
                    <w:t xml:space="preserve">cp "$CONFIG" "$CONFIG.backup-$(date +%Y%m%d-%H%M%S)"</w:t>
                  </w:r>
                </w:p>
                <w:p>
                  <w:pPr>
                    <w:shd w:fill="F1F5F9" w:val="clear"/>
                    <w:spacing w:after="0" w:before="0" w:line="240"/>
                  </w:pPr>
                  <w:r>
                    <w:rPr>
                      <w:rFonts w:ascii="Consolas" w:cs="Consolas" w:eastAsia="Consolas" w:hAnsi="Consolas"/>
                      <w:color w:val="0F172A"/>
                      <w:sz w:val="18"/>
                      <w:szCs w:val="18"/>
                    </w:rPr>
                    <w:t xml:space="preserve">cat &gt; "$CONFIG" &lt;&lt; 'EOF'</w:t>
                  </w:r>
                </w:p>
                <w:p>
                  <w:pPr>
                    <w:shd w:fill="F1F5F9" w:val="clear"/>
                    <w:spacing w:after="0" w:before="0" w:line="240"/>
                  </w:pPr>
                  <w:r>
                    <w:rPr>
                      <w:rFonts w:ascii="Consolas" w:cs="Consolas" w:eastAsia="Consolas" w:hAnsi="Consolas"/>
                      <w:color w:val="0F172A"/>
                      <w:sz w:val="18"/>
                      <w:szCs w:val="18"/>
                    </w:rPr>
                    <w:t xml:space="preserve">{</w:t>
                  </w:r>
                </w:p>
                <w:p>
                  <w:pPr>
                    <w:shd w:fill="F1F5F9" w:val="clear"/>
                    <w:spacing w:after="0" w:before="0" w:line="240"/>
                  </w:pPr>
                  <w:r>
                    <w:rPr>
                      <w:rFonts w:ascii="Consolas" w:cs="Consolas" w:eastAsia="Consolas" w:hAnsi="Consolas"/>
                      <w:color w:val="0F172A"/>
                      <w:sz w:val="18"/>
                      <w:szCs w:val="18"/>
                    </w:rPr>
                    <w:t xml:space="preserve">  "mcpServers": {</w:t>
                  </w:r>
                </w:p>
                <w:p>
                  <w:pPr>
                    <w:shd w:fill="F1F5F9" w:val="clear"/>
                    <w:spacing w:after="0" w:before="0" w:line="240"/>
                  </w:pPr>
                  <w:r>
                    <w:rPr>
                      <w:rFonts w:ascii="Consolas" w:cs="Consolas" w:eastAsia="Consolas" w:hAnsi="Consolas"/>
                      <w:color w:val="0F172A"/>
                      <w:sz w:val="18"/>
                      <w:szCs w:val="18"/>
                    </w:rPr>
                    <w:t xml:space="preserve">    "general-tools": {</w:t>
                  </w:r>
                </w:p>
                <w:p>
                  <w:pPr>
                    <w:shd w:fill="F1F5F9" w:val="clear"/>
                    <w:spacing w:after="0" w:before="0" w:line="240"/>
                  </w:pPr>
                  <w:r>
                    <w:rPr>
                      <w:rFonts w:ascii="Consolas" w:cs="Consolas" w:eastAsia="Consolas" w:hAnsi="Consolas"/>
                      <w:color w:val="0F172A"/>
                      <w:sz w:val="18"/>
                      <w:szCs w:val="18"/>
                    </w:rPr>
                    <w:t xml:space="preserve">      "command": "node",</w:t>
                  </w:r>
                </w:p>
                <w:p>
                  <w:pPr>
                    <w:shd w:fill="F1F5F9" w:val="clear"/>
                    <w:spacing w:after="0" w:before="0" w:line="240"/>
                  </w:pPr>
                  <w:r>
                    <w:rPr>
                      <w:rFonts w:ascii="Consolas" w:cs="Consolas" w:eastAsia="Consolas" w:hAnsi="Consolas"/>
                      <w:color w:val="0F172A"/>
                      <w:sz w:val="18"/>
                      <w:szCs w:val="18"/>
                    </w:rPr>
                    <w:t xml:space="preserve">      "args": ["/Users/informationphysics/mcp-servers/general_mcp.js"]</w:t>
                  </w:r>
                </w:p>
                <w:p>
                  <w:pPr>
                    <w:shd w:fill="F1F5F9" w:val="clear"/>
                    <w:spacing w:after="0" w:before="0" w:line="240"/>
                  </w:pPr>
                  <w:r>
                    <w:rPr>
                      <w:rFonts w:ascii="Consolas" w:cs="Consolas" w:eastAsia="Consolas" w:hAnsi="Consolas"/>
                      <w:color w:val="0F172A"/>
                      <w:sz w:val="18"/>
                      <w:szCs w:val="18"/>
                    </w:rPr>
                    <w:t xml:space="preserve">    },</w:t>
                  </w:r>
                </w:p>
                <w:p>
                  <w:pPr>
                    <w:shd w:fill="F1F5F9" w:val="clear"/>
                    <w:spacing w:after="0" w:before="0" w:line="240"/>
                  </w:pPr>
                  <w:r>
                    <w:rPr>
                      <w:rFonts w:ascii="Consolas" w:cs="Consolas" w:eastAsia="Consolas" w:hAnsi="Consolas"/>
                      <w:color w:val="0F172A"/>
                      <w:sz w:val="18"/>
                      <w:szCs w:val="18"/>
                    </w:rPr>
                    <w:t xml:space="preserve">    "informationphysics": {</w:t>
                  </w:r>
                </w:p>
                <w:p>
                  <w:pPr>
                    <w:shd w:fill="F1F5F9" w:val="clear"/>
                    <w:spacing w:after="0" w:before="0" w:line="240"/>
                  </w:pPr>
                  <w:r>
                    <w:rPr>
                      <w:rFonts w:ascii="Consolas" w:cs="Consolas" w:eastAsia="Consolas" w:hAnsi="Consolas"/>
                      <w:color w:val="0F172A"/>
                      <w:sz w:val="18"/>
                      <w:szCs w:val="18"/>
                    </w:rPr>
                    <w:t xml:space="preserve">      "command": "/Users/informationphysics/code/ip-mcp-server-v2/.venv/bin/ip-mcp-server",</w:t>
                  </w:r>
                </w:p>
                <w:p>
                  <w:pPr>
                    <w:shd w:fill="F1F5F9" w:val="clear"/>
                    <w:spacing w:after="0" w:before="0" w:line="240"/>
                  </w:pPr>
                  <w:r>
                    <w:rPr>
                      <w:rFonts w:ascii="Consolas" w:cs="Consolas" w:eastAsia="Consolas" w:hAnsi="Consolas"/>
                      <w:color w:val="0F172A"/>
                      <w:sz w:val="18"/>
                      <w:szCs w:val="18"/>
                    </w:rPr>
                    <w:t xml:space="preserve">      "env": {</w:t>
                  </w:r>
                </w:p>
                <w:p>
                  <w:pPr>
                    <w:shd w:fill="F1F5F9" w:val="clear"/>
                    <w:spacing w:after="0" w:before="0" w:line="240"/>
                  </w:pPr>
                  <w:r>
                    <w:rPr>
                      <w:rFonts w:ascii="Consolas" w:cs="Consolas" w:eastAsia="Consolas" w:hAnsi="Consolas"/>
                      <w:color w:val="0F172A"/>
                      <w:sz w:val="18"/>
                      <w:szCs w:val="18"/>
                    </w:rPr>
                    <w:t xml:space="preserve">        "IP_API_URL": "https://infophysics-api-production-bc95.up.railway.app",</w:t>
                  </w:r>
                </w:p>
                <w:p>
                  <w:pPr>
                    <w:shd w:fill="F1F5F9" w:val="clear"/>
                    <w:spacing w:after="0" w:before="0" w:line="240"/>
                  </w:pPr>
                  <w:r>
                    <w:rPr>
                      <w:rFonts w:ascii="Consolas" w:cs="Consolas" w:eastAsia="Consolas" w:hAnsi="Consolas"/>
                      <w:color w:val="0F172A"/>
                      <w:sz w:val="18"/>
                      <w:szCs w:val="18"/>
                    </w:rPr>
                    <w:t xml:space="preserve">        "IP_TENANT_ID": "tenantA"</w:t>
                  </w:r>
                </w:p>
                <w:p>
                  <w:pPr>
                    <w:shd w:fill="F1F5F9" w:val="clear"/>
                    <w:spacing w:after="0" w:before="0" w:line="240"/>
                  </w:pPr>
                  <w:r>
                    <w:rPr>
                      <w:rFonts w:ascii="Consolas" w:cs="Consolas" w:eastAsia="Consolas" w:hAnsi="Consolas"/>
                      <w:color w:val="0F172A"/>
                      <w:sz w:val="18"/>
                      <w:szCs w:val="18"/>
                    </w:rPr>
                    <w:t xml:space="preserve">      }</w:t>
                  </w:r>
                </w:p>
                <w:p>
                  <w:pPr>
                    <w:shd w:fill="F1F5F9" w:val="clear"/>
                    <w:spacing w:after="0" w:before="0" w:line="240"/>
                  </w:pPr>
                  <w:r>
                    <w:rPr>
                      <w:rFonts w:ascii="Consolas" w:cs="Consolas" w:eastAsia="Consolas" w:hAnsi="Consolas"/>
                      <w:color w:val="0F172A"/>
                      <w:sz w:val="18"/>
                      <w:szCs w:val="18"/>
                    </w:rPr>
                    <w:t xml:space="preserve">    }</w:t>
                  </w:r>
                </w:p>
                <w:p>
                  <w:pPr>
                    <w:shd w:fill="F1F5F9" w:val="clear"/>
                    <w:spacing w:after="0" w:before="0" w:line="240"/>
                  </w:pPr>
                  <w:r>
                    <w:rPr>
                      <w:rFonts w:ascii="Consolas" w:cs="Consolas" w:eastAsia="Consolas" w:hAnsi="Consolas"/>
                      <w:color w:val="0F172A"/>
                      <w:sz w:val="18"/>
                      <w:szCs w:val="18"/>
                    </w:rPr>
                    <w:t xml:space="preserve">  },</w:t>
                  </w:r>
                </w:p>
                <w:p>
                  <w:pPr>
                    <w:shd w:fill="F1F5F9" w:val="clear"/>
                    <w:spacing w:after="0" w:before="0" w:line="240"/>
                  </w:pPr>
                  <w:r>
                    <w:rPr>
                      <w:rFonts w:ascii="Consolas" w:cs="Consolas" w:eastAsia="Consolas" w:hAnsi="Consolas"/>
                      <w:color w:val="0F172A"/>
                      <w:sz w:val="18"/>
                      <w:szCs w:val="18"/>
                    </w:rPr>
                    <w:t xml:space="preserve">  "preferences": {</w:t>
                  </w:r>
                </w:p>
                <w:p>
                  <w:pPr>
                    <w:shd w:fill="F1F5F9" w:val="clear"/>
                    <w:spacing w:after="0" w:before="0" w:line="240"/>
                  </w:pPr>
                  <w:r>
                    <w:rPr>
                      <w:rFonts w:ascii="Consolas" w:cs="Consolas" w:eastAsia="Consolas" w:hAnsi="Consolas"/>
                      <w:color w:val="0F172A"/>
                      <w:sz w:val="18"/>
                      <w:szCs w:val="18"/>
                    </w:rPr>
                    <w:t xml:space="preserve">    "coworkScheduledTasksEnabled": true,</w:t>
                  </w:r>
                </w:p>
                <w:p>
                  <w:pPr>
                    <w:shd w:fill="F1F5F9" w:val="clear"/>
                    <w:spacing w:after="0" w:before="0" w:line="240"/>
                  </w:pPr>
                  <w:r>
                    <w:rPr>
                      <w:rFonts w:ascii="Consolas" w:cs="Consolas" w:eastAsia="Consolas" w:hAnsi="Consolas"/>
                      <w:color w:val="0F172A"/>
                      <w:sz w:val="18"/>
                      <w:szCs w:val="18"/>
                    </w:rPr>
                    <w:t xml:space="preserve">    "ccdScheduledTasksEnabled": true,</w:t>
                  </w:r>
                </w:p>
                <w:p>
                  <w:pPr>
                    <w:shd w:fill="F1F5F9" w:val="clear"/>
                    <w:spacing w:after="0" w:before="0" w:line="240"/>
                  </w:pPr>
                  <w:r>
                    <w:rPr>
                      <w:rFonts w:ascii="Consolas" w:cs="Consolas" w:eastAsia="Consolas" w:hAnsi="Consolas"/>
                      <w:color w:val="0F172A"/>
                      <w:sz w:val="18"/>
                      <w:szCs w:val="18"/>
                    </w:rPr>
                    <w:t xml:space="preserve">    "sidebarMode": "chat",</w:t>
                  </w:r>
                </w:p>
                <w:p>
                  <w:pPr>
                    <w:shd w:fill="F1F5F9" w:val="clear"/>
                    <w:spacing w:after="0" w:before="0" w:line="240"/>
                  </w:pPr>
                  <w:r>
                    <w:rPr>
                      <w:rFonts w:ascii="Consolas" w:cs="Consolas" w:eastAsia="Consolas" w:hAnsi="Consolas"/>
                      <w:color w:val="0F172A"/>
                      <w:sz w:val="18"/>
                      <w:szCs w:val="18"/>
                    </w:rPr>
                    <w:t xml:space="preserve">    "dockBounceEnabled": true,</w:t>
                  </w:r>
                </w:p>
                <w:p>
                  <w:pPr>
                    <w:shd w:fill="F1F5F9" w:val="clear"/>
                    <w:spacing w:after="0" w:before="0" w:line="240"/>
                  </w:pPr>
                  <w:r>
                    <w:rPr>
                      <w:rFonts w:ascii="Consolas" w:cs="Consolas" w:eastAsia="Consolas" w:hAnsi="Consolas"/>
                      <w:color w:val="0F172A"/>
                      <w:sz w:val="18"/>
                      <w:szCs w:val="18"/>
                    </w:rPr>
                    <w:t xml:space="preserve">    "coworkWebSearchEnabled": true</w:t>
                  </w:r>
                </w:p>
                <w:p>
                  <w:pPr>
                    <w:shd w:fill="F1F5F9" w:val="clear"/>
                    <w:spacing w:after="0" w:before="0" w:line="240"/>
                  </w:pPr>
                  <w:r>
                    <w:rPr>
                      <w:rFonts w:ascii="Consolas" w:cs="Consolas" w:eastAsia="Consolas" w:hAnsi="Consolas"/>
                      <w:color w:val="0F172A"/>
                      <w:sz w:val="18"/>
                      <w:szCs w:val="18"/>
                    </w:rPr>
                    <w:t xml:space="preserve">  }</w:t>
                  </w:r>
                </w:p>
                <w:p>
                  <w:pPr>
                    <w:shd w:fill="F1F5F9" w:val="clear"/>
                    <w:spacing w:after="0" w:before="0" w:line="240"/>
                  </w:pPr>
                  <w:r>
                    <w:rPr>
                      <w:rFonts w:ascii="Consolas" w:cs="Consolas" w:eastAsia="Consolas" w:hAnsi="Consolas"/>
                      <w:color w:val="0F172A"/>
                      <w:sz w:val="18"/>
                      <w:szCs w:val="18"/>
                    </w:rPr>
                    <w:t xml:space="preserve">}</w:t>
                  </w:r>
                </w:p>
                <w:p>
                  <w:pPr>
                    <w:shd w:fill="F1F5F9" w:val="clear"/>
                    <w:spacing w:after="0" w:before="0" w:line="240"/>
                  </w:pPr>
                  <w:r>
                    <w:rPr>
                      <w:rFonts w:ascii="Consolas" w:cs="Consolas" w:eastAsia="Consolas" w:hAnsi="Consolas"/>
                      <w:color w:val="0F172A"/>
                      <w:sz w:val="18"/>
                      <w:szCs w:val="18"/>
                    </w:rPr>
                    <w:t xml:space="preserve">EOF</w:t>
                  </w:r>
                </w:p>
                <w:p>
                  <w:pPr>
                    <w:shd w:fill="F1F5F9" w:val="clear"/>
                    <w:spacing w:after="0" w:before="0" w:line="240"/>
                  </w:pPr>
                  <w:r>
                    <w:rPr>
                      <w:rFonts w:ascii="Consolas" w:cs="Consolas" w:eastAsia="Consolas" w:hAnsi="Consolas"/>
                      <w:color w:val="0F172A"/>
                      <w:sz w:val="18"/>
                      <w:szCs w:val="18"/>
                    </w:rPr>
                    <w:t xml:space="preserve">cat "$CONFIG"</w:t>
                  </w:r>
                </w:p>
              </w:tc>
            </w:tr>
          </w:tbl>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3.5  Step 4 — Restart Claude Desktop</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Press Command+Q to fully quit Claude Desktop. Do not just close the window — the app must exit completely including from the menu bar. Relaunch Claude Desktop.</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3.6  Step 5 — Verify</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Open a new chat. Click the plug icon (🔌). Confirm 'informationphysics' appears with 9 tools. Then type: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single" w:color="CBD5E1" w:sz="4"/>
                    <w:left w:val="single" w:color="CBD5E1" w:sz="4"/>
                    <w:bottom w:val="single" w:color="CBD5E1" w:sz="4"/>
                    <w:right w:val="single" w:color="CBD5E1" w:sz="4"/>
                  </w:tcBorders>
                  <w:shd w:fill="F1F5F9" w:val="clear"/>
                  <w:tcMar>
                    <w:top w:type="dxa" w:w="100"/>
                    <w:left w:type="dxa" w:w="200"/>
                    <w:bottom w:type="dxa" w:w="100"/>
                    <w:right w:type="dxa" w:w="200"/>
                  </w:tcMar>
                </w:tcPr>
                <w:p>
                  <w:pPr>
                    <w:shd w:fill="F1F5F9" w:val="clear"/>
                    <w:spacing w:after="0" w:before="0" w:line="240"/>
                  </w:pPr>
                  <w:r>
                    <w:rPr>
                      <w:rFonts w:ascii="Consolas" w:cs="Consolas" w:eastAsia="Consolas" w:hAnsi="Consolas"/>
                      <w:color w:val="0F172A"/>
                      <w:sz w:val="18"/>
                      <w:szCs w:val="18"/>
                    </w:rPr>
                    <w:t xml:space="preserve">Use the informationphysics health tool.</w:t>
                  </w:r>
                </w:p>
              </w:tc>
            </w:tr>
          </w:tbl>
          <w:p>
            <w:pPr>
              <w:spacing w:after="60" w:before="60" w:line="280"/>
              <w:jc w:val="left"/>
            </w:pPr>
            <w:r>
              <w:rPr>
                <w:rFonts w:ascii="Calibri" w:cs="Calibri" w:eastAsia="Calibri" w:hAnsi="Calibri"/>
                <w:b w:val="false"/>
                <w:bCs w:val="false"/>
                <w:i w:val="false"/>
                <w:iCs w:val="false"/>
                <w:caps w:val="false"/>
                <w:color w:val="0F172A"/>
                <w:sz w:val="21"/>
                <w:szCs w:val="21"/>
              </w:rPr>
              <w:t xml:space="preserve">Claude should call the health tool and return a JSON report showing database tables and status. If it does, the server is working end-to-end.</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3.7  Environment variables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800"/>
              <w:gridCol w:w="6800"/>
            </w:tblGrid>
            <w:tr>
              <w:trPr>
                <w:tblHeader/>
              </w:trPr>
              <w:tc>
                <w:tcPr>
                  <w:tcW w:type="dxa" w:w="28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Variable</w:t>
                  </w:r>
                </w:p>
              </w:tc>
              <w:tc>
                <w:tcPr>
                  <w:tcW w:type="dxa" w:w="68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Purpose</w:t>
                  </w:r>
                </w:p>
              </w:tc>
            </w:tr>
            <w:tr>
              <w:tc>
                <w:tcPr>
                  <w:tcW w:type="dxa" w:w="2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IP_API_URL (required)</w:t>
                  </w:r>
                </w:p>
              </w:tc>
              <w:tc>
                <w:tcPr>
                  <w:tcW w:type="dxa" w:w="6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Base URL of the infophysics-api. Set in claude_desktop_config.json env block.</w:t>
                  </w:r>
                </w:p>
              </w:tc>
            </w:tr>
            <w:tr>
              <w:tc>
                <w:tcPr>
                  <w:tcW w:type="dxa" w:w="28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IP_TENANT_ID (required)</w:t>
                  </w:r>
                </w:p>
              </w:tc>
              <w:tc>
                <w:tcPr>
                  <w:tcW w:type="dxa" w:w="68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Tenant identifier. Default: tenantA. Must match a real tenant in the database.</w:t>
                  </w:r>
                </w:p>
              </w:tc>
            </w:tr>
            <w:tr>
              <w:tc>
                <w:tcPr>
                  <w:tcW w:type="dxa" w:w="2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IP_API_KEY (optional)</w:t>
                  </w:r>
                </w:p>
              </w:tc>
              <w:tc>
                <w:tcPr>
                  <w:tcW w:type="dxa" w:w="6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Bearer token if the API is configured to require one. Not currently used.</w:t>
                  </w:r>
                </w:p>
              </w:tc>
            </w:tr>
            <w:tr>
              <w:tc>
                <w:tcPr>
                  <w:tcW w:type="dxa" w:w="28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IP_HTTP_TIMEOUT (optional)</w:t>
                  </w:r>
                </w:p>
              </w:tc>
              <w:tc>
                <w:tcPr>
                  <w:tcW w:type="dxa" w:w="68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HTTP timeout in seconds. Default: 60. Increase if aio_search times out on large corpora.</w:t>
                  </w:r>
                </w:p>
              </w:tc>
            </w:tr>
          </w:tbl>
          <w:p>
            <w:pPr>
              <w:spacing w:after="60" w:before="60" w:line="280"/>
              <w:jc w:val="left"/>
            </w:pPr>
            <w:r>
              <w:rPr>
                <w:rFonts w:ascii="Calibri" w:cs="Calibri" w:eastAsia="Calibri" w:hAnsi="Calibri"/>
                <w:b w:val="false"/>
                <w:bCs w:val="false"/>
                <w:i w:val="false"/>
                <w:iCs w:val="false"/>
                <w:caps w:val="false"/>
                <w:color w:val="0F172A"/>
                <w:sz w:val="21"/>
                <w:szCs w:val="21"/>
              </w:rPr>
              <w:t xml:space="preserve">⚠️ Do not put IP_API_URL or IP_TENANT_ID in the shell profile (.zshrc). Claude Desktop reads them from the env block in claude_desktop_config.json. Shell exports are not inherited by Claude Desktop on macOS.</w:t>
            </w:r>
          </w:p>
        </w:tc>
      </w:tr>
    </w:tbl>
    <w:p>
      <w:pPr>
        <w:pStyle w:val="Heading1"/>
        <w:pBdr>
          <w:bottom w:val="single" w:color="1F3864" w:sz="6" w:space="4"/>
        </w:pBdr>
        <w:spacing w:after="160" w:before="360" w:line="320"/>
      </w:pPr>
      <w:r>
        <w:rPr>
          <w:rFonts w:ascii="Calibri" w:cs="Calibri" w:eastAsia="Calibri" w:hAnsi="Calibri"/>
          <w:b/>
          <w:bCs/>
          <w:color w:val="1F3864"/>
          <w:sz w:val="28"/>
          <w:szCs w:val="28"/>
        </w:rPr>
        <w:t xml:space="preserve">4.  Technical Reference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4.1  System architecture</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The MCP server sits between Claude Desktop and the infophysics-api. It has no database connection of its own and no embedding model. All retrieval logic lives in the API.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single" w:color="CBD5E1" w:sz="4"/>
                    <w:left w:val="single" w:color="CBD5E1" w:sz="4"/>
                    <w:bottom w:val="single" w:color="CBD5E1" w:sz="4"/>
                    <w:right w:val="single" w:color="CBD5E1" w:sz="4"/>
                  </w:tcBorders>
                  <w:shd w:fill="F1F5F9" w:val="clear"/>
                  <w:tcMar>
                    <w:top w:type="dxa" w:w="100"/>
                    <w:left w:type="dxa" w:w="200"/>
                    <w:bottom w:type="dxa" w:w="100"/>
                    <w:right w:type="dxa" w:w="200"/>
                  </w:tcMar>
                </w:tcPr>
                <w:p>
                  <w:pPr>
                    <w:shd w:fill="F1F5F9" w:val="clear"/>
                    <w:spacing w:after="0" w:before="0" w:line="240"/>
                  </w:pPr>
                  <w:r>
                    <w:rPr>
                      <w:rFonts w:ascii="Consolas" w:cs="Consolas" w:eastAsia="Consolas" w:hAnsi="Consolas"/>
                      <w:color w:val="0F172A"/>
                      <w:sz w:val="18"/>
                      <w:szCs w:val="18"/>
                    </w:rPr>
                    <w:t xml:space="preserve">Claude Desktop</w:t>
                  </w:r>
                </w:p>
                <w:p>
                  <w:pPr>
                    <w:shd w:fill="F1F5F9" w:val="clear"/>
                    <w:spacing w:after="0" w:before="0" w:line="240"/>
                  </w:pPr>
                  <w:r>
                    <w:rPr>
                      <w:rFonts w:ascii="Consolas" w:cs="Consolas" w:eastAsia="Consolas" w:hAnsi="Consolas"/>
                      <w:color w:val="0F172A"/>
                      <w:sz w:val="18"/>
                      <w:szCs w:val="18"/>
                    </w:rPr>
                    <w:t xml:space="preserve">    ↕   MCP stdio (local subprocess)</w:t>
                  </w:r>
                </w:p>
                <w:p>
                  <w:pPr>
                    <w:shd w:fill="F1F5F9" w:val="clear"/>
                    <w:spacing w:after="0" w:before="0" w:line="240"/>
                  </w:pPr>
                  <w:r>
                    <w:rPr>
                      <w:rFonts w:ascii="Consolas" w:cs="Consolas" w:eastAsia="Consolas" w:hAnsi="Consolas"/>
                      <w:color w:val="0F172A"/>
                      <w:sz w:val="18"/>
                      <w:szCs w:val="18"/>
                    </w:rPr>
                    <w:t xml:space="preserve">ip-mcp-server   (Mac mini M4 — Python 3.12, ~4 dependencies)</w:t>
                  </w:r>
                </w:p>
                <w:p>
                  <w:pPr>
                    <w:shd w:fill="F1F5F9" w:val="clear"/>
                    <w:spacing w:after="0" w:before="0" w:line="240"/>
                  </w:pPr>
                  <w:r>
                    <w:rPr>
                      <w:rFonts w:ascii="Consolas" w:cs="Consolas" w:eastAsia="Consolas" w:hAnsi="Consolas"/>
                      <w:color w:val="0F172A"/>
                      <w:sz w:val="18"/>
                      <w:szCs w:val="18"/>
                    </w:rPr>
                    <w:t xml:space="preserve">    ↕   HTTPS / JSON</w:t>
                  </w:r>
                </w:p>
                <w:p>
                  <w:pPr>
                    <w:shd w:fill="F1F5F9" w:val="clear"/>
                    <w:spacing w:after="0" w:before="0" w:line="240"/>
                  </w:pPr>
                  <w:r>
                    <w:rPr>
                      <w:rFonts w:ascii="Consolas" w:cs="Consolas" w:eastAsia="Consolas" w:hAnsi="Consolas"/>
                      <w:color w:val="0F172A"/>
                      <w:sz w:val="18"/>
                      <w:szCs w:val="18"/>
                    </w:rPr>
                    <w:t xml:space="preserve">infophysics-api (Railway — FastAPI, four-phase search pipeline)</w:t>
                  </w:r>
                </w:p>
                <w:p>
                  <w:pPr>
                    <w:shd w:fill="F1F5F9" w:val="clear"/>
                    <w:spacing w:after="0" w:before="0" w:line="240"/>
                  </w:pPr>
                  <w:r>
                    <w:rPr>
                      <w:rFonts w:ascii="Consolas" w:cs="Consolas" w:eastAsia="Consolas" w:hAnsi="Consolas"/>
                      <w:color w:val="0F172A"/>
                      <w:sz w:val="18"/>
                      <w:szCs w:val="18"/>
                    </w:rPr>
                    <w:t xml:space="preserve">    ↕   Postgres private network (postgres.railway.internal)</w:t>
                  </w:r>
                </w:p>
                <w:p>
                  <w:pPr>
                    <w:shd w:fill="F1F5F9" w:val="clear"/>
                    <w:spacing w:after="0" w:before="0" w:line="240"/>
                  </w:pPr>
                  <w:r>
                    <w:rPr>
                      <w:rFonts w:ascii="Consolas" w:cs="Consolas" w:eastAsia="Consolas" w:hAnsi="Consolas"/>
                      <w:color w:val="0F172A"/>
                      <w:sz w:val="18"/>
                      <w:szCs w:val="18"/>
                    </w:rPr>
                    <w:t xml:space="preserve">postgres        (Railway — 34 tables, RLS, pg_trgm, aio_embeddings)</w:t>
                  </w:r>
                </w:p>
              </w:tc>
            </w:tr>
          </w:tbl>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4.2  Transport</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Claude Desktop communicates with the MCP server over stdio — standard input/output of a local subprocess. The server is launched by Claude Desktop using the command path in claude_desktop_config.json. There is no network port, no HTTP server on the Mac, and no persistent daemon. The process lives and dies with Claude Desktop.</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The server communicates outbound with the infophysics-api over HTTPS to the Railway public URL. It never connects to the Postgres database directly.</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4.3  aio_search — primary retrieval tool</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Runs the full four-phase AIO search pipeline. This is the tool Claude should use for the vast majority of corpus questions.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Parameter</w:t>
                  </w:r>
                </w:p>
              </w:tc>
              <w:tc>
                <w:tcPr>
                  <w:tcW w:type="dxa" w:w="72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Type / Notes</w:t>
                  </w:r>
                </w:p>
              </w:tc>
            </w:tr>
            <w:tr>
              <w:tc>
                <w:tcPr>
                  <w:tcW w:type="dxa" w:w="2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query (required)</w:t>
                  </w:r>
                </w:p>
              </w:tc>
              <w:tc>
                <w:tcPr>
                  <w:tcW w:type="dxa" w:w="72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string — the natural-language question</w:t>
                  </w:r>
                </w:p>
              </w:tc>
            </w:tr>
            <w:tr>
              <w:tc>
                <w:tcPr>
                  <w:tcW w:type="dxa" w:w="24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bypass_cache</w:t>
                  </w:r>
                </w:p>
              </w:tc>
              <w:tc>
                <w:tcPr>
                  <w:tcW w:type="dxa" w:w="72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boolean — default false. Pass true to skip the query micro-cache and force a fresh run.</w:t>
                  </w:r>
                </w:p>
              </w:tc>
            </w:tr>
          </w:tbl>
          <w:p>
            <w:pPr>
              <w:spacing w:after="60" w:before="60" w:line="280"/>
              <w:jc w:val="left"/>
            </w:pPr>
            <w:r>
              <w:rPr>
                <w:rFonts w:ascii="Calibri" w:cs="Calibri" w:eastAsia="Calibri" w:hAnsi="Calibri"/>
                <w:b w:val="false"/>
                <w:bCs w:val="false"/>
                <w:i w:val="false"/>
                <w:iCs w:val="false"/>
                <w:caps w:val="false"/>
                <w:color w:val="0F172A"/>
                <w:sz w:val="21"/>
                <w:szCs w:val="21"/>
              </w:rPr>
              <w:t xml:space="preserve">Returns: AioSearchResponse — reply (string), model_ref, context_records, matched_hsls, matched_aios, matched_hsl_ids (string[]), search_terms (object), input_tokens, output_tokens, served_from_cache (boolean), cache_id, cached_mro_id, sources_used (object), applied_filters, exclusions (string[]).</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4.4  mro_search — prior answer search</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Hybrid trigram + tsvector similarity search over prior MRO answers. Runs entirely in Postgres with no LLM call. Fast.</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Parameter</w:t>
                  </w:r>
                </w:p>
              </w:tc>
              <w:tc>
                <w:tcPr>
                  <w:tcW w:type="dxa" w:w="72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Type / Notes</w:t>
                  </w:r>
                </w:p>
              </w:tc>
            </w:tr>
            <w:tr>
              <w:tc>
                <w:tcPr>
                  <w:tcW w:type="dxa" w:w="2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query (required)</w:t>
                  </w:r>
                </w:p>
              </w:tc>
              <w:tc>
                <w:tcPr>
                  <w:tcW w:type="dxa" w:w="72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string</w:t>
                  </w:r>
                </w:p>
              </w:tc>
            </w:tr>
            <w:tr>
              <w:tc>
                <w:tcPr>
                  <w:tcW w:type="dxa" w:w="24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k</w:t>
                  </w:r>
                </w:p>
              </w:tc>
              <w:tc>
                <w:tcPr>
                  <w:tcW w:type="dxa" w:w="72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integer — default 5, max 50</w:t>
                  </w:r>
                </w:p>
              </w:tc>
            </w:tr>
            <w:tr>
              <w:tc>
                <w:tcPr>
                  <w:tcW w:type="dxa" w:w="2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min_score</w:t>
                  </w:r>
                </w:p>
              </w:tc>
              <w:tc>
                <w:tcPr>
                  <w:tcW w:type="dxa" w:w="72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number — default 0.1. Floor on GREATEST(similarity, ts_rank).</w:t>
                  </w:r>
                </w:p>
              </w:tc>
            </w:tr>
            <w:tr>
              <w:tc>
                <w:tcPr>
                  <w:tcW w:type="dxa" w:w="24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summary_chars</w:t>
                  </w:r>
                </w:p>
              </w:tc>
              <w:tc>
                <w:tcPr>
                  <w:tcW w:type="dxa" w:w="72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integer — default 500. Truncate result_text in summary to this many characters.</w:t>
                  </w:r>
                </w:p>
              </w:tc>
            </w:tr>
          </w:tbl>
          <w:p>
            <w:pPr>
              <w:spacing w:after="60" w:before="60" w:line="280"/>
              <w:jc w:val="left"/>
            </w:pPr>
            <w:r>
              <w:rPr>
                <w:rFonts w:ascii="Calibri" w:cs="Calibri" w:eastAsia="Calibri" w:hAnsi="Calibri"/>
                <w:b w:val="false"/>
                <w:bCs w:val="false"/>
                <w:i w:val="false"/>
                <w:iCs w:val="false"/>
                <w:caps w:val="false"/>
                <w:color w:val="0F172A"/>
                <w:sz w:val="21"/>
                <w:szCs w:val="21"/>
              </w:rPr>
              <w:t xml:space="preserve">Returns: MroSearchResponse with matches list. Each hit: mro_id, mro_key, query_text, similarity, ts_rank, score, trust_weighted_score, result_summary, confidence, trust_score, created_at.</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4.5  get_mro — full MRO hydration</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Fetch a single MRO by UUID with all heavy fields: result_text, context_bundle, seed_hsls, search_terms, trust_score.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Parameter</w:t>
                  </w:r>
                </w:p>
              </w:tc>
              <w:tc>
                <w:tcPr>
                  <w:tcW w:type="dxa" w:w="72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Type / Notes</w:t>
                  </w:r>
                </w:p>
              </w:tc>
            </w:tr>
            <w:tr>
              <w:tc>
                <w:tcPr>
                  <w:tcW w:type="dxa" w:w="2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mro_id (required)</w:t>
                  </w:r>
                </w:p>
              </w:tc>
              <w:tc>
                <w:tcPr>
                  <w:tcW w:type="dxa" w:w="72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string (UUID)</w:t>
                  </w:r>
                </w:p>
              </w:tc>
            </w:tr>
          </w:tbl>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4.6  list_mros_ranked — trust-weighted ranking</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Rank all MROs against a query using tsvector ts_rank · (1 + log(1 + trust_score)). Falls back to recency when no rows score above zero. Returns lightweight projection — no result_text.</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Parameter</w:t>
                  </w:r>
                </w:p>
              </w:tc>
              <w:tc>
                <w:tcPr>
                  <w:tcW w:type="dxa" w:w="72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Type / Notes</w:t>
                  </w:r>
                </w:p>
              </w:tc>
            </w:tr>
            <w:tr>
              <w:tc>
                <w:tcPr>
                  <w:tcW w:type="dxa" w:w="2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q (required)</w:t>
                  </w:r>
                </w:p>
              </w:tc>
              <w:tc>
                <w:tcPr>
                  <w:tcW w:type="dxa" w:w="72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string</w:t>
                  </w:r>
                </w:p>
              </w:tc>
            </w:tr>
            <w:tr>
              <w:tc>
                <w:tcPr>
                  <w:tcW w:type="dxa" w:w="24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limit</w:t>
                  </w:r>
                </w:p>
              </w:tc>
              <w:tc>
                <w:tcPr>
                  <w:tcW w:type="dxa" w:w="72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integer — default 20, max 500</w:t>
                  </w:r>
                </w:p>
              </w:tc>
            </w:tr>
          </w:tbl>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4.7  find_aios — AIO needle search</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Find AIO records whose elements_text column contains any needle. Backed by the pg_trgm GIN index (migration 016). Returns aio_names, not full records.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Parameter</w:t>
                  </w:r>
                </w:p>
              </w:tc>
              <w:tc>
                <w:tcPr>
                  <w:tcW w:type="dxa" w:w="72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Type / Notes</w:t>
                  </w:r>
                </w:p>
              </w:tc>
            </w:tr>
            <w:tr>
              <w:tc>
                <w:tcPr>
                  <w:tcW w:type="dxa" w:w="2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needles (required)</w:t>
                  </w:r>
                </w:p>
              </w:tc>
              <w:tc>
                <w:tcPr>
                  <w:tcW w:type="dxa" w:w="72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string[]</w:t>
                  </w:r>
                </w:p>
              </w:tc>
            </w:tr>
            <w:tr>
              <w:tc>
                <w:tcPr>
                  <w:tcW w:type="dxa" w:w="24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limit</w:t>
                  </w:r>
                </w:p>
              </w:tc>
              <w:tc>
                <w:tcPr>
                  <w:tcW w:type="dxa" w:w="72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integer — default 200, max 100000</w:t>
                  </w:r>
                </w:p>
              </w:tc>
            </w:tr>
          </w:tbl>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4.8  list_aios — AIO bulk listing</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List AIO records in insertion order. Returns full AioDataOut: aio_id, aio_name, elements[], timestamps. Use sparingly on large corpora.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Parameter</w:t>
                  </w:r>
                </w:p>
              </w:tc>
              <w:tc>
                <w:tcPr>
                  <w:tcW w:type="dxa" w:w="72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Type / Notes</w:t>
                  </w:r>
                </w:p>
              </w:tc>
            </w:tr>
            <w:tr>
              <w:tc>
                <w:tcPr>
                  <w:tcW w:type="dxa" w:w="2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limit</w:t>
                  </w:r>
                </w:p>
              </w:tc>
              <w:tc>
                <w:tcPr>
                  <w:tcW w:type="dxa" w:w="72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integer — default 200, max 100000</w:t>
                  </w:r>
                </w:p>
              </w:tc>
            </w:tr>
          </w:tbl>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4.9  find_hsls — HSL needle search</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Find HSL records whose names contain supplied values, using the information_element_refs inverted index (migration 017). More efficient than the legacy 100-column LIKE scan.</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Parameter</w:t>
                  </w:r>
                </w:p>
              </w:tc>
              <w:tc>
                <w:tcPr>
                  <w:tcW w:type="dxa" w:w="72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Type / Notes</w:t>
                  </w:r>
                </w:p>
              </w:tc>
            </w:tr>
            <w:tr>
              <w:tc>
                <w:tcPr>
                  <w:tcW w:type="dxa" w:w="2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values (required)</w:t>
                  </w:r>
                </w:p>
              </w:tc>
              <w:tc>
                <w:tcPr>
                  <w:tcW w:type="dxa" w:w="72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string[]</w:t>
                  </w:r>
                </w:p>
              </w:tc>
            </w:tr>
            <w:tr>
              <w:tc>
                <w:tcPr>
                  <w:tcW w:type="dxa" w:w="24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fuzzy</w:t>
                  </w:r>
                </w:p>
              </w:tc>
              <w:tc>
                <w:tcPr>
                  <w:tcW w:type="dxa" w:w="72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boolean — default false. Enable trigram similarity matching.</w:t>
                  </w:r>
                </w:p>
              </w:tc>
            </w:tr>
            <w:tr>
              <w:tc>
                <w:tcPr>
                  <w:tcW w:type="dxa" w:w="2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similarity</w:t>
                  </w:r>
                </w:p>
              </w:tc>
              <w:tc>
                <w:tcPr>
                  <w:tcW w:type="dxa" w:w="72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number | null — 0..1 threshold when fuzzy=true</w:t>
                  </w:r>
                </w:p>
              </w:tc>
            </w:tr>
          </w:tbl>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4.10  list_hsl_key_values — field discovery</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Return deduped (key, value) pairs parsed server-side from hsl_data.hsl_name. Scans names only — cheap. Useful for discovering what fields exist before constructing targeted searches.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Parameter</w:t>
                  </w:r>
                </w:p>
              </w:tc>
              <w:tc>
                <w:tcPr>
                  <w:tcW w:type="dxa" w:w="72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Type / Notes</w:t>
                  </w:r>
                </w:p>
              </w:tc>
            </w:tr>
            <w:tr>
              <w:tc>
                <w:tcPr>
                  <w:tcW w:type="dxa" w:w="2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scan_limit</w:t>
                  </w:r>
                </w:p>
              </w:tc>
              <w:tc>
                <w:tcPr>
                  <w:tcW w:type="dxa" w:w="72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integer — default 5000, max 200000</w:t>
                  </w:r>
                </w:p>
              </w:tc>
            </w:tr>
          </w:tbl>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4.11  health — diagnostics</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Calls /v1/diag on the API. Returns DB table existence report and active constraints. No parameters.</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4.12  Database schema — key tables</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aio_data — Each row is one AIO record. Primary key: aio_id (uuid). Key columns: aio_name (text, not null), element_1..element_50 (text, nullable), elements_text (generated stored column — lowercased concatenation of all elements, indexed with pg_trgm GIN), tenant_id (text, forced RLS). The elements_text GIN index is what find_aios searches.</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hsl_data — Each row is one HSL index entry. Primary key: hsl_id (uuid). Key columns: hsl_name (text, unique per tenant — follows [Key.Value] naming convention), hsl_element_1..hsl_element_100 (AIO name references, legacy columns), elements_text (generated, pg_trgm indexed), tenant_id.</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hsl_member — Side table linking HSLs to AIO records and MRO objects. Columns: hsl_id (FK → hsl_data), member_value (AIO name or MRO UUID), member_kind ('aio' or 'mro'), tenant_id. This is the authoritative membership table; hsl_element_N columns are legacy and should not be relied upon for counting.</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mro_objects — Derived answers. Key columns: mro_id (uuid PK), query_text, intent, seed_hsls (pipe-separated HSL UUIDs), matched_aios_count, search_terms (jsonb), result_text (the synthesized answer), context_bundle (raw context shipped to the LLM), trust_score (numeric — increments on reuse), query_tsv (generated tsvector over query_text for FTS). RLS enforced.</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4.13  Row-Level Security</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All five core tables have forced RLS with tenant isolation policies using current_setting('app.tenant_id'). The infophysics-api sets this session variable on every connection using the X-Tenant-Id header value. The MCP server passes IP_TENANT_ID as X-Tenant-Id on all requests.</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 If IP_TENANT_ID does not match a real tenant in the database, all queries silently return empty results with no error. This is the most common cause of 'no results' after a successful install.</w:t>
            </w:r>
          </w:p>
        </w:tc>
      </w:tr>
    </w:tbl>
    <w:p>
      <w:pPr>
        <w:pStyle w:val="Heading1"/>
        <w:pBdr>
          <w:bottom w:val="single" w:color="1F3864" w:sz="6" w:space="4"/>
        </w:pBdr>
        <w:spacing w:after="160" w:before="360" w:line="320"/>
      </w:pPr>
      <w:r>
        <w:rPr>
          <w:rFonts w:ascii="Calibri" w:cs="Calibri" w:eastAsia="Calibri" w:hAnsi="Calibri"/>
          <w:b/>
          <w:bCs/>
          <w:color w:val="1F3864"/>
          <w:sz w:val="28"/>
          <w:szCs w:val="28"/>
        </w:rPr>
        <w:t xml:space="preserve">5.  Troubleshooting</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5.1  Checking the logs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single" w:color="CBD5E1" w:sz="4"/>
                    <w:left w:val="single" w:color="CBD5E1" w:sz="4"/>
                    <w:bottom w:val="single" w:color="CBD5E1" w:sz="4"/>
                    <w:right w:val="single" w:color="CBD5E1" w:sz="4"/>
                  </w:tcBorders>
                  <w:shd w:fill="F1F5F9" w:val="clear"/>
                  <w:tcMar>
                    <w:top w:type="dxa" w:w="100"/>
                    <w:left w:type="dxa" w:w="200"/>
                    <w:bottom w:type="dxa" w:w="100"/>
                    <w:right w:type="dxa" w:w="200"/>
                  </w:tcMar>
                </w:tcPr>
                <w:p>
                  <w:pPr>
                    <w:shd w:fill="F1F5F9" w:val="clear"/>
                    <w:spacing w:after="0" w:before="0" w:line="240"/>
                  </w:pPr>
                  <w:r>
                    <w:rPr>
                      <w:rFonts w:ascii="Consolas" w:cs="Consolas" w:eastAsia="Consolas" w:hAnsi="Consolas"/>
                      <w:color w:val="0F172A"/>
                      <w:sz w:val="18"/>
                      <w:szCs w:val="18"/>
                    </w:rPr>
                    <w:t xml:space="preserve"># View recent log files</w:t>
                  </w:r>
                </w:p>
                <w:p>
                  <w:pPr>
                    <w:shd w:fill="F1F5F9" w:val="clear"/>
                    <w:spacing w:after="0" w:before="0" w:line="240"/>
                  </w:pPr>
                  <w:r>
                    <w:rPr>
                      <w:rFonts w:ascii="Consolas" w:cs="Consolas" w:eastAsia="Consolas" w:hAnsi="Consolas"/>
                      <w:color w:val="0F172A"/>
                      <w:sz w:val="18"/>
                      <w:szCs w:val="18"/>
                    </w:rPr>
                    <w:t xml:space="preserve">ls -lt ~/Library/Logs/Claude/ | head -10</w:t>
                  </w:r>
                </w:p>
                <w:p>
                  <w:pPr>
                    <w:shd w:fill="F1F5F9" w:val="clear"/>
                    <w:spacing w:after="0" w:before="0" w:line="240"/>
                  </w:pPr>
                  <w:r>
                    <w:rPr>
                      <w:rFonts w:ascii="Consolas" w:cs="Consolas" w:eastAsia="Consolas" w:hAnsi="Consolas"/>
                      <w:color w:val="0F172A"/>
                      <w:sz w:val="18"/>
                      <w:szCs w:val="18"/>
                    </w:rPr>
                    <w:t xml:space="preserve"> </w:t>
                  </w:r>
                </w:p>
                <w:p>
                  <w:pPr>
                    <w:shd w:fill="F1F5F9" w:val="clear"/>
                    <w:spacing w:after="0" w:before="0" w:line="240"/>
                  </w:pPr>
                  <w:r>
                    <w:rPr>
                      <w:rFonts w:ascii="Consolas" w:cs="Consolas" w:eastAsia="Consolas" w:hAnsi="Consolas"/>
                      <w:color w:val="0F172A"/>
                      <w:sz w:val="18"/>
                      <w:szCs w:val="18"/>
                    </w:rPr>
                    <w:t xml:space="preserve"># Tail the InformationPhysics server log</w:t>
                  </w:r>
                </w:p>
                <w:p>
                  <w:pPr>
                    <w:shd w:fill="F1F5F9" w:val="clear"/>
                    <w:spacing w:after="0" w:before="0" w:line="240"/>
                  </w:pPr>
                  <w:r>
                    <w:rPr>
                      <w:rFonts w:ascii="Consolas" w:cs="Consolas" w:eastAsia="Consolas" w:hAnsi="Consolas"/>
                      <w:color w:val="0F172A"/>
                      <w:sz w:val="18"/>
                      <w:szCs w:val="18"/>
                    </w:rPr>
                    <w:t xml:space="preserve">tail -50 ~/Library/Logs/Claude/mcp-server-informationphysics.log</w:t>
                  </w:r>
                </w:p>
              </w:tc>
            </w:tr>
          </w:tbl>
          <w:p>
            <w:pPr>
              <w:spacing w:after="60" w:before="60" w:line="280"/>
              <w:jc w:val="left"/>
            </w:pPr>
            <w:r>
              <w:rPr>
                <w:rFonts w:ascii="Calibri" w:cs="Calibri" w:eastAsia="Calibri" w:hAnsi="Calibri"/>
                <w:b w:val="false"/>
                <w:bCs w:val="false"/>
                <w:i w:val="false"/>
                <w:iCs w:val="false"/>
                <w:caps w:val="false"/>
                <w:color w:val="0F172A"/>
                <w:sz w:val="21"/>
                <w:szCs w:val="21"/>
              </w:rPr>
              <w:t xml:space="preserve">A healthy log shows: 'Server started and connected successfully', followed by initialize handshake messages and a tools/list response containing all 9 tool names.</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5.2  Server does not appear in the tools menu</w:t>
            </w:r>
          </w:p>
          <w:p>
            <w:pPr>
              <w:spacing w:after="40" w:before="40" w:line="280"/>
              <w:ind w:left="720" w:hanging="360"/>
            </w:pPr>
            <w:r>
              <w:rPr>
                <w:rFonts w:ascii="Calibri" w:cs="Calibri" w:eastAsia="Calibri" w:hAnsi="Calibri"/>
                <w:color w:val="0F172A"/>
                <w:sz w:val="21"/>
                <w:szCs w:val="21"/>
              </w:rPr>
              <w:t xml:space="preserve">•   Verify the binary: `ls /Users/informationphysics/code/ip-mcp-server-v2/.venv/bin/ip-mcp-server`</w:t>
            </w:r>
          </w:p>
          <w:p>
            <w:pPr>
              <w:spacing w:after="40" w:before="40" w:line="280"/>
              <w:ind w:left="720" w:hanging="360"/>
            </w:pPr>
            <w:r>
              <w:rPr>
                <w:rFonts w:ascii="Calibri" w:cs="Calibri" w:eastAsia="Calibri" w:hAnsi="Calibri"/>
                <w:color w:val="0F172A"/>
                <w:sz w:val="21"/>
                <w:szCs w:val="21"/>
              </w:rPr>
              <w:t xml:space="preserve">•   Verify the config is valid JSON: `cat ~/Library/Application\ Support/Claude/claude_desktop_config.json`</w:t>
            </w:r>
          </w:p>
          <w:p>
            <w:pPr>
              <w:spacing w:after="40" w:before="40" w:line="280"/>
              <w:ind w:left="720" w:hanging="360"/>
            </w:pPr>
            <w:r>
              <w:rPr>
                <w:rFonts w:ascii="Calibri" w:cs="Calibri" w:eastAsia="Calibri" w:hAnsi="Calibri"/>
                <w:color w:val="0F172A"/>
                <w:sz w:val="21"/>
                <w:szCs w:val="21"/>
              </w:rPr>
              <w:t xml:space="preserve">•   Check whether a log file was created at all: `ls ~/Library/Logs/Claude/mcp-server-informationphysics.log`</w:t>
            </w:r>
          </w:p>
          <w:p>
            <w:pPr>
              <w:spacing w:after="40" w:before="40" w:line="280"/>
              <w:ind w:left="720" w:hanging="360"/>
            </w:pPr>
            <w:r>
              <w:rPr>
                <w:rFonts w:ascii="Calibri" w:cs="Calibri" w:eastAsia="Calibri" w:hAnsi="Calibri"/>
                <w:color w:val="0F172A"/>
                <w:sz w:val="21"/>
                <w:szCs w:val="21"/>
              </w:rPr>
              <w:t xml:space="preserve">•   If no log file → Claude Desktop never tried to start the server. The command path in the config is wrong.</w:t>
            </w:r>
          </w:p>
          <w:p>
            <w:pPr>
              <w:spacing w:after="40" w:before="40" w:line="280"/>
              <w:ind w:left="720" w:hanging="360"/>
            </w:pPr>
            <w:r>
              <w:rPr>
                <w:rFonts w:ascii="Calibri" w:cs="Calibri" w:eastAsia="Calibri" w:hAnsi="Calibri"/>
                <w:color w:val="0F172A"/>
                <w:sz w:val="21"/>
                <w:szCs w:val="21"/>
              </w:rPr>
              <w:t xml:space="preserve">•   If a log file with errors → paste the last 30 lines for diagnosis.</w:t>
            </w:r>
          </w:p>
          <w:p>
            <w:pPr>
              <w:spacing w:after="40" w:before="40" w:line="280"/>
              <w:ind w:left="720" w:hanging="360"/>
            </w:pPr>
            <w:r>
              <w:rPr>
                <w:rFonts w:ascii="Calibri" w:cs="Calibri" w:eastAsia="Calibri" w:hAnsi="Calibri"/>
                <w:color w:val="0F172A"/>
                <w:sz w:val="21"/>
                <w:szCs w:val="21"/>
              </w:rPr>
              <w:t xml:space="preserve">•   After any config change → fully quit with Command+Q and relaunch. Closing the window is not sufficient.</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5.3  Tools appear but all queries return empty results</w:t>
            </w:r>
          </w:p>
          <w:p>
            <w:pPr>
              <w:spacing w:after="40" w:before="40" w:line="280"/>
              <w:ind w:left="720" w:hanging="360"/>
            </w:pPr>
            <w:r>
              <w:rPr>
                <w:rFonts w:ascii="Calibri" w:cs="Calibri" w:eastAsia="Calibri" w:hAnsi="Calibri"/>
                <w:color w:val="0F172A"/>
                <w:sz w:val="21"/>
                <w:szCs w:val="21"/>
              </w:rPr>
              <w:t xml:space="preserve">•   IP_TENANT_ID is wrong → check `railway variables --service infophysics-api`.</w:t>
            </w:r>
          </w:p>
          <w:p>
            <w:pPr>
              <w:spacing w:after="40" w:before="40" w:line="280"/>
              <w:ind w:left="720" w:hanging="360"/>
            </w:pPr>
            <w:r>
              <w:rPr>
                <w:rFonts w:ascii="Calibri" w:cs="Calibri" w:eastAsia="Calibri" w:hAnsi="Calibri"/>
                <w:color w:val="0F172A"/>
                <w:sz w:val="21"/>
                <w:szCs w:val="21"/>
              </w:rPr>
              <w:t xml:space="preserve">•   The infophysics-api is down → check `curl https://infophysics-api-production-bc95.up.railway.app/v1/health`.</w:t>
            </w:r>
          </w:p>
          <w:p>
            <w:pPr>
              <w:spacing w:after="40" w:before="40" w:line="280"/>
              <w:ind w:left="720" w:hanging="360"/>
            </w:pPr>
            <w:r>
              <w:rPr>
                <w:rFonts w:ascii="Calibri" w:cs="Calibri" w:eastAsia="Calibri" w:hAnsi="Calibri"/>
                <w:color w:val="0F172A"/>
                <w:sz w:val="21"/>
                <w:szCs w:val="21"/>
              </w:rPr>
              <w:t xml:space="preserve">•   No data loaded for the tenant → load data through the InformationPhysics UI first.</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5.4  aio_search times out</w:t>
            </w:r>
          </w:p>
          <w:p>
            <w:pPr>
              <w:spacing w:after="40" w:before="40" w:line="280"/>
              <w:ind w:left="720" w:hanging="360"/>
            </w:pPr>
            <w:r>
              <w:rPr>
                <w:rFonts w:ascii="Calibri" w:cs="Calibri" w:eastAsia="Calibri" w:hAnsi="Calibri"/>
                <w:color w:val="0F172A"/>
                <w:sz w:val="21"/>
                <w:szCs w:val="21"/>
              </w:rPr>
              <w:t xml:space="preserve">•   Default timeout is 60 seconds. Add IP_HTTP_TIMEOUT: "90" to the env block in claude_desktop_config.json.</w:t>
            </w:r>
          </w:p>
          <w:p>
            <w:pPr>
              <w:spacing w:after="40" w:before="40" w:line="280"/>
              <w:ind w:left="720" w:hanging="360"/>
            </w:pPr>
            <w:r>
              <w:rPr>
                <w:rFonts w:ascii="Calibri" w:cs="Calibri" w:eastAsia="Calibri" w:hAnsi="Calibri"/>
                <w:color w:val="0F172A"/>
                <w:sz w:val="21"/>
                <w:szCs w:val="21"/>
              </w:rPr>
              <w:t xml:space="preserve">•   Check the infophysics-api deployment logs on Railway for slow query diagnostics.</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5.5  http_status 422 errors</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A tool returned a validation error from the FastAPI layer. The request body was malformed. This indicates a parameter type mismatch. Note the tool name and argument values and file a bug.</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5.6  http_status 429 errors</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The tenant exceeded its daily token budget. Wait for the budget to reset (daily), or increase the limit through the InformationPhysics admin UI under Settings → Budget.</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5.7  Restoring the config from backup</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single" w:color="CBD5E1" w:sz="4"/>
                    <w:left w:val="single" w:color="CBD5E1" w:sz="4"/>
                    <w:bottom w:val="single" w:color="CBD5E1" w:sz="4"/>
                    <w:right w:val="single" w:color="CBD5E1" w:sz="4"/>
                  </w:tcBorders>
                  <w:shd w:fill="F1F5F9" w:val="clear"/>
                  <w:tcMar>
                    <w:top w:type="dxa" w:w="100"/>
                    <w:left w:type="dxa" w:w="200"/>
                    <w:bottom w:type="dxa" w:w="100"/>
                    <w:right w:type="dxa" w:w="200"/>
                  </w:tcMar>
                </w:tcPr>
                <w:p>
                  <w:pPr>
                    <w:shd w:fill="F1F5F9" w:val="clear"/>
                    <w:spacing w:after="0" w:before="0" w:line="240"/>
                  </w:pPr>
                  <w:r>
                    <w:rPr>
                      <w:rFonts w:ascii="Consolas" w:cs="Consolas" w:eastAsia="Consolas" w:hAnsi="Consolas"/>
                      <w:color w:val="0F172A"/>
                      <w:sz w:val="18"/>
                      <w:szCs w:val="18"/>
                    </w:rPr>
                    <w:t xml:space="preserve">ls ~/Library/Application\ Support/Claude/*.backup-*</w:t>
                  </w:r>
                </w:p>
                <w:p>
                  <w:pPr>
                    <w:shd w:fill="F1F5F9" w:val="clear"/>
                    <w:spacing w:after="0" w:before="0" w:line="240"/>
                  </w:pPr>
                  <w:r>
                    <w:rPr>
                      <w:rFonts w:ascii="Consolas" w:cs="Consolas" w:eastAsia="Consolas" w:hAnsi="Consolas"/>
                      <w:color w:val="0F172A"/>
                      <w:sz w:val="18"/>
                      <w:szCs w:val="18"/>
                    </w:rPr>
                    <w:t xml:space="preserve"> </w:t>
                  </w:r>
                </w:p>
                <w:p>
                  <w:pPr>
                    <w:shd w:fill="F1F5F9" w:val="clear"/>
                    <w:spacing w:after="0" w:before="0" w:line="240"/>
                  </w:pPr>
                  <w:r>
                    <w:rPr>
                      <w:rFonts w:ascii="Consolas" w:cs="Consolas" w:eastAsia="Consolas" w:hAnsi="Consolas"/>
                      <w:color w:val="0F172A"/>
                      <w:sz w:val="18"/>
                      <w:szCs w:val="18"/>
                    </w:rPr>
                    <w:t xml:space="preserve"># Restore the most recent backup (replace date/time):</w:t>
                  </w:r>
                </w:p>
                <w:p>
                  <w:pPr>
                    <w:shd w:fill="F1F5F9" w:val="clear"/>
                    <w:spacing w:after="0" w:before="0" w:line="240"/>
                  </w:pPr>
                  <w:r>
                    <w:rPr>
                      <w:rFonts w:ascii="Consolas" w:cs="Consolas" w:eastAsia="Consolas" w:hAnsi="Consolas"/>
                      <w:color w:val="0F172A"/>
                      <w:sz w:val="18"/>
                      <w:szCs w:val="18"/>
                    </w:rPr>
                    <w:t xml:space="preserve">cp ~/Library/Application\ Support/Claude/claude_desktop_config.json.backup-YYYYMMDD-HHMMSS \</w:t>
                  </w:r>
                </w:p>
                <w:p>
                  <w:pPr>
                    <w:shd w:fill="F1F5F9" w:val="clear"/>
                    <w:spacing w:after="0" w:before="0" w:line="240"/>
                  </w:pPr>
                  <w:r>
                    <w:rPr>
                      <w:rFonts w:ascii="Consolas" w:cs="Consolas" w:eastAsia="Consolas" w:hAnsi="Consolas"/>
                      <w:color w:val="0F172A"/>
                      <w:sz w:val="18"/>
                      <w:szCs w:val="18"/>
                    </w:rPr>
                    <w:t xml:space="preserve">   ~/Library/Application\ Support/Claude/claude_desktop_config.json</w:t>
                  </w:r>
                </w:p>
              </w:tc>
            </w:tr>
          </w:tbl>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5.8  Diagnostic commands reference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What to check</w:t>
                  </w:r>
                </w:p>
              </w:tc>
              <w:tc>
                <w:tcPr>
                  <w:tcW w:type="dxa" w:w="72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Command</w:t>
                  </w:r>
                </w:p>
              </w:tc>
            </w:tr>
            <w:tr>
              <w:tc>
                <w:tcPr>
                  <w:tcW w:type="dxa" w:w="2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Binary exists</w:t>
                  </w:r>
                </w:p>
              </w:tc>
              <w:tc>
                <w:tcPr>
                  <w:tcW w:type="dxa" w:w="72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ls /Users/informationphysics/code/ip-mcp-server-v2/.venv/bin/ip-mcp-server</w:t>
                  </w:r>
                </w:p>
              </w:tc>
            </w:tr>
            <w:tr>
              <w:tc>
                <w:tcPr>
                  <w:tcW w:type="dxa" w:w="24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Config is valid</w:t>
                  </w:r>
                </w:p>
              </w:tc>
              <w:tc>
                <w:tcPr>
                  <w:tcW w:type="dxa" w:w="72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cat ~/Library/Application\ Support/Claude/claude_desktop_config.json</w:t>
                  </w:r>
                </w:p>
              </w:tc>
            </w:tr>
            <w:tr>
              <w:tc>
                <w:tcPr>
                  <w:tcW w:type="dxa" w:w="2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Server startup errors</w:t>
                  </w:r>
                </w:p>
              </w:tc>
              <w:tc>
                <w:tcPr>
                  <w:tcW w:type="dxa" w:w="72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tail -50 ~/Library/Logs/Claude/mcp-server-informationphysics.log</w:t>
                  </w:r>
                </w:p>
              </w:tc>
            </w:tr>
            <w:tr>
              <w:tc>
                <w:tcPr>
                  <w:tcW w:type="dxa" w:w="24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API reachable</w:t>
                  </w:r>
                </w:p>
              </w:tc>
              <w:tc>
                <w:tcPr>
                  <w:tcW w:type="dxa" w:w="72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curl https://infophysics-api-production-bc95.up.railway.app/v1/health</w:t>
                  </w:r>
                </w:p>
              </w:tc>
            </w:tr>
            <w:tr>
              <w:tc>
                <w:tcPr>
                  <w:tcW w:type="dxa" w:w="2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Tenant config</w:t>
                  </w:r>
                </w:p>
              </w:tc>
              <w:tc>
                <w:tcPr>
                  <w:tcW w:type="dxa" w:w="72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railway variables --service infophysics-api</w:t>
                  </w:r>
                </w:p>
              </w:tc>
            </w:tr>
            <w:tr>
              <w:tc>
                <w:tcPr>
                  <w:tcW w:type="dxa" w:w="24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Data exists</w:t>
                  </w:r>
                </w:p>
              </w:tc>
              <w:tc>
                <w:tcPr>
                  <w:tcW w:type="dxa" w:w="72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railway run --service infophysics-api -- bash -c '/opt/homebrew/opt/libpq/bin/psql "$DATABASE_URL" --pset=pager=off -c "SELECT count(*) FROM aio_data;"'</w:t>
                  </w:r>
                </w:p>
              </w:tc>
            </w:tr>
          </w:tbl>
          <w:p/>
        </w:tc>
      </w:tr>
    </w:tbl>
    <w:p>
      <w:pPr>
        <w:pStyle w:val="Heading1"/>
        <w:pBdr>
          <w:bottom w:val="single" w:color="1F3864" w:sz="6" w:space="4"/>
        </w:pBdr>
        <w:spacing w:after="160" w:before="360" w:line="320"/>
      </w:pPr>
      <w:r>
        <w:rPr>
          <w:rFonts w:ascii="Calibri" w:cs="Calibri" w:eastAsia="Calibri" w:hAnsi="Calibri"/>
          <w:b/>
          <w:bCs/>
          <w:color w:val="1F3864"/>
          <w:sz w:val="28"/>
          <w:szCs w:val="28"/>
        </w:rPr>
        <w:t xml:space="preserve">6.  Operations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6.1  Updating the server</w:t>
            </w:r>
          </w:p>
          <w:p>
            <w:pPr>
              <w:spacing w:after="40" w:before="40" w:line="280"/>
              <w:ind w:left="720" w:hanging="360"/>
            </w:pPr>
            <w:r>
              <w:rPr>
                <w:rFonts w:ascii="Calibri" w:cs="Calibri" w:eastAsia="Calibri" w:hAnsi="Calibri"/>
                <w:color w:val="0F172A"/>
                <w:sz w:val="21"/>
                <w:szCs w:val="21"/>
              </w:rPr>
              <w:t xml:space="preserve">1.   Download the new tar.gz from the Claude conversation.</w:t>
            </w:r>
          </w:p>
          <w:p>
            <w:pPr>
              <w:spacing w:after="40" w:before="40" w:line="280"/>
              <w:ind w:left="720" w:hanging="360"/>
            </w:pPr>
            <w:r>
              <w:rPr>
                <w:rFonts w:ascii="Calibri" w:cs="Calibri" w:eastAsia="Calibri" w:hAnsi="Calibri"/>
                <w:color w:val="0F172A"/>
                <w:sz w:val="21"/>
                <w:szCs w:val="21"/>
              </w:rPr>
              <w:t xml:space="preserve">2.   Unpack: cd ~/code &amp;&amp; tar -xzf ~/Downloads/ip-mcp-server-v3.tar.gz</w:t>
            </w:r>
          </w:p>
          <w:p>
            <w:pPr>
              <w:spacing w:after="40" w:before="40" w:line="280"/>
              <w:ind w:left="720" w:hanging="360"/>
            </w:pPr>
            <w:r>
              <w:rPr>
                <w:rFonts w:ascii="Calibri" w:cs="Calibri" w:eastAsia="Calibri" w:hAnsi="Calibri"/>
                <w:color w:val="0F172A"/>
                <w:sz w:val="21"/>
                <w:szCs w:val="21"/>
              </w:rPr>
              <w:t xml:space="preserve">3.   Install: cd ip-mcp-server-v3 &amp;&amp; /opt/homebrew/bin/python3.12 -m venv .venv &amp;&amp; source .venv/bin/activate &amp;&amp; pip install -e .</w:t>
            </w:r>
          </w:p>
          <w:p>
            <w:pPr>
              <w:spacing w:after="40" w:before="40" w:line="280"/>
              <w:ind w:left="720" w:hanging="360"/>
            </w:pPr>
            <w:r>
              <w:rPr>
                <w:rFonts w:ascii="Calibri" w:cs="Calibri" w:eastAsia="Calibri" w:hAnsi="Calibri"/>
                <w:color w:val="0F172A"/>
                <w:sz w:val="21"/>
                <w:szCs w:val="21"/>
              </w:rPr>
              <w:t xml:space="preserve">4.   Update the command path in claude_desktop_config.json to point at the new binary.</w:t>
            </w:r>
          </w:p>
          <w:p>
            <w:pPr>
              <w:spacing w:after="40" w:before="40" w:line="280"/>
              <w:ind w:left="720" w:hanging="360"/>
            </w:pPr>
            <w:r>
              <w:rPr>
                <w:rFonts w:ascii="Calibri" w:cs="Calibri" w:eastAsia="Calibri" w:hAnsi="Calibri"/>
                <w:color w:val="0F172A"/>
                <w:sz w:val="21"/>
                <w:szCs w:val="21"/>
              </w:rPr>
              <w:t xml:space="preserve">5.   Restart Claude Desktop.</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The old version may be left in place or deleted once the new version is confirmed working.</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6.2  Disabling the server</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To temporarily disable the InformationPhysics server, remove the 'informationphysics' block from claude_desktop_config.json and restart Claude Desktop. The general-tools server continues working normally.</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6.3  Security notes</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The MCP server stores no credentials. The infophysics-api URL and tenant ID are the only configuration values in claude_desktop_config.json, and neither is sensitive by itself.</w:t>
            </w:r>
          </w:p>
          <w:p>
            <w:pPr>
              <w:spacing w:after="40" w:before="40" w:line="280"/>
              <w:ind w:left="720" w:hanging="360"/>
            </w:pPr>
            <w:r>
              <w:rPr>
                <w:rFonts w:ascii="Calibri" w:cs="Calibri" w:eastAsia="Calibri" w:hAnsi="Calibri"/>
                <w:color w:val="0F172A"/>
                <w:sz w:val="21"/>
                <w:szCs w:val="21"/>
              </w:rPr>
              <w:t xml:space="preserve">•   The Railway database password is not present in the MCP server or Claude Desktop config. The server never connects to Postgres directly — it connects to the API, which manages its own credentials.</w:t>
            </w:r>
          </w:p>
          <w:p>
            <w:pPr>
              <w:spacing w:after="40" w:before="40" w:line="280"/>
              <w:ind w:left="720" w:hanging="360"/>
            </w:pPr>
            <w:r>
              <w:rPr>
                <w:rFonts w:ascii="Calibri" w:cs="Calibri" w:eastAsia="Calibri" w:hAnsi="Calibri"/>
                <w:color w:val="0F172A"/>
                <w:sz w:val="21"/>
                <w:szCs w:val="21"/>
              </w:rPr>
              <w:t xml:space="preserve">•   The Railway TCP proxy (public Postgres access) should be disabled when not actively needed for debugging: Railway dashboard → postgres service → Settings → Networking → disable Public Networking.</w:t>
            </w:r>
          </w:p>
          <w:p>
            <w:pPr>
              <w:spacing w:after="40" w:before="40" w:line="280"/>
              <w:ind w:left="720" w:hanging="360"/>
            </w:pPr>
            <w:r>
              <w:rPr>
                <w:rFonts w:ascii="Calibri" w:cs="Calibri" w:eastAsia="Calibri" w:hAnsi="Calibri"/>
                <w:color w:val="0F172A"/>
                <w:sz w:val="21"/>
                <w:szCs w:val="21"/>
              </w:rPr>
              <w:t xml:space="preserve">•   Do not share the claude_desktop_config.json with others — it contains the API URL and tenant ID.</w:t>
            </w:r>
          </w:p>
          <w:p>
            <w:pPr>
              <w:spacing w:after="40" w:before="40" w:line="280"/>
              <w:ind w:left="720" w:hanging="360"/>
            </w:pPr>
            <w:r>
              <w:rPr>
                <w:rFonts w:ascii="Calibri" w:cs="Calibri" w:eastAsia="Calibri" w:hAnsi="Calibri"/>
                <w:color w:val="0F172A"/>
                <w:sz w:val="21"/>
                <w:szCs w:val="21"/>
              </w:rPr>
              <w:t xml:space="preserve">•   If authentication is added to the infophysics-api in future, set IP_API_KEY in the claude_desktop_config.json env block.</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6.4  Deploying to Railway (advanced)</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Running the MCP server inside Railway gives it access to the private network, so it connects to the API at http://infophysics-api.railway.internal:8080 instead of over the public internet. This removes any dependency on public networking being enabled on the API service.</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Note: stdio-based MCP servers are not designed to run as persistent Railway services. The Railway deployment is only useful if an HTTP-to-stdio bridge is added (e.g., mcp-proxy). For most use cases, the local Mac install is simpler and sufficient.</w:t>
            </w:r>
          </w:p>
        </w:tc>
      </w:tr>
    </w:tbl>
    <w:p>
      <w:pPr>
        <w:pStyle w:val="Heading1"/>
        <w:pBdr>
          <w:bottom w:val="single" w:color="1F3864" w:sz="6" w:space="4"/>
        </w:pBdr>
        <w:spacing w:after="160" w:before="360" w:line="320"/>
      </w:pPr>
      <w:r>
        <w:rPr>
          <w:rFonts w:ascii="Calibri" w:cs="Calibri" w:eastAsia="Calibri" w:hAnsi="Calibri"/>
          <w:b/>
          <w:bCs/>
          <w:color w:val="1F3864"/>
          <w:sz w:val="28"/>
          <w:szCs w:val="28"/>
        </w:rPr>
        <w:t xml:space="preserve">7.  Quick Reference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7.1  File locations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7000"/>
            </w:tblGrid>
            <w:tr>
              <w:trPr>
                <w:tblHeader/>
              </w:trPr>
              <w:tc>
                <w:tcPr>
                  <w:tcW w:type="dxa" w:w="26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Item</w:t>
                  </w:r>
                </w:p>
              </w:tc>
              <w:tc>
                <w:tcPr>
                  <w:tcW w:type="dxa" w:w="70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Path / URL</w:t>
                  </w:r>
                </w:p>
              </w:tc>
            </w:tr>
            <w:tr>
              <w:tc>
                <w:tcPr>
                  <w:tcW w:type="dxa" w:w="26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MCP server binary</w:t>
                  </w:r>
                </w:p>
              </w:tc>
              <w:tc>
                <w:tcPr>
                  <w:tcW w:type="dxa" w:w="70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/Users/informationphysics/code/ip-mcp-server-v2/.venv/bin/ip-mcp-server</w:t>
                  </w:r>
                </w:p>
              </w:tc>
            </w:tr>
            <w:tr>
              <w:tc>
                <w:tcPr>
                  <w:tcW w:type="dxa" w:w="26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Server source code</w:t>
                  </w:r>
                </w:p>
              </w:tc>
              <w:tc>
                <w:tcPr>
                  <w:tcW w:type="dxa" w:w="70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/Users/informationphysics/code/ip-mcp-server-v2/ip_mcp/</w:t>
                  </w:r>
                </w:p>
              </w:tc>
            </w:tr>
            <w:tr>
              <w:tc>
                <w:tcPr>
                  <w:tcW w:type="dxa" w:w="26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Claude Desktop config</w:t>
                  </w:r>
                </w:p>
              </w:tc>
              <w:tc>
                <w:tcPr>
                  <w:tcW w:type="dxa" w:w="70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~/Library/Application Support/Claude/claude_desktop_config.json</w:t>
                  </w:r>
                </w:p>
              </w:tc>
            </w:tr>
            <w:tr>
              <w:tc>
                <w:tcPr>
                  <w:tcW w:type="dxa" w:w="26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MCP server log</w:t>
                  </w:r>
                </w:p>
              </w:tc>
              <w:tc>
                <w:tcPr>
                  <w:tcW w:type="dxa" w:w="70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~/Library/Logs/Claude/mcp-server-informationphysics.log</w:t>
                  </w:r>
                </w:p>
              </w:tc>
            </w:tr>
            <w:tr>
              <w:tc>
                <w:tcPr>
                  <w:tcW w:type="dxa" w:w="26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infophysics-api</w:t>
                  </w:r>
                </w:p>
              </w:tc>
              <w:tc>
                <w:tcPr>
                  <w:tcW w:type="dxa" w:w="70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https://infophysics-api-production-bc95.up.railway.app</w:t>
                  </w:r>
                </w:p>
              </w:tc>
            </w:tr>
            <w:tr>
              <w:tc>
                <w:tcPr>
                  <w:tcW w:type="dxa" w:w="26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Railway project</w:t>
                  </w:r>
                </w:p>
              </w:tc>
              <w:tc>
                <w:tcPr>
                  <w:tcW w:type="dxa" w:w="70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Information Physics Demo System</w:t>
                  </w:r>
                </w:p>
              </w:tc>
            </w:tr>
          </w:tbl>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7.2  Key commands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7000"/>
            </w:tblGrid>
            <w:tr>
              <w:trPr>
                <w:tblHeader/>
              </w:trPr>
              <w:tc>
                <w:tcPr>
                  <w:tcW w:type="dxa" w:w="26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Task</w:t>
                  </w:r>
                </w:p>
              </w:tc>
              <w:tc>
                <w:tcPr>
                  <w:tcW w:type="dxa" w:w="70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Command</w:t>
                  </w:r>
                </w:p>
              </w:tc>
            </w:tr>
            <w:tr>
              <w:tc>
                <w:tcPr>
                  <w:tcW w:type="dxa" w:w="26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Tail server log</w:t>
                  </w:r>
                </w:p>
              </w:tc>
              <w:tc>
                <w:tcPr>
                  <w:tcW w:type="dxa" w:w="70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tail -f ~/Library/Logs/Claude/mcp-server-informationphysics.log</w:t>
                  </w:r>
                </w:p>
              </w:tc>
            </w:tr>
            <w:tr>
              <w:tc>
                <w:tcPr>
                  <w:tcW w:type="dxa" w:w="26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View current config</w:t>
                  </w:r>
                </w:p>
              </w:tc>
              <w:tc>
                <w:tcPr>
                  <w:tcW w:type="dxa" w:w="70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cat ~/Library/Application\ Support/Claude/claude_desktop_config.json</w:t>
                  </w:r>
                </w:p>
              </w:tc>
            </w:tr>
            <w:tr>
              <w:tc>
                <w:tcPr>
                  <w:tcW w:type="dxa" w:w="26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Check binary path</w:t>
                  </w:r>
                </w:p>
              </w:tc>
              <w:tc>
                <w:tcPr>
                  <w:tcW w:type="dxa" w:w="70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ls /Users/informationphysics/code/ip-mcp-server-v2/.venv/bin/ip-mcp-server</w:t>
                  </w:r>
                </w:p>
              </w:tc>
            </w:tr>
            <w:tr>
              <w:tc>
                <w:tcPr>
                  <w:tcW w:type="dxa" w:w="26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Check API health</w:t>
                  </w:r>
                </w:p>
              </w:tc>
              <w:tc>
                <w:tcPr>
                  <w:tcW w:type="dxa" w:w="70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curl https://infophysics-api-production-bc95.up.railway.app/v1/health</w:t>
                  </w:r>
                </w:p>
              </w:tc>
            </w:tr>
            <w:tr>
              <w:tc>
                <w:tcPr>
                  <w:tcW w:type="dxa" w:w="26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Activate venv</w:t>
                  </w:r>
                </w:p>
              </w:tc>
              <w:tc>
                <w:tcPr>
                  <w:tcW w:type="dxa" w:w="70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source /Users/informationphysics/code/ip-mcp-server-v2/.venv/bin/activate</w:t>
                  </w:r>
                </w:p>
              </w:tc>
            </w:tr>
            <w:tr>
              <w:tc>
                <w:tcPr>
                  <w:tcW w:type="dxa" w:w="26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Reinstall server</w:t>
                  </w:r>
                </w:p>
              </w:tc>
              <w:tc>
                <w:tcPr>
                  <w:tcW w:type="dxa" w:w="70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cd ~/code/ip-mcp-server-v2 &amp;&amp; source .venv/bin/activate &amp;&amp; pip install -e .</w:t>
                  </w:r>
                </w:p>
              </w:tc>
            </w:tr>
            <w:tr>
              <w:tc>
                <w:tcPr>
                  <w:tcW w:type="dxa" w:w="26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View Railway variables</w:t>
                  </w:r>
                </w:p>
              </w:tc>
              <w:tc>
                <w:tcPr>
                  <w:tcW w:type="dxa" w:w="70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railway variables --service infophysics-api</w:t>
                  </w:r>
                </w:p>
              </w:tc>
            </w:tr>
          </w:tbl>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7.3  Example queries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Goal</w:t>
                  </w:r>
                </w:p>
              </w:tc>
              <w:tc>
                <w:tcPr>
                  <w:tcW w:type="dxa" w:w="72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Example prompt to Claude</w:t>
                  </w:r>
                </w:p>
              </w:tc>
            </w:tr>
            <w:tr>
              <w:tc>
                <w:tcPr>
                  <w:tcW w:type="dxa" w:w="2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General corpus search</w:t>
                  </w:r>
                </w:p>
              </w:tc>
              <w:tc>
                <w:tcPr>
                  <w:tcW w:type="dxa" w:w="72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Search InformationPhysics for: what journal entries were posted to account 2000 in December 2023?</w:t>
                  </w:r>
                </w:p>
              </w:tc>
            </w:tr>
            <w:tr>
              <w:tc>
                <w:tcPr>
                  <w:tcW w:type="dxa" w:w="24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Prior answer lookup</w:t>
                  </w:r>
                </w:p>
              </w:tc>
              <w:tc>
                <w:tcPr>
                  <w:tcW w:type="dxa" w:w="72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Check InformationPhysics for prior MROs about cost codes for glazing.</w:t>
                  </w:r>
                </w:p>
              </w:tc>
            </w:tr>
            <w:tr>
              <w:tc>
                <w:tcPr>
                  <w:tcW w:type="dxa" w:w="2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Field discovery</w:t>
                  </w:r>
                </w:p>
              </w:tc>
              <w:tc>
                <w:tcPr>
                  <w:tcW w:type="dxa" w:w="72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List the key-value pairs in the InformationPhysics HSL index.</w:t>
                  </w:r>
                </w:p>
              </w:tc>
            </w:tr>
            <w:tr>
              <w:tc>
                <w:tcPr>
                  <w:tcW w:type="dxa" w:w="24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Record lookup</w:t>
                  </w:r>
                </w:p>
              </w:tc>
              <w:tc>
                <w:tcPr>
                  <w:tcW w:type="dxa" w:w="72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Find InformationPhysics AIOs that mention Northside Distribution Center.</w:t>
                  </w:r>
                </w:p>
              </w:tc>
            </w:tr>
            <w:tr>
              <w:tc>
                <w:tcPr>
                  <w:tcW w:type="dxa" w:w="2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Health check</w:t>
                  </w:r>
                </w:p>
              </w:tc>
              <w:tc>
                <w:tcPr>
                  <w:tcW w:type="dxa" w:w="72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Run the InformationPhysics health diagnostic.</w:t>
                  </w:r>
                </w:p>
              </w:tc>
            </w:tr>
            <w:tr>
              <w:tc>
                <w:tcPr>
                  <w:tcW w:type="dxa" w:w="24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Bypass cache</w:t>
                  </w:r>
                </w:p>
              </w:tc>
              <w:tc>
                <w:tcPr>
                  <w:tcW w:type="dxa" w:w="72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Search InformationPhysics for project managers — bypass the cache and run fresh.</w:t>
                  </w:r>
                </w:p>
              </w:tc>
            </w:tr>
            <w:tr>
              <w:tc>
                <w:tcPr>
                  <w:tcW w:type="dxa" w:w="2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Full MRO hydration</w:t>
                  </w:r>
                </w:p>
              </w:tc>
              <w:tc>
                <w:tcPr>
                  <w:tcW w:type="dxa" w:w="72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Get the full result_text for InformationPhysics MRO [mro_id].</w:t>
                  </w:r>
                </w:p>
              </w:tc>
            </w:tr>
          </w:tbl>
          <w:p/>
        </w:tc>
      </w:tr>
    </w:tbl>
    <w:p>
      <w:pPr>
        <w:pBdr>
          <w:top w:val="single" w:color="CBD5E1" w:sz="6" w:space="4"/>
        </w:pBdr>
        <w:spacing w:after="80" w:before="320"/>
      </w:pPr>
      <w:r>
        <w:t xml:space="preserve"/>
      </w:r>
    </w:p>
    <w:p>
      <w:pPr>
        <w:spacing w:after="40" w:before="60" w:line="280"/>
        <w:jc w:val="center"/>
      </w:pPr>
      <w:r>
        <w:rPr>
          <w:rFonts w:ascii="Calibri" w:cs="Calibri" w:eastAsia="Calibri" w:hAnsi="Calibri"/>
          <w:b w:val="false"/>
          <w:bCs w:val="false"/>
          <w:i/>
          <w:iCs/>
          <w:caps w:val="false"/>
          <w:color w:val="94A3B8"/>
          <w:sz w:val="16"/>
          <w:szCs w:val="16"/>
        </w:rPr>
        <w:t xml:space="preserve">Prepared by InformationPhysics.ai, LLC.  Confidential — subject to the Transaction-Grade One-Way NDA on file.</w:t>
      </w:r>
    </w:p>
    <w:p>
      <w:pPr>
        <w:spacing w:after="0" w:before="60" w:line="280"/>
        <w:jc w:val="center"/>
      </w:pPr>
      <w:r>
        <w:rPr>
          <w:rFonts w:ascii="Calibri" w:cs="Calibri" w:eastAsia="Calibri" w:hAnsi="Calibri"/>
          <w:b w:val="false"/>
          <w:bCs w:val="false"/>
          <w:i/>
          <w:iCs/>
          <w:caps w:val="false"/>
          <w:color w:val="94A3B8"/>
          <w:sz w:val="16"/>
          <w:szCs w:val="16"/>
        </w:rPr>
        <w:t xml:space="preserve">© 2026 InformationPhysics.ai, LLC. All rights reserved.</w:t>
      </w:r>
    </w:p>
    <w:sectPr>
      <w:headerReference w:type="default" r:id="rId7"/>
      <w:footerReference w:type="default" r:id="rId8"/>
      <w:pgSz w:w="12240" w:h="15840" w:orient="portrait"/>
      <w:pgMar w:top="1180" w:right="1320" w:bottom="1180" w:left="1320" w:header="720" w:footer="720"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1"/>
      </w:pBdr>
      <w:tabs>
        <w:tab w:val="right" w:pos="9600"/>
      </w:tabs>
      <w:spacing w:after="0" w:before="0"/>
    </w:pPr>
    <w:r>
      <w:rPr>
        <w:rFonts w:ascii="Calibri" w:cs="Calibri" w:eastAsia="Calibri" w:hAnsi="Calibri"/>
        <w:color w:val="94A3B8"/>
        <w:sz w:val="16"/>
        <w:szCs w:val="16"/>
      </w:rPr>
      <w:t xml:space="preserve">InformationPhysics.ai, LLC  ·  V4.5</w:t>
    </w:r>
    <w:r>
      <w:rPr>
        <w:sz w:val="16"/>
        <w:szCs w:val="16"/>
      </w:rPr>
      <w:t xml:space="preserve">	</w:t>
    </w:r>
    <w:r>
      <w:rPr>
        <w:rFonts w:ascii="Calibri" w:cs="Calibri" w:eastAsia="Calibri" w:hAnsi="Calibri"/>
        <w:color w:val="94A3B8"/>
        <w:sz w:val="16"/>
        <w:szCs w:val="16"/>
      </w:rPr>
      <w:t xml:space="preserve">Page </w:t>
    </w:r>
    <w:r>
      <w:rPr>
        <w:rFonts w:ascii="Calibri" w:cs="Calibri" w:eastAsia="Calibri" w:hAnsi="Calibri"/>
        <w:color w:val="94A3B8"/>
        <w:sz w:val="16"/>
        <w:szCs w:val="16"/>
      </w:rPr>
      <w:fldChar w:fldCharType="begin"/>
      <w:instrText xml:space="preserve">PAGE</w:instrText>
      <w:fldChar w:fldCharType="separate"/>
      <w:fldChar w:fldCharType="end"/>
    </w:r>
    <w:r>
      <w:rPr>
        <w:rFonts w:ascii="Calibri" w:cs="Calibri" w:eastAsia="Calibri" w:hAnsi="Calibri"/>
        <w:color w:val="94A3B8"/>
        <w:sz w:val="16"/>
        <w:szCs w:val="16"/>
      </w:rPr>
      <w:t xml:space="preserve"> of </w:t>
    </w:r>
    <w:r>
      <w:rPr>
        <w:rFonts w:ascii="Calibri" w:cs="Calibri" w:eastAsia="Calibri" w:hAnsi="Calibri"/>
        <w:color w:val="94A3B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1"/>
      </w:pBdr>
      <w:tabs>
        <w:tab w:val="right" w:pos="9600"/>
      </w:tabs>
      <w:spacing w:after="0" w:before="0"/>
    </w:pPr>
    <w:r>
      <w:rPr>
        <w:rFonts w:ascii="Calibri" w:cs="Calibri" w:eastAsia="Calibri" w:hAnsi="Calibri"/>
        <w:b/>
        <w:bCs/>
        <w:color w:val="1F3864"/>
        <w:sz w:val="17"/>
        <w:szCs w:val="17"/>
      </w:rPr>
      <w:t xml:space="preserve">InformationPhysics.ai</w:t>
    </w:r>
    <w:r>
      <w:rPr>
        <w:color w:val="94A3B8"/>
        <w:sz w:val="17"/>
        <w:szCs w:val="17"/>
      </w:rPr>
      <w:t xml:space="preserve">  ·  </w:t>
    </w:r>
    <w:r>
      <w:rPr>
        <w:rFonts w:ascii="Calibri" w:cs="Calibri" w:eastAsia="Calibri" w:hAnsi="Calibri"/>
        <w:i/>
        <w:iCs/>
        <w:color w:val="475569"/>
        <w:sz w:val="17"/>
        <w:szCs w:val="17"/>
      </w:rPr>
      <w:t xml:space="preserve">InformationPhysics MCP Guide</w:t>
    </w:r>
    <w:r>
      <w:rPr>
        <w:sz w:val="17"/>
        <w:szCs w:val="17"/>
      </w:rPr>
      <w:t xml:space="preserve">	</w:t>
    </w:r>
    <w:r>
      <w:rPr>
        <w:rFonts w:ascii="Calibri" w:cs="Calibri" w:eastAsia="Calibri" w:hAnsi="Calibri"/>
        <w:b/>
        <w:bCs/>
        <w:color w:val="BE123C"/>
        <w:sz w:val="17"/>
        <w:szCs w:val="17"/>
      </w:rPr>
      <w:t xml:space="preserve">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lin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00" w:before="240" w:line="30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InformationPhysics MCP Guide</dc:title>
  <dc:creator>Information Physics — ChatAIO Engineering</dc:creator>
  <dc:description>InformationPhysics MCP Guide — V4.5</dc:description>
  <cp:lastModifiedBy>Un-named</cp:lastModifiedBy>
  <cp:revision>1</cp:revision>
  <dcterms:created xsi:type="dcterms:W3CDTF">2026-05-02T18:42:56.271Z</dcterms:created>
  <dcterms:modified xsi:type="dcterms:W3CDTF">2026-05-02T18:42:56.274Z</dcterms:modified>
</cp:coreProperties>
</file>

<file path=docProps/custom.xml><?xml version="1.0" encoding="utf-8"?>
<Properties xmlns="http://schemas.openxmlformats.org/officeDocument/2006/custom-properties" xmlns:vt="http://schemas.openxmlformats.org/officeDocument/2006/docPropsVTypes"/>
</file>