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ChatAIO Search Modes — V5.0 Compendium</w:t>
      </w:r>
    </w:p>
    <w:p>
      <w:pPr>
        <w:spacing w:after="240"/>
        <w:jc w:val="center"/>
      </w:pPr>
      <w:r>
        <w:rPr>
          <w:i/>
          <w:iCs/>
          <w:color w:val="606060"/>
          <w:sz w:val="24"/>
          <w:szCs w:val="24"/>
        </w:rPr>
        <w:t xml:space="preserve">Definitive reference for the five operator-selectable search modes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The five modes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Memory-augmented Substrate Mode. Cues → HSL neighborhoods → MRO priors → substrate → LLM. Persists each answer as a new MRO so future queries get richer.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for any question where prior episodes might help. Enter key.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Four-phase algebra: parse → match HSLs → gather AIOs → single-call synthesis. Bounded by AIO_CAP and diversify_by_csv. No memory of prior queries.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Single-fact lookups. When you want a fresh answer that ignores cached MROs.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Exhaustive Live (V5.0)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Live’s phases 1–3 followed by chunked map-reduce: every matched AIO is classified by a per-chunk LLM with strict JSON output, then merged in-Python. Guarantees full coverage.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Enumeration queries (“list all”, “how many”). When V4.6 Live returned a suspiciously short 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retrieval. Ships first 300 AIOs + 10 HSLs to Claude with no relevance filtering.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Smoke test that the corpus is reachable. Demoing how raw context blows 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Claude prompt with the raw saved CSV files as context. No AIO/HSL/MRO machinery — the control case.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Comparing against the AIO substrate to show what the architecture buys.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Recall — memory-augmented substrate</w:t>
      </w:r>
    </w:p>
    <w:p>
      <w:pPr>
        <w:spacing w:after="120"/>
      </w:pPr>
      <w:r>
        <w:t xml:space="preserve">Cues are extracted client-side, HSL neighborhoods are walked, MRO priors are pre-fetched, and a curated substrate envelope is shipped to /v1/op/substrate-chat. The answer is persisted as a new MRO that links back to the seed HSLs. Two operator toggles: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 fresh — skip the MRO short-circuit (score ≥ 0.85) and run the full retrieval through to the LLM. Priors still seed cues and inject at the 0.50 threshold; only the zero-token cache hit is suppressed.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Thorough — bypass the MRO short-circuit AND raise maxAios (200 → 600) AND raise maxPriors (3 → 8). Use for fuzzy/typo-laden queries or whenever you want cached findings merged WITH wider fresh retrieval. Costs more tokens; supersedes Force fresh.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Live — the bounded four-phase algebra</w:t>
      </w:r>
    </w:p>
    <w:p>
      <w:pPr>
        <w:spacing w:after="120"/>
      </w:pPr>
      <w:r>
        <w:t xml:space="preserve">Endpoint: POST /v1/op/aio-search and /v1/op/aio-search/stream. Pipeline (handler in infophysics_impl_grade/api/routes/chat.py):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— parse: extract field_values + keywords from the prompt (LLM call, cached)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— match HSLs: 5-pass probe (field-aware → IER equality → IER substring → elements_text → hsl_name ILIKE)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— gather AIOs: pull rows referenced by matched HSLs, plus 3 fallback passes for unindexed ILIKE hits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— synthesize: cap candidate set via adaptive_aio_cap (75 + 75·|cues|, clamped 200–2000), apply diversify_by_csv, ship to one LLM call for prose synthesis</w:t>
      </w:r>
    </w:p>
    <w:p>
      <w:pPr>
        <w:spacing w:after="120"/>
      </w:pPr>
      <w:r>
        <w:t xml:space="preserve">Two retrieval-time policies push down filters before the LLM sees the bundle: parse_filters (numeric/date predicates like “over $10M”, “after 2020”) and parse_exclusions (“not X”, “except Y”). The LLM is told to re-apply the filter in case the candidate set still includes lexical-match-but-numeric-fail rows.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Exhaustive Live (V5.0) — chunked map-reduce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Why it exists</w:t>
      </w:r>
    </w:p>
    <w:p>
      <w:pPr>
        <w:spacing w:after="120"/>
      </w:pPr>
      <w:r>
        <w:t xml:space="preserve">On enumeration queries, V4.6 Live can silently truncate. Two mechanisms: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diversify_by_csv takes a fair per-CSV share. When matched_aios &gt; cap, lower-ranked rows in any bucket are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filter drift inside Phase 4: even within the cap, the model occasionally omits a real match.</w:t>
      </w:r>
    </w:p>
    <w:p>
      <w:pPr>
        <w:spacing w:after="120"/>
      </w:pPr>
      <w:r>
        <w:t xml:space="preserve">Demo failure: 6 Division-08 cost codes in the corpus, Live returned 4. Operator can’t tell from the response that 2 are missing.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Phases 1–3 unchanged — returns the full pre-cap matched_aio_lines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 into bundles of clamp(100 + 100·|cues|, 200, 800)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chunk → one Anthropic call with strict JSON schema:
  { matches: [{aio_name, similarity, why_match}], failures: [...] }
Validated by pydantic; one retry-once on parse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in-Python: dedup by aio_name, winner = max similarity, drop hallucinated names (not in sent set)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render LLM call turns merged matches into user-facing prose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= successful_chunks / total_chunks; trust_score *= coverage; warning surfaced at top of answer when &lt; 1.0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Operator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640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Exhaustive checkbox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 (default) → legacy Live; On → chunked map-reduce path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chunk_model dropdown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Haiku (default), Sonnet, or Opus per-chunk classifier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API surface</w:t>
      </w:r>
    </w:p>
    <w:p>
      <w:pPr>
        <w:spacing w:after="120"/>
      </w:pPr>
      <w:r>
        <w:t xml:space="preserve">Same endpoint, additive query params: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?mode=exhaustive — routes to chunked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?chunk_model=claude-haiku-4-5 — picks per-chunk classifier</w:t>
      </w:r>
    </w:p>
    <w:p>
      <w:pPr>
        <w:spacing w:after="120"/>
      </w:pPr>
      <w:r>
        <w:t xml:space="preserve">Response model gains: mode, coverage, chunk_model, partial_warning, chunks_total, chunks_failed.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Cost expectation</w:t>
      </w:r>
    </w:p>
    <w:p>
      <w:pPr>
        <w:spacing w:after="120"/>
      </w:pPr>
      <w:r>
        <w:t xml:space="preserve">Exhaustive runs roughly N × the input tokens of Live, where N = ceil(matched_aios / chunk_size). System prompt is marked ephemeral so the prompt cache (5min TTL) gives the 90% read discount on every chunk after the first — in practice the per-chunk overhead is input-token × 0.10 after the warm-up call.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Broad and Raw — the control modes</w:t>
      </w:r>
    </w:p>
    <w:p>
      <w:pPr>
        <w:spacing w:after="120"/>
      </w:pPr>
      <w:r>
        <w:t xml:space="preserve">Broad ships an unranked window of AIOs/HSLs to demonstrate what context size looks like with no retrieval. Raw skips the substrate entirely and feeds Claude the saved CSV files. Both exist for comparison — not for production answers.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Mode-selection decision tree</w:t>
      </w:r>
    </w:p>
    <w:p>
      <w:pPr>
        <w:spacing w:after="120"/>
      </w:pPr>
      <w:r>
        <w:t xml:space="preserve">Start at the top; first matching question wins: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this an enumeration (“list all”, “how many”, “every”)? → Exhaustive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you asked this before, or is recurrence likely? → Recall.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One-shot single fact, no memory needed? →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Smoke-testing or demoing the substrate? → Broad.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Comparing against “what would Claude do without our substrate?” → Raw.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Cache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Cache namespace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 serves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(none — MRO short-circuit instead)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Cached MRO at trust ≥ 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aio-search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Reply text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Exhaustive Live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aio-search-exhaustive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Reply text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 parse step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aio-search-parse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search_terms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Broad/Raw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(none)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always fresh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MRO intent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MRO intent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 seed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0.85 (full coverage assumed)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aio-search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Exhaustive Live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aio-search-exhaustive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0.85 × coverage</w:t>
            </w:r>
          </w:p>
        </w:tc>
      </w:tr>
    </w:tbl>
    <w:p>
      <w:pPr>
        <w:spacing w:after="120"/>
      </w:pPr>
      <w:r>
        <w:t xml:space="preserve">The trust ranker uses these intents to weight prior episodes: Exhaustive priors with full coverage outrank Live priors; partial-coverage Exhaustive priors are downranked proportionally.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InformationPhysics V5.0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2026-05-04T15:04:54.877Z</dcterms:created>
  <dcterms:modified xsi:type="dcterms:W3CDTF">2026-05-04T15:04:54.877Z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