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3CE15" w14:textId="77777777" w:rsidR="008729B8" w:rsidRDefault="008729B8">
      <w:pPr>
        <w:spacing w:after="800"/>
      </w:pPr>
    </w:p>
    <w:p w14:paraId="2925D971" w14:textId="77777777" w:rsidR="008729B8" w:rsidRDefault="00000000">
      <w:pPr>
        <w:jc w:val="center"/>
      </w:pPr>
      <w:r>
        <w:rPr>
          <w:b/>
          <w:bCs/>
          <w:color w:val="1F3864"/>
          <w:sz w:val="52"/>
          <w:szCs w:val="52"/>
        </w:rPr>
        <w:t>MEDICAL CLAIMS FRAUD DETECTION</w:t>
      </w:r>
    </w:p>
    <w:p w14:paraId="2C1392E0" w14:textId="77777777" w:rsidR="008729B8" w:rsidRDefault="00000000">
      <w:pPr>
        <w:spacing w:after="80"/>
        <w:jc w:val="center"/>
      </w:pPr>
      <w:r>
        <w:rPr>
          <w:color w:val="2E5FA3"/>
          <w:sz w:val="28"/>
          <w:szCs w:val="28"/>
        </w:rPr>
        <w:t>End-to-End Fraud Analytics System</w:t>
      </w:r>
    </w:p>
    <w:p w14:paraId="05F67884" w14:textId="77777777" w:rsidR="008729B8" w:rsidRDefault="00000000">
      <w:pPr>
        <w:spacing w:after="400"/>
        <w:jc w:val="center"/>
      </w:pPr>
      <w:r>
        <w:rPr>
          <w:i/>
          <w:iCs/>
          <w:color w:val="555555"/>
          <w:sz w:val="24"/>
          <w:szCs w:val="24"/>
        </w:rPr>
        <w:t>Technical &amp; Business Report — Public Version</w:t>
      </w:r>
    </w:p>
    <w:p w14:paraId="5B7A0AF6" w14:textId="77777777" w:rsidR="008729B8" w:rsidRDefault="00000000">
      <w:pPr>
        <w:jc w:val="center"/>
      </w:pPr>
      <w:r>
        <w:t>Prepared by: Marie-Christine Btaich</w:t>
      </w:r>
    </w:p>
    <w:p w14:paraId="7403633E" w14:textId="77777777" w:rsidR="008729B8" w:rsidRDefault="00000000">
      <w:pPr>
        <w:jc w:val="center"/>
      </w:pPr>
      <w:r>
        <w:t xml:space="preserve">Actuarial Science Graduate — Notre Dame University </w:t>
      </w:r>
      <w:proofErr w:type="spellStart"/>
      <w:r>
        <w:t>Louaize</w:t>
      </w:r>
      <w:proofErr w:type="spellEnd"/>
    </w:p>
    <w:p w14:paraId="41034699" w14:textId="77777777" w:rsidR="008729B8" w:rsidRDefault="00000000">
      <w:pPr>
        <w:jc w:val="center"/>
      </w:pPr>
      <w:r>
        <w:rPr>
          <w:i/>
          <w:iCs/>
          <w:color w:val="777777"/>
        </w:rPr>
        <w:t>Data Coverage: January 2023 — April 2026 (Synthetic Demo Dataset)</w:t>
      </w:r>
    </w:p>
    <w:p w14:paraId="35B825D6" w14:textId="77777777" w:rsidR="008729B8" w:rsidRDefault="00000000">
      <w:pPr>
        <w:spacing w:after="600"/>
        <w:jc w:val="center"/>
      </w:pPr>
      <w:r>
        <w:rPr>
          <w:i/>
          <w:iCs/>
          <w:color w:val="777777"/>
        </w:rPr>
        <w:t xml:space="preserve">Total Claims in Demo: </w:t>
      </w:r>
      <w:proofErr w:type="gramStart"/>
      <w:r>
        <w:rPr>
          <w:i/>
          <w:iCs/>
          <w:color w:val="777777"/>
        </w:rPr>
        <w:t>5,000  |</w:t>
      </w:r>
      <w:proofErr w:type="gramEnd"/>
      <w:r>
        <w:rPr>
          <w:i/>
          <w:iCs/>
          <w:color w:val="777777"/>
        </w:rPr>
        <w:t xml:space="preserve">  Original Analysis: 137,819</w:t>
      </w:r>
    </w:p>
    <w:p w14:paraId="74905CCE" w14:textId="77777777" w:rsidR="008729B8" w:rsidRDefault="00000000">
      <w:pPr>
        <w:spacing w:after="160"/>
      </w:pPr>
      <w:r>
        <w:rPr>
          <w:i/>
          <w:iCs/>
          <w:color w:val="555555"/>
          <w:sz w:val="20"/>
          <w:szCs w:val="20"/>
        </w:rPr>
        <w:t>NOTE: This is the public version of the report. All provider names, member identifiers, and specific financial figures shown in this document are from a synthetic demonstration dataset. The original analysis was conducted on 137,819 real proprietary claims from a Lebanese medical insurer. Real findings are referenced in aggregate where relevant.</w:t>
      </w:r>
    </w:p>
    <w:p w14:paraId="61453169" w14:textId="77777777" w:rsidR="008729B8" w:rsidRDefault="00000000">
      <w:r>
        <w:br w:type="page"/>
      </w:r>
    </w:p>
    <w:p w14:paraId="36857C9C" w14:textId="77777777" w:rsidR="008729B8" w:rsidRDefault="00000000">
      <w:pPr>
        <w:pStyle w:val="Heading1"/>
        <w:pBdr>
          <w:bottom w:val="single" w:sz="6" w:space="0" w:color="2E5FA3"/>
        </w:pBdr>
      </w:pPr>
      <w:r>
        <w:lastRenderedPageBreak/>
        <w:t>1. Executive Summary</w:t>
      </w:r>
    </w:p>
    <w:p w14:paraId="3A0A42FD" w14:textId="77777777" w:rsidR="008729B8" w:rsidRDefault="00000000">
      <w:pPr>
        <w:spacing w:after="120"/>
      </w:pPr>
      <w:r>
        <w:t>This report presents the findings of a complete fraud detection system built for a Lebanese medical insurer. The system analyzes medical insurance claims spanning January 2023 to April 2026, using machine learning, network analytics, and six industry-standard fraud detection rules.</w:t>
      </w:r>
    </w:p>
    <w:p w14:paraId="36B8C757" w14:textId="77777777" w:rsidR="008729B8" w:rsidRDefault="00000000">
      <w:pPr>
        <w:spacing w:after="120"/>
      </w:pPr>
      <w:r>
        <w:t>The system was built entirely in Python and visualized through a six-page Power BI dashboard. It identifies fraudulent claims, scores each claim on a risk scale of 0 to 100, and produces a prioritized investigation queue for the fraud team.</w:t>
      </w:r>
    </w:p>
    <w:p w14:paraId="69C42FDE" w14:textId="77777777" w:rsidR="008729B8" w:rsidRDefault="008729B8">
      <w:pPr>
        <w:spacing w:after="160"/>
      </w:pPr>
    </w:p>
    <w:p w14:paraId="266D3AA1" w14:textId="77777777" w:rsidR="008729B8" w:rsidRDefault="00000000">
      <w:pPr>
        <w:spacing w:after="120"/>
      </w:pPr>
      <w:r>
        <w:rPr>
          <w:b/>
          <w:bCs/>
        </w:rPr>
        <w:t>Real Dataset Results (137,819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29B8" w14:paraId="3C233848" w14:textId="77777777">
        <w:tblPrEx>
          <w:tblCellMar>
            <w:top w:w="0" w:type="dxa"/>
            <w:bottom w:w="0" w:type="dxa"/>
          </w:tblCellMar>
        </w:tblPrEx>
        <w:tc>
          <w:tcPr>
            <w:tcW w:w="3120" w:type="dxa"/>
            <w:shd w:val="clear" w:color="auto" w:fill="1F3864"/>
            <w:tcMar>
              <w:top w:w="120" w:type="dxa"/>
              <w:left w:w="120" w:type="dxa"/>
              <w:bottom w:w="120" w:type="dxa"/>
              <w:right w:w="120" w:type="dxa"/>
            </w:tcMar>
          </w:tcPr>
          <w:p w14:paraId="476F0A4E" w14:textId="77777777" w:rsidR="008729B8" w:rsidRDefault="00000000">
            <w:pPr>
              <w:jc w:val="center"/>
            </w:pPr>
            <w:r>
              <w:rPr>
                <w:b/>
                <w:bCs/>
                <w:color w:val="FFFFFF"/>
                <w:sz w:val="48"/>
                <w:szCs w:val="48"/>
              </w:rPr>
              <w:t>137,819</w:t>
            </w:r>
          </w:p>
          <w:p w14:paraId="09EB27AF" w14:textId="77777777" w:rsidR="008729B8" w:rsidRDefault="00000000">
            <w:pPr>
              <w:jc w:val="center"/>
            </w:pPr>
            <w:r>
              <w:rPr>
                <w:color w:val="AACCEE"/>
                <w:sz w:val="18"/>
                <w:szCs w:val="18"/>
              </w:rPr>
              <w:t>Total Claims Analyzed</w:t>
            </w:r>
          </w:p>
        </w:tc>
        <w:tc>
          <w:tcPr>
            <w:tcW w:w="3120" w:type="dxa"/>
            <w:shd w:val="clear" w:color="auto" w:fill="1F3864"/>
            <w:tcMar>
              <w:top w:w="120" w:type="dxa"/>
              <w:left w:w="120" w:type="dxa"/>
              <w:bottom w:w="120" w:type="dxa"/>
              <w:right w:w="120" w:type="dxa"/>
            </w:tcMar>
          </w:tcPr>
          <w:p w14:paraId="1D5E13C8" w14:textId="77777777" w:rsidR="008729B8" w:rsidRDefault="00000000">
            <w:pPr>
              <w:jc w:val="center"/>
            </w:pPr>
            <w:r>
              <w:rPr>
                <w:b/>
                <w:bCs/>
                <w:color w:val="FFFFFF"/>
                <w:sz w:val="48"/>
                <w:szCs w:val="48"/>
              </w:rPr>
              <w:t>21.4%</w:t>
            </w:r>
          </w:p>
          <w:p w14:paraId="3D29A3C4" w14:textId="77777777" w:rsidR="008729B8" w:rsidRDefault="00000000">
            <w:pPr>
              <w:jc w:val="center"/>
            </w:pPr>
            <w:r>
              <w:rPr>
                <w:color w:val="AACCEE"/>
                <w:sz w:val="18"/>
                <w:szCs w:val="18"/>
              </w:rPr>
              <w:t>Fraud Rate</w:t>
            </w:r>
          </w:p>
        </w:tc>
        <w:tc>
          <w:tcPr>
            <w:tcW w:w="3120" w:type="dxa"/>
            <w:shd w:val="clear" w:color="auto" w:fill="1F3864"/>
            <w:tcMar>
              <w:top w:w="120" w:type="dxa"/>
              <w:left w:w="120" w:type="dxa"/>
              <w:bottom w:w="120" w:type="dxa"/>
              <w:right w:w="120" w:type="dxa"/>
            </w:tcMar>
          </w:tcPr>
          <w:p w14:paraId="017C7451" w14:textId="77777777" w:rsidR="008729B8" w:rsidRDefault="00000000">
            <w:pPr>
              <w:jc w:val="center"/>
            </w:pPr>
            <w:r>
              <w:rPr>
                <w:b/>
                <w:bCs/>
                <w:color w:val="FFFFFF"/>
                <w:sz w:val="48"/>
                <w:szCs w:val="48"/>
              </w:rPr>
              <w:t>29,562</w:t>
            </w:r>
          </w:p>
          <w:p w14:paraId="1E87004C" w14:textId="77777777" w:rsidR="008729B8" w:rsidRDefault="00000000">
            <w:pPr>
              <w:jc w:val="center"/>
            </w:pPr>
            <w:r>
              <w:rPr>
                <w:color w:val="AACCEE"/>
                <w:sz w:val="18"/>
                <w:szCs w:val="18"/>
              </w:rPr>
              <w:t>Flagged Claims</w:t>
            </w:r>
          </w:p>
        </w:tc>
      </w:tr>
    </w:tbl>
    <w:p w14:paraId="2E32EAE0" w14:textId="77777777" w:rsidR="008729B8" w:rsidRDefault="008729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29B8" w14:paraId="3B0FE8D7" w14:textId="77777777">
        <w:tblPrEx>
          <w:tblCellMar>
            <w:top w:w="0" w:type="dxa"/>
            <w:bottom w:w="0" w:type="dxa"/>
          </w:tblCellMar>
        </w:tblPrEx>
        <w:tc>
          <w:tcPr>
            <w:tcW w:w="3120" w:type="dxa"/>
            <w:shd w:val="clear" w:color="auto" w:fill="1F3864"/>
            <w:tcMar>
              <w:top w:w="120" w:type="dxa"/>
              <w:left w:w="120" w:type="dxa"/>
              <w:bottom w:w="120" w:type="dxa"/>
              <w:right w:w="120" w:type="dxa"/>
            </w:tcMar>
          </w:tcPr>
          <w:p w14:paraId="726964E5" w14:textId="77777777" w:rsidR="008729B8" w:rsidRDefault="00000000">
            <w:pPr>
              <w:jc w:val="center"/>
            </w:pPr>
            <w:r>
              <w:rPr>
                <w:b/>
                <w:bCs/>
                <w:color w:val="FFFFFF"/>
                <w:sz w:val="48"/>
                <w:szCs w:val="48"/>
              </w:rPr>
              <w:t>27,138</w:t>
            </w:r>
          </w:p>
          <w:p w14:paraId="50509702" w14:textId="77777777" w:rsidR="008729B8" w:rsidRDefault="00000000">
            <w:pPr>
              <w:jc w:val="center"/>
            </w:pPr>
            <w:r>
              <w:rPr>
                <w:color w:val="AACCEE"/>
                <w:sz w:val="18"/>
                <w:szCs w:val="18"/>
              </w:rPr>
              <w:t>Investigation Queue</w:t>
            </w:r>
          </w:p>
        </w:tc>
        <w:tc>
          <w:tcPr>
            <w:tcW w:w="3120" w:type="dxa"/>
            <w:shd w:val="clear" w:color="auto" w:fill="1F3864"/>
            <w:tcMar>
              <w:top w:w="120" w:type="dxa"/>
              <w:left w:w="120" w:type="dxa"/>
              <w:bottom w:w="120" w:type="dxa"/>
              <w:right w:w="120" w:type="dxa"/>
            </w:tcMar>
          </w:tcPr>
          <w:p w14:paraId="3EBDFE45" w14:textId="77777777" w:rsidR="008729B8" w:rsidRDefault="00000000">
            <w:pPr>
              <w:jc w:val="center"/>
            </w:pPr>
            <w:r>
              <w:rPr>
                <w:b/>
                <w:bCs/>
                <w:color w:val="FFFFFF"/>
                <w:sz w:val="48"/>
                <w:szCs w:val="48"/>
              </w:rPr>
              <w:t>$2,301,828</w:t>
            </w:r>
          </w:p>
          <w:p w14:paraId="19D06F0A" w14:textId="77777777" w:rsidR="008729B8" w:rsidRDefault="00000000">
            <w:pPr>
              <w:jc w:val="center"/>
            </w:pPr>
            <w:r>
              <w:rPr>
                <w:color w:val="AACCEE"/>
                <w:sz w:val="18"/>
                <w:szCs w:val="18"/>
              </w:rPr>
              <w:t>Estimated Savings</w:t>
            </w:r>
          </w:p>
        </w:tc>
        <w:tc>
          <w:tcPr>
            <w:tcW w:w="3120" w:type="dxa"/>
            <w:shd w:val="clear" w:color="auto" w:fill="1F3864"/>
            <w:tcMar>
              <w:top w:w="120" w:type="dxa"/>
              <w:left w:w="120" w:type="dxa"/>
              <w:bottom w:w="120" w:type="dxa"/>
              <w:right w:w="120" w:type="dxa"/>
            </w:tcMar>
          </w:tcPr>
          <w:p w14:paraId="6C40A188" w14:textId="77777777" w:rsidR="008729B8" w:rsidRDefault="00000000">
            <w:pPr>
              <w:jc w:val="center"/>
            </w:pPr>
            <w:r>
              <w:rPr>
                <w:b/>
                <w:bCs/>
                <w:color w:val="FFFFFF"/>
                <w:sz w:val="48"/>
                <w:szCs w:val="48"/>
              </w:rPr>
              <w:t>0.998</w:t>
            </w:r>
          </w:p>
          <w:p w14:paraId="0681C284" w14:textId="77777777" w:rsidR="008729B8" w:rsidRDefault="00000000">
            <w:pPr>
              <w:jc w:val="center"/>
            </w:pPr>
            <w:r>
              <w:rPr>
                <w:color w:val="AACCEE"/>
                <w:sz w:val="18"/>
                <w:szCs w:val="18"/>
              </w:rPr>
              <w:t>Model AUC Score</w:t>
            </w:r>
          </w:p>
        </w:tc>
      </w:tr>
    </w:tbl>
    <w:p w14:paraId="6C64645B" w14:textId="77777777" w:rsidR="008729B8" w:rsidRDefault="008729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29B8" w14:paraId="7ADC2337" w14:textId="77777777">
        <w:tblPrEx>
          <w:tblCellMar>
            <w:top w:w="0" w:type="dxa"/>
            <w:bottom w:w="0" w:type="dxa"/>
          </w:tblCellMar>
        </w:tblPrEx>
        <w:tc>
          <w:tcPr>
            <w:tcW w:w="3120" w:type="dxa"/>
            <w:shd w:val="clear" w:color="auto" w:fill="1F3864"/>
            <w:tcMar>
              <w:top w:w="120" w:type="dxa"/>
              <w:left w:w="120" w:type="dxa"/>
              <w:bottom w:w="120" w:type="dxa"/>
              <w:right w:w="120" w:type="dxa"/>
            </w:tcMar>
          </w:tcPr>
          <w:p w14:paraId="626AF89C" w14:textId="77777777" w:rsidR="008729B8" w:rsidRDefault="00000000">
            <w:pPr>
              <w:jc w:val="center"/>
            </w:pPr>
            <w:r>
              <w:rPr>
                <w:b/>
                <w:bCs/>
                <w:color w:val="FFFFFF"/>
                <w:sz w:val="48"/>
                <w:szCs w:val="48"/>
              </w:rPr>
              <w:t>6,251</w:t>
            </w:r>
          </w:p>
          <w:p w14:paraId="3CD054C2" w14:textId="77777777" w:rsidR="008729B8" w:rsidRDefault="00000000">
            <w:pPr>
              <w:jc w:val="center"/>
            </w:pPr>
            <w:r>
              <w:rPr>
                <w:color w:val="AACCEE"/>
                <w:sz w:val="18"/>
                <w:szCs w:val="18"/>
              </w:rPr>
              <w:t>Exact Duplicates</w:t>
            </w:r>
          </w:p>
        </w:tc>
        <w:tc>
          <w:tcPr>
            <w:tcW w:w="3120" w:type="dxa"/>
            <w:shd w:val="clear" w:color="auto" w:fill="1F3864"/>
            <w:tcMar>
              <w:top w:w="120" w:type="dxa"/>
              <w:left w:w="120" w:type="dxa"/>
              <w:bottom w:w="120" w:type="dxa"/>
              <w:right w:w="120" w:type="dxa"/>
            </w:tcMar>
          </w:tcPr>
          <w:p w14:paraId="1F507962" w14:textId="77777777" w:rsidR="008729B8" w:rsidRDefault="00000000">
            <w:pPr>
              <w:jc w:val="center"/>
            </w:pPr>
            <w:r>
              <w:rPr>
                <w:b/>
                <w:bCs/>
                <w:color w:val="FFFFFF"/>
                <w:sz w:val="48"/>
                <w:szCs w:val="48"/>
              </w:rPr>
              <w:t>2,487</w:t>
            </w:r>
          </w:p>
          <w:p w14:paraId="6D4D7572" w14:textId="77777777" w:rsidR="008729B8" w:rsidRDefault="00000000">
            <w:pPr>
              <w:jc w:val="center"/>
            </w:pPr>
            <w:r>
              <w:rPr>
                <w:color w:val="AACCEE"/>
                <w:sz w:val="18"/>
                <w:szCs w:val="18"/>
              </w:rPr>
              <w:t>Phantom Claims</w:t>
            </w:r>
          </w:p>
        </w:tc>
        <w:tc>
          <w:tcPr>
            <w:tcW w:w="3120" w:type="dxa"/>
            <w:shd w:val="clear" w:color="auto" w:fill="1F3864"/>
            <w:tcMar>
              <w:top w:w="120" w:type="dxa"/>
              <w:left w:w="120" w:type="dxa"/>
              <w:bottom w:w="120" w:type="dxa"/>
              <w:right w:w="120" w:type="dxa"/>
            </w:tcMar>
          </w:tcPr>
          <w:p w14:paraId="4F9F963E" w14:textId="77777777" w:rsidR="008729B8" w:rsidRDefault="00000000">
            <w:pPr>
              <w:jc w:val="center"/>
            </w:pPr>
            <w:r>
              <w:rPr>
                <w:b/>
                <w:bCs/>
                <w:color w:val="FFFFFF"/>
                <w:sz w:val="48"/>
                <w:szCs w:val="48"/>
              </w:rPr>
              <w:t>351</w:t>
            </w:r>
          </w:p>
          <w:p w14:paraId="38539DDE" w14:textId="77777777" w:rsidR="008729B8" w:rsidRDefault="00000000">
            <w:pPr>
              <w:jc w:val="center"/>
            </w:pPr>
            <w:r>
              <w:rPr>
                <w:color w:val="AACCEE"/>
                <w:sz w:val="18"/>
                <w:szCs w:val="18"/>
              </w:rPr>
              <w:t>Fraud Ring Claims</w:t>
            </w:r>
          </w:p>
        </w:tc>
      </w:tr>
    </w:tbl>
    <w:p w14:paraId="6A3FDF74" w14:textId="77777777" w:rsidR="008729B8" w:rsidRDefault="008729B8">
      <w:pPr>
        <w:spacing w:after="240"/>
      </w:pPr>
    </w:p>
    <w:p w14:paraId="2F6C4354" w14:textId="0C078D5E" w:rsidR="008729B8" w:rsidRDefault="00000000">
      <w:pPr>
        <w:spacing w:after="120"/>
      </w:pPr>
      <w:r>
        <w:t>The most critical finding is the identification of confirmed fraud ring providers</w:t>
      </w:r>
      <w:r w:rsidR="00683075">
        <w:t xml:space="preserve">, </w:t>
      </w:r>
      <w:r>
        <w:t>medical facilities where multiple members with 100% fraud rates consistently file claims. Network analysis identified 30 such providers in the original dataset, with individual providers implicated in rings generating tens of thousands of dollars in fully fraudulent invoices.</w:t>
      </w:r>
    </w:p>
    <w:p w14:paraId="675FAD5A" w14:textId="77777777" w:rsidR="008729B8" w:rsidRDefault="00000000">
      <w:r>
        <w:br w:type="page"/>
      </w:r>
    </w:p>
    <w:p w14:paraId="5C8A4C9B" w14:textId="77777777" w:rsidR="008729B8" w:rsidRDefault="00000000">
      <w:pPr>
        <w:pStyle w:val="Heading1"/>
        <w:pBdr>
          <w:bottom w:val="single" w:sz="6" w:space="0" w:color="2E5FA3"/>
        </w:pBdr>
      </w:pPr>
      <w:r>
        <w:lastRenderedPageBreak/>
        <w:t>2. Data Overview</w:t>
      </w:r>
    </w:p>
    <w:p w14:paraId="40A9BA43" w14:textId="77777777" w:rsidR="008729B8" w:rsidRDefault="00000000">
      <w:pPr>
        <w:pStyle w:val="Heading2"/>
      </w:pPr>
      <w:r>
        <w:t>2.1 Data Sources</w:t>
      </w:r>
    </w:p>
    <w:p w14:paraId="4A5B8204" w14:textId="77777777" w:rsidR="008729B8" w:rsidRDefault="00000000">
      <w:pPr>
        <w:spacing w:after="120"/>
      </w:pPr>
      <w:r>
        <w:t>Two data files were used in this project:</w:t>
      </w:r>
    </w:p>
    <w:p w14:paraId="3397BFF3" w14:textId="77777777" w:rsidR="008729B8" w:rsidRDefault="00000000">
      <w:pPr>
        <w:pStyle w:val="ListParagraph"/>
        <w:numPr>
          <w:ilvl w:val="0"/>
          <w:numId w:val="1"/>
        </w:numPr>
        <w:spacing w:after="80"/>
      </w:pPr>
      <w:r>
        <w:t>Claims Data: Three sheets containing raw claims records with 35 columns each, covering 2023 to 2026.</w:t>
      </w:r>
    </w:p>
    <w:p w14:paraId="5FABA7B7" w14:textId="77777777" w:rsidR="008729B8" w:rsidRDefault="00000000">
      <w:pPr>
        <w:pStyle w:val="ListParagraph"/>
        <w:numPr>
          <w:ilvl w:val="0"/>
          <w:numId w:val="1"/>
        </w:numPr>
        <w:spacing w:after="80"/>
      </w:pPr>
      <w:r>
        <w:t>Production Data: Policy and contract records used for active member analysis.</w:t>
      </w:r>
    </w:p>
    <w:p w14:paraId="574DFA89" w14:textId="77777777" w:rsidR="008729B8" w:rsidRDefault="00000000">
      <w:pPr>
        <w:pStyle w:val="Heading2"/>
      </w:pPr>
      <w:r>
        <w:t>2.2 Data Structure</w:t>
      </w:r>
    </w:p>
    <w:p w14:paraId="6591388D" w14:textId="77777777" w:rsidR="008729B8" w:rsidRDefault="00000000">
      <w:pPr>
        <w:spacing w:after="120"/>
      </w:pPr>
      <w:r>
        <w:t>The claims file was split across three Excel sheets by time period. All three sheets were combined into a single dataset after removing records with corrupted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29B8" w14:paraId="61148C53" w14:textId="77777777">
        <w:tblPrEx>
          <w:tblCellMar>
            <w:top w:w="0" w:type="dxa"/>
            <w:bottom w:w="0" w:type="dxa"/>
          </w:tblCellMar>
        </w:tblPrEx>
        <w:tc>
          <w:tcPr>
            <w:tcW w:w="2340" w:type="dxa"/>
            <w:shd w:val="clear" w:color="auto" w:fill="2E5FA3"/>
          </w:tcPr>
          <w:p w14:paraId="0F3370D0" w14:textId="77777777" w:rsidR="008729B8" w:rsidRDefault="00000000">
            <w:pPr>
              <w:jc w:val="center"/>
            </w:pPr>
            <w:r>
              <w:rPr>
                <w:b/>
                <w:bCs/>
                <w:color w:val="FFFFFF"/>
                <w:sz w:val="20"/>
                <w:szCs w:val="20"/>
              </w:rPr>
              <w:t>Sheet</w:t>
            </w:r>
          </w:p>
        </w:tc>
        <w:tc>
          <w:tcPr>
            <w:tcW w:w="2340" w:type="dxa"/>
            <w:shd w:val="clear" w:color="auto" w:fill="2E5FA3"/>
          </w:tcPr>
          <w:p w14:paraId="437B8B24" w14:textId="77777777" w:rsidR="008729B8" w:rsidRDefault="00000000">
            <w:pPr>
              <w:jc w:val="center"/>
            </w:pPr>
            <w:r>
              <w:rPr>
                <w:b/>
                <w:bCs/>
                <w:color w:val="FFFFFF"/>
                <w:sz w:val="20"/>
                <w:szCs w:val="20"/>
              </w:rPr>
              <w:t>Year Range</w:t>
            </w:r>
          </w:p>
        </w:tc>
        <w:tc>
          <w:tcPr>
            <w:tcW w:w="2340" w:type="dxa"/>
            <w:shd w:val="clear" w:color="auto" w:fill="2E5FA3"/>
          </w:tcPr>
          <w:p w14:paraId="7595CB07" w14:textId="77777777" w:rsidR="008729B8" w:rsidRDefault="00000000">
            <w:pPr>
              <w:jc w:val="center"/>
            </w:pPr>
            <w:r>
              <w:rPr>
                <w:b/>
                <w:bCs/>
                <w:color w:val="FFFFFF"/>
                <w:sz w:val="20"/>
                <w:szCs w:val="20"/>
              </w:rPr>
              <w:t>Row Count</w:t>
            </w:r>
          </w:p>
        </w:tc>
        <w:tc>
          <w:tcPr>
            <w:tcW w:w="2340" w:type="dxa"/>
            <w:shd w:val="clear" w:color="auto" w:fill="2E5FA3"/>
          </w:tcPr>
          <w:p w14:paraId="0E9ABB6A" w14:textId="77777777" w:rsidR="008729B8" w:rsidRDefault="00000000">
            <w:pPr>
              <w:jc w:val="center"/>
            </w:pPr>
            <w:r>
              <w:rPr>
                <w:b/>
                <w:bCs/>
                <w:color w:val="FFFFFF"/>
                <w:sz w:val="20"/>
                <w:szCs w:val="20"/>
              </w:rPr>
              <w:t>% of Dataset</w:t>
            </w:r>
          </w:p>
        </w:tc>
      </w:tr>
      <w:tr w:rsidR="008729B8" w14:paraId="53B8292C" w14:textId="77777777">
        <w:tblPrEx>
          <w:tblCellMar>
            <w:top w:w="0" w:type="dxa"/>
            <w:bottom w:w="0" w:type="dxa"/>
          </w:tblCellMar>
        </w:tblPrEx>
        <w:tc>
          <w:tcPr>
            <w:tcW w:w="2340" w:type="dxa"/>
            <w:shd w:val="clear" w:color="auto" w:fill="FFFFFF"/>
          </w:tcPr>
          <w:p w14:paraId="6C583C8B" w14:textId="77777777" w:rsidR="008729B8" w:rsidRDefault="00000000">
            <w:r>
              <w:rPr>
                <w:sz w:val="20"/>
                <w:szCs w:val="20"/>
              </w:rPr>
              <w:t>Sheet 1</w:t>
            </w:r>
          </w:p>
        </w:tc>
        <w:tc>
          <w:tcPr>
            <w:tcW w:w="2340" w:type="dxa"/>
            <w:shd w:val="clear" w:color="auto" w:fill="FFFFFF"/>
          </w:tcPr>
          <w:p w14:paraId="10178C05" w14:textId="77777777" w:rsidR="008729B8" w:rsidRDefault="00000000">
            <w:r>
              <w:rPr>
                <w:sz w:val="20"/>
                <w:szCs w:val="20"/>
              </w:rPr>
              <w:t>2023 - 2025</w:t>
            </w:r>
          </w:p>
        </w:tc>
        <w:tc>
          <w:tcPr>
            <w:tcW w:w="2340" w:type="dxa"/>
            <w:shd w:val="clear" w:color="auto" w:fill="FFFFFF"/>
          </w:tcPr>
          <w:p w14:paraId="72636877" w14:textId="77777777" w:rsidR="008729B8" w:rsidRDefault="00000000">
            <w:r>
              <w:rPr>
                <w:sz w:val="20"/>
                <w:szCs w:val="20"/>
              </w:rPr>
              <w:t>64,500</w:t>
            </w:r>
          </w:p>
        </w:tc>
        <w:tc>
          <w:tcPr>
            <w:tcW w:w="2340" w:type="dxa"/>
            <w:shd w:val="clear" w:color="auto" w:fill="FFFFFF"/>
          </w:tcPr>
          <w:p w14:paraId="6AAB9676" w14:textId="77777777" w:rsidR="008729B8" w:rsidRDefault="00000000">
            <w:r>
              <w:rPr>
                <w:sz w:val="20"/>
                <w:szCs w:val="20"/>
              </w:rPr>
              <w:t>46.8%</w:t>
            </w:r>
          </w:p>
        </w:tc>
      </w:tr>
      <w:tr w:rsidR="008729B8" w14:paraId="1F6D4F89" w14:textId="77777777">
        <w:tblPrEx>
          <w:tblCellMar>
            <w:top w:w="0" w:type="dxa"/>
            <w:bottom w:w="0" w:type="dxa"/>
          </w:tblCellMar>
        </w:tblPrEx>
        <w:tc>
          <w:tcPr>
            <w:tcW w:w="2340" w:type="dxa"/>
            <w:shd w:val="clear" w:color="auto" w:fill="F2F2F2"/>
          </w:tcPr>
          <w:p w14:paraId="5B1063EF" w14:textId="77777777" w:rsidR="008729B8" w:rsidRDefault="00000000">
            <w:r>
              <w:rPr>
                <w:sz w:val="20"/>
                <w:szCs w:val="20"/>
              </w:rPr>
              <w:t>Sheet 2</w:t>
            </w:r>
          </w:p>
        </w:tc>
        <w:tc>
          <w:tcPr>
            <w:tcW w:w="2340" w:type="dxa"/>
            <w:shd w:val="clear" w:color="auto" w:fill="F2F2F2"/>
          </w:tcPr>
          <w:p w14:paraId="1ED6B7B2" w14:textId="77777777" w:rsidR="008729B8" w:rsidRDefault="00000000">
            <w:r>
              <w:rPr>
                <w:sz w:val="20"/>
                <w:szCs w:val="20"/>
              </w:rPr>
              <w:t>2025 - 2026</w:t>
            </w:r>
          </w:p>
        </w:tc>
        <w:tc>
          <w:tcPr>
            <w:tcW w:w="2340" w:type="dxa"/>
            <w:shd w:val="clear" w:color="auto" w:fill="F2F2F2"/>
          </w:tcPr>
          <w:p w14:paraId="2E51E269" w14:textId="77777777" w:rsidR="008729B8" w:rsidRDefault="00000000">
            <w:r>
              <w:rPr>
                <w:sz w:val="20"/>
                <w:szCs w:val="20"/>
              </w:rPr>
              <w:t>55,500</w:t>
            </w:r>
          </w:p>
        </w:tc>
        <w:tc>
          <w:tcPr>
            <w:tcW w:w="2340" w:type="dxa"/>
            <w:shd w:val="clear" w:color="auto" w:fill="F2F2F2"/>
          </w:tcPr>
          <w:p w14:paraId="16679935" w14:textId="77777777" w:rsidR="008729B8" w:rsidRDefault="00000000">
            <w:r>
              <w:rPr>
                <w:sz w:val="20"/>
                <w:szCs w:val="20"/>
              </w:rPr>
              <w:t>40.3%</w:t>
            </w:r>
          </w:p>
        </w:tc>
      </w:tr>
      <w:tr w:rsidR="008729B8" w14:paraId="3037C8E7" w14:textId="77777777">
        <w:tblPrEx>
          <w:tblCellMar>
            <w:top w:w="0" w:type="dxa"/>
            <w:bottom w:w="0" w:type="dxa"/>
          </w:tblCellMar>
        </w:tblPrEx>
        <w:tc>
          <w:tcPr>
            <w:tcW w:w="2340" w:type="dxa"/>
            <w:shd w:val="clear" w:color="auto" w:fill="FFFFFF"/>
          </w:tcPr>
          <w:p w14:paraId="3F9106F9" w14:textId="77777777" w:rsidR="008729B8" w:rsidRDefault="00000000">
            <w:r>
              <w:rPr>
                <w:sz w:val="20"/>
                <w:szCs w:val="20"/>
              </w:rPr>
              <w:t>Sheet 3</w:t>
            </w:r>
          </w:p>
        </w:tc>
        <w:tc>
          <w:tcPr>
            <w:tcW w:w="2340" w:type="dxa"/>
            <w:shd w:val="clear" w:color="auto" w:fill="FFFFFF"/>
          </w:tcPr>
          <w:p w14:paraId="39C54DE2" w14:textId="77777777" w:rsidR="008729B8" w:rsidRDefault="00000000">
            <w:r>
              <w:rPr>
                <w:sz w:val="20"/>
                <w:szCs w:val="20"/>
              </w:rPr>
              <w:t>2025 - 2026</w:t>
            </w:r>
          </w:p>
        </w:tc>
        <w:tc>
          <w:tcPr>
            <w:tcW w:w="2340" w:type="dxa"/>
            <w:shd w:val="clear" w:color="auto" w:fill="FFFFFF"/>
          </w:tcPr>
          <w:p w14:paraId="61499F41" w14:textId="77777777" w:rsidR="008729B8" w:rsidRDefault="00000000">
            <w:r>
              <w:rPr>
                <w:sz w:val="20"/>
                <w:szCs w:val="20"/>
              </w:rPr>
              <w:t>17,822</w:t>
            </w:r>
          </w:p>
        </w:tc>
        <w:tc>
          <w:tcPr>
            <w:tcW w:w="2340" w:type="dxa"/>
            <w:shd w:val="clear" w:color="auto" w:fill="FFFFFF"/>
          </w:tcPr>
          <w:p w14:paraId="606F7DBE" w14:textId="77777777" w:rsidR="008729B8" w:rsidRDefault="00000000">
            <w:r>
              <w:rPr>
                <w:sz w:val="20"/>
                <w:szCs w:val="20"/>
              </w:rPr>
              <w:t>12.9%</w:t>
            </w:r>
          </w:p>
        </w:tc>
      </w:tr>
      <w:tr w:rsidR="008729B8" w14:paraId="71A2A652" w14:textId="77777777">
        <w:tblPrEx>
          <w:tblCellMar>
            <w:top w:w="0" w:type="dxa"/>
            <w:bottom w:w="0" w:type="dxa"/>
          </w:tblCellMar>
        </w:tblPrEx>
        <w:tc>
          <w:tcPr>
            <w:tcW w:w="2340" w:type="dxa"/>
            <w:shd w:val="clear" w:color="auto" w:fill="F2F2F2"/>
          </w:tcPr>
          <w:p w14:paraId="67230874" w14:textId="77777777" w:rsidR="008729B8" w:rsidRDefault="00000000">
            <w:r>
              <w:rPr>
                <w:sz w:val="20"/>
                <w:szCs w:val="20"/>
              </w:rPr>
              <w:t>Combined</w:t>
            </w:r>
          </w:p>
        </w:tc>
        <w:tc>
          <w:tcPr>
            <w:tcW w:w="2340" w:type="dxa"/>
            <w:shd w:val="clear" w:color="auto" w:fill="F2F2F2"/>
          </w:tcPr>
          <w:p w14:paraId="46082F5E" w14:textId="77777777" w:rsidR="008729B8" w:rsidRDefault="00000000">
            <w:r>
              <w:rPr>
                <w:sz w:val="20"/>
                <w:szCs w:val="20"/>
              </w:rPr>
              <w:t>2023 - 2026</w:t>
            </w:r>
          </w:p>
        </w:tc>
        <w:tc>
          <w:tcPr>
            <w:tcW w:w="2340" w:type="dxa"/>
            <w:shd w:val="clear" w:color="auto" w:fill="F2F2F2"/>
          </w:tcPr>
          <w:p w14:paraId="430E1233" w14:textId="77777777" w:rsidR="008729B8" w:rsidRDefault="00000000">
            <w:r>
              <w:rPr>
                <w:sz w:val="20"/>
                <w:szCs w:val="20"/>
              </w:rPr>
              <w:t>137,819</w:t>
            </w:r>
          </w:p>
        </w:tc>
        <w:tc>
          <w:tcPr>
            <w:tcW w:w="2340" w:type="dxa"/>
            <w:shd w:val="clear" w:color="auto" w:fill="F2F2F2"/>
          </w:tcPr>
          <w:p w14:paraId="0DDCFB55" w14:textId="77777777" w:rsidR="008729B8" w:rsidRDefault="00000000">
            <w:r>
              <w:rPr>
                <w:sz w:val="20"/>
                <w:szCs w:val="20"/>
              </w:rPr>
              <w:t>100%</w:t>
            </w:r>
          </w:p>
        </w:tc>
      </w:tr>
    </w:tbl>
    <w:p w14:paraId="07D38BB5" w14:textId="77777777" w:rsidR="008729B8" w:rsidRDefault="008729B8">
      <w:pPr>
        <w:spacing w:after="160"/>
      </w:pPr>
    </w:p>
    <w:p w14:paraId="59A3523A" w14:textId="77777777" w:rsidR="008729B8" w:rsidRDefault="00000000">
      <w:pPr>
        <w:pStyle w:val="Heading2"/>
      </w:pPr>
      <w:r>
        <w:t>2.3 Key Columns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29B8" w14:paraId="71A02DDD" w14:textId="77777777">
        <w:tblPrEx>
          <w:tblCellMar>
            <w:top w:w="0" w:type="dxa"/>
            <w:bottom w:w="0" w:type="dxa"/>
          </w:tblCellMar>
        </w:tblPrEx>
        <w:tc>
          <w:tcPr>
            <w:tcW w:w="3120" w:type="dxa"/>
            <w:shd w:val="clear" w:color="auto" w:fill="2E5FA3"/>
          </w:tcPr>
          <w:p w14:paraId="6996731A" w14:textId="77777777" w:rsidR="008729B8" w:rsidRDefault="00000000">
            <w:pPr>
              <w:jc w:val="center"/>
            </w:pPr>
            <w:r>
              <w:rPr>
                <w:b/>
                <w:bCs/>
                <w:color w:val="FFFFFF"/>
                <w:sz w:val="20"/>
                <w:szCs w:val="20"/>
              </w:rPr>
              <w:t>Column</w:t>
            </w:r>
          </w:p>
        </w:tc>
        <w:tc>
          <w:tcPr>
            <w:tcW w:w="3120" w:type="dxa"/>
            <w:shd w:val="clear" w:color="auto" w:fill="2E5FA3"/>
          </w:tcPr>
          <w:p w14:paraId="4BCAAC33" w14:textId="77777777" w:rsidR="008729B8" w:rsidRDefault="00000000">
            <w:pPr>
              <w:jc w:val="center"/>
            </w:pPr>
            <w:r>
              <w:rPr>
                <w:b/>
                <w:bCs/>
                <w:color w:val="FFFFFF"/>
                <w:sz w:val="20"/>
                <w:szCs w:val="20"/>
              </w:rPr>
              <w:t>Description</w:t>
            </w:r>
          </w:p>
        </w:tc>
        <w:tc>
          <w:tcPr>
            <w:tcW w:w="3120" w:type="dxa"/>
            <w:shd w:val="clear" w:color="auto" w:fill="2E5FA3"/>
          </w:tcPr>
          <w:p w14:paraId="393CEEC1" w14:textId="77777777" w:rsidR="008729B8" w:rsidRDefault="00000000">
            <w:pPr>
              <w:jc w:val="center"/>
            </w:pPr>
            <w:r>
              <w:rPr>
                <w:b/>
                <w:bCs/>
                <w:color w:val="FFFFFF"/>
                <w:sz w:val="20"/>
                <w:szCs w:val="20"/>
              </w:rPr>
              <w:t>Fraud Signal</w:t>
            </w:r>
          </w:p>
        </w:tc>
      </w:tr>
      <w:tr w:rsidR="008729B8" w14:paraId="33331750" w14:textId="77777777">
        <w:tblPrEx>
          <w:tblCellMar>
            <w:top w:w="0" w:type="dxa"/>
            <w:bottom w:w="0" w:type="dxa"/>
          </w:tblCellMar>
        </w:tblPrEx>
        <w:tc>
          <w:tcPr>
            <w:tcW w:w="3120" w:type="dxa"/>
            <w:shd w:val="clear" w:color="auto" w:fill="FFFFFF"/>
          </w:tcPr>
          <w:p w14:paraId="290C69A1" w14:textId="77777777" w:rsidR="008729B8" w:rsidRDefault="00000000">
            <w:r>
              <w:rPr>
                <w:sz w:val="20"/>
                <w:szCs w:val="20"/>
              </w:rPr>
              <w:t>Claim Status</w:t>
            </w:r>
          </w:p>
        </w:tc>
        <w:tc>
          <w:tcPr>
            <w:tcW w:w="3120" w:type="dxa"/>
            <w:shd w:val="clear" w:color="auto" w:fill="FFFFFF"/>
          </w:tcPr>
          <w:p w14:paraId="5C3D0028" w14:textId="77777777" w:rsidR="008729B8" w:rsidRDefault="00000000">
            <w:r>
              <w:rPr>
                <w:sz w:val="20"/>
                <w:szCs w:val="20"/>
              </w:rPr>
              <w:t>Current status of the claim</w:t>
            </w:r>
          </w:p>
        </w:tc>
        <w:tc>
          <w:tcPr>
            <w:tcW w:w="3120" w:type="dxa"/>
            <w:shd w:val="clear" w:color="auto" w:fill="FFFFFF"/>
          </w:tcPr>
          <w:p w14:paraId="2B3BE0FD" w14:textId="77777777" w:rsidR="008729B8" w:rsidRDefault="00000000">
            <w:r>
              <w:rPr>
                <w:sz w:val="20"/>
                <w:szCs w:val="20"/>
              </w:rPr>
              <w:t>AUDIT = already flagged</w:t>
            </w:r>
          </w:p>
        </w:tc>
      </w:tr>
      <w:tr w:rsidR="008729B8" w14:paraId="0C2B1733" w14:textId="77777777">
        <w:tblPrEx>
          <w:tblCellMar>
            <w:top w:w="0" w:type="dxa"/>
            <w:bottom w:w="0" w:type="dxa"/>
          </w:tblCellMar>
        </w:tblPrEx>
        <w:tc>
          <w:tcPr>
            <w:tcW w:w="3120" w:type="dxa"/>
            <w:shd w:val="clear" w:color="auto" w:fill="F2F2F2"/>
          </w:tcPr>
          <w:p w14:paraId="4A1223E4" w14:textId="77777777" w:rsidR="008729B8" w:rsidRDefault="00000000">
            <w:r>
              <w:rPr>
                <w:sz w:val="20"/>
                <w:szCs w:val="20"/>
              </w:rPr>
              <w:t>Total Invoiced</w:t>
            </w:r>
          </w:p>
        </w:tc>
        <w:tc>
          <w:tcPr>
            <w:tcW w:w="3120" w:type="dxa"/>
            <w:shd w:val="clear" w:color="auto" w:fill="F2F2F2"/>
          </w:tcPr>
          <w:p w14:paraId="34F7B4C6" w14:textId="77777777" w:rsidR="008729B8" w:rsidRDefault="00000000">
            <w:r>
              <w:rPr>
                <w:sz w:val="20"/>
                <w:szCs w:val="20"/>
              </w:rPr>
              <w:t>Amount billed by provider</w:t>
            </w:r>
          </w:p>
        </w:tc>
        <w:tc>
          <w:tcPr>
            <w:tcW w:w="3120" w:type="dxa"/>
            <w:shd w:val="clear" w:color="auto" w:fill="F2F2F2"/>
          </w:tcPr>
          <w:p w14:paraId="1DDEECB1" w14:textId="77777777" w:rsidR="008729B8" w:rsidRDefault="00000000">
            <w:r>
              <w:rPr>
                <w:sz w:val="20"/>
                <w:szCs w:val="20"/>
              </w:rPr>
              <w:t>If &gt; Estimate = overbilling</w:t>
            </w:r>
          </w:p>
        </w:tc>
      </w:tr>
      <w:tr w:rsidR="008729B8" w14:paraId="28E41DAF" w14:textId="77777777">
        <w:tblPrEx>
          <w:tblCellMar>
            <w:top w:w="0" w:type="dxa"/>
            <w:bottom w:w="0" w:type="dxa"/>
          </w:tblCellMar>
        </w:tblPrEx>
        <w:tc>
          <w:tcPr>
            <w:tcW w:w="3120" w:type="dxa"/>
            <w:shd w:val="clear" w:color="auto" w:fill="FFFFFF"/>
          </w:tcPr>
          <w:p w14:paraId="6C25AB48" w14:textId="77777777" w:rsidR="008729B8" w:rsidRDefault="00000000">
            <w:r>
              <w:rPr>
                <w:sz w:val="20"/>
                <w:szCs w:val="20"/>
              </w:rPr>
              <w:t>Estimate</w:t>
            </w:r>
          </w:p>
        </w:tc>
        <w:tc>
          <w:tcPr>
            <w:tcW w:w="3120" w:type="dxa"/>
            <w:shd w:val="clear" w:color="auto" w:fill="FFFFFF"/>
          </w:tcPr>
          <w:p w14:paraId="7C28EC5A" w14:textId="77777777" w:rsidR="008729B8" w:rsidRDefault="00000000">
            <w:r>
              <w:rPr>
                <w:sz w:val="20"/>
                <w:szCs w:val="20"/>
              </w:rPr>
              <w:t>Pre-approved amount</w:t>
            </w:r>
          </w:p>
        </w:tc>
        <w:tc>
          <w:tcPr>
            <w:tcW w:w="3120" w:type="dxa"/>
            <w:shd w:val="clear" w:color="auto" w:fill="FFFFFF"/>
          </w:tcPr>
          <w:p w14:paraId="49003AFF" w14:textId="77777777" w:rsidR="008729B8" w:rsidRDefault="00000000">
            <w:r>
              <w:rPr>
                <w:sz w:val="20"/>
                <w:szCs w:val="20"/>
              </w:rPr>
              <w:t>Baseline for overbill detection</w:t>
            </w:r>
          </w:p>
        </w:tc>
      </w:tr>
      <w:tr w:rsidR="008729B8" w14:paraId="207DB2B0" w14:textId="77777777">
        <w:tblPrEx>
          <w:tblCellMar>
            <w:top w:w="0" w:type="dxa"/>
            <w:bottom w:w="0" w:type="dxa"/>
          </w:tblCellMar>
        </w:tblPrEx>
        <w:tc>
          <w:tcPr>
            <w:tcW w:w="3120" w:type="dxa"/>
            <w:shd w:val="clear" w:color="auto" w:fill="F2F2F2"/>
          </w:tcPr>
          <w:p w14:paraId="52537C45" w14:textId="77777777" w:rsidR="008729B8" w:rsidRDefault="00000000">
            <w:r>
              <w:rPr>
                <w:sz w:val="20"/>
                <w:szCs w:val="20"/>
              </w:rPr>
              <w:t>Total to Pay</w:t>
            </w:r>
          </w:p>
        </w:tc>
        <w:tc>
          <w:tcPr>
            <w:tcW w:w="3120" w:type="dxa"/>
            <w:shd w:val="clear" w:color="auto" w:fill="F2F2F2"/>
          </w:tcPr>
          <w:p w14:paraId="67D337A9" w14:textId="77777777" w:rsidR="008729B8" w:rsidRDefault="00000000">
            <w:r>
              <w:rPr>
                <w:sz w:val="20"/>
                <w:szCs w:val="20"/>
              </w:rPr>
              <w:t>Amount actually paid</w:t>
            </w:r>
          </w:p>
        </w:tc>
        <w:tc>
          <w:tcPr>
            <w:tcW w:w="3120" w:type="dxa"/>
            <w:shd w:val="clear" w:color="auto" w:fill="F2F2F2"/>
          </w:tcPr>
          <w:p w14:paraId="2D0B2B02" w14:textId="77777777" w:rsidR="008729B8" w:rsidRDefault="00000000">
            <w:r>
              <w:rPr>
                <w:sz w:val="20"/>
                <w:szCs w:val="20"/>
              </w:rPr>
              <w:t>If &lt; 0 = impossible payment</w:t>
            </w:r>
          </w:p>
        </w:tc>
      </w:tr>
      <w:tr w:rsidR="008729B8" w14:paraId="4DCBF017" w14:textId="77777777">
        <w:tblPrEx>
          <w:tblCellMar>
            <w:top w:w="0" w:type="dxa"/>
            <w:bottom w:w="0" w:type="dxa"/>
          </w:tblCellMar>
        </w:tblPrEx>
        <w:tc>
          <w:tcPr>
            <w:tcW w:w="3120" w:type="dxa"/>
            <w:shd w:val="clear" w:color="auto" w:fill="FFFFFF"/>
          </w:tcPr>
          <w:p w14:paraId="113CBDF1" w14:textId="77777777" w:rsidR="008729B8" w:rsidRDefault="00000000">
            <w:proofErr w:type="spellStart"/>
            <w:r>
              <w:rPr>
                <w:sz w:val="20"/>
                <w:szCs w:val="20"/>
              </w:rPr>
              <w:t>gracia</w:t>
            </w:r>
            <w:proofErr w:type="spellEnd"/>
            <w:r>
              <w:rPr>
                <w:sz w:val="20"/>
                <w:szCs w:val="20"/>
              </w:rPr>
              <w:t xml:space="preserve"> / Gracia type</w:t>
            </w:r>
          </w:p>
        </w:tc>
        <w:tc>
          <w:tcPr>
            <w:tcW w:w="3120" w:type="dxa"/>
            <w:shd w:val="clear" w:color="auto" w:fill="FFFFFF"/>
          </w:tcPr>
          <w:p w14:paraId="624F7C46" w14:textId="77777777" w:rsidR="008729B8" w:rsidRDefault="00000000">
            <w:r>
              <w:rPr>
                <w:sz w:val="20"/>
                <w:szCs w:val="20"/>
              </w:rPr>
              <w:t>Exception granted flag</w:t>
            </w:r>
          </w:p>
        </w:tc>
        <w:tc>
          <w:tcPr>
            <w:tcW w:w="3120" w:type="dxa"/>
            <w:shd w:val="clear" w:color="auto" w:fill="FFFFFF"/>
          </w:tcPr>
          <w:p w14:paraId="1E5F6C56" w14:textId="77777777" w:rsidR="008729B8" w:rsidRDefault="00000000">
            <w:r>
              <w:rPr>
                <w:sz w:val="20"/>
                <w:szCs w:val="20"/>
              </w:rPr>
              <w:t>Exclusion exceptions = suspicious</w:t>
            </w:r>
          </w:p>
        </w:tc>
      </w:tr>
      <w:tr w:rsidR="008729B8" w14:paraId="3ECD2790" w14:textId="77777777">
        <w:tblPrEx>
          <w:tblCellMar>
            <w:top w:w="0" w:type="dxa"/>
            <w:bottom w:w="0" w:type="dxa"/>
          </w:tblCellMar>
        </w:tblPrEx>
        <w:tc>
          <w:tcPr>
            <w:tcW w:w="3120" w:type="dxa"/>
            <w:shd w:val="clear" w:color="auto" w:fill="F2F2F2"/>
          </w:tcPr>
          <w:p w14:paraId="23C67BD2" w14:textId="77777777" w:rsidR="008729B8" w:rsidRDefault="00000000">
            <w:r>
              <w:rPr>
                <w:sz w:val="20"/>
                <w:szCs w:val="20"/>
              </w:rPr>
              <w:t>Provider</w:t>
            </w:r>
          </w:p>
        </w:tc>
        <w:tc>
          <w:tcPr>
            <w:tcW w:w="3120" w:type="dxa"/>
            <w:shd w:val="clear" w:color="auto" w:fill="F2F2F2"/>
          </w:tcPr>
          <w:p w14:paraId="1088FC7C" w14:textId="77777777" w:rsidR="008729B8" w:rsidRDefault="00000000">
            <w:r>
              <w:rPr>
                <w:sz w:val="20"/>
                <w:szCs w:val="20"/>
              </w:rPr>
              <w:t>Medical facility or doctor</w:t>
            </w:r>
          </w:p>
        </w:tc>
        <w:tc>
          <w:tcPr>
            <w:tcW w:w="3120" w:type="dxa"/>
            <w:shd w:val="clear" w:color="auto" w:fill="F2F2F2"/>
          </w:tcPr>
          <w:p w14:paraId="724AE8AD" w14:textId="77777777" w:rsidR="008729B8" w:rsidRDefault="00000000">
            <w:r>
              <w:rPr>
                <w:sz w:val="20"/>
                <w:szCs w:val="20"/>
              </w:rPr>
              <w:t>Peer comparison &amp; ring detection</w:t>
            </w:r>
          </w:p>
        </w:tc>
      </w:tr>
      <w:tr w:rsidR="008729B8" w14:paraId="3089BB2C" w14:textId="77777777">
        <w:tblPrEx>
          <w:tblCellMar>
            <w:top w:w="0" w:type="dxa"/>
            <w:bottom w:w="0" w:type="dxa"/>
          </w:tblCellMar>
        </w:tblPrEx>
        <w:tc>
          <w:tcPr>
            <w:tcW w:w="3120" w:type="dxa"/>
            <w:shd w:val="clear" w:color="auto" w:fill="FFFFFF"/>
          </w:tcPr>
          <w:p w14:paraId="5F739CBF" w14:textId="77777777" w:rsidR="008729B8" w:rsidRDefault="00000000">
            <w:r>
              <w:rPr>
                <w:sz w:val="20"/>
                <w:szCs w:val="20"/>
              </w:rPr>
              <w:t>Contact Code</w:t>
            </w:r>
          </w:p>
        </w:tc>
        <w:tc>
          <w:tcPr>
            <w:tcW w:w="3120" w:type="dxa"/>
            <w:shd w:val="clear" w:color="auto" w:fill="FFFFFF"/>
          </w:tcPr>
          <w:p w14:paraId="715138A1" w14:textId="77777777" w:rsidR="008729B8" w:rsidRDefault="00000000">
            <w:r>
              <w:rPr>
                <w:sz w:val="20"/>
                <w:szCs w:val="20"/>
              </w:rPr>
              <w:t>Member identifier</w:t>
            </w:r>
          </w:p>
        </w:tc>
        <w:tc>
          <w:tcPr>
            <w:tcW w:w="3120" w:type="dxa"/>
            <w:shd w:val="clear" w:color="auto" w:fill="FFFFFF"/>
          </w:tcPr>
          <w:p w14:paraId="53F6723F" w14:textId="77777777" w:rsidR="008729B8" w:rsidRDefault="00000000">
            <w:r>
              <w:rPr>
                <w:sz w:val="20"/>
                <w:szCs w:val="20"/>
              </w:rPr>
              <w:t>Frequency &amp; ring analysis</w:t>
            </w:r>
          </w:p>
        </w:tc>
      </w:tr>
      <w:tr w:rsidR="008729B8" w14:paraId="46C00A48" w14:textId="77777777">
        <w:tblPrEx>
          <w:tblCellMar>
            <w:top w:w="0" w:type="dxa"/>
            <w:bottom w:w="0" w:type="dxa"/>
          </w:tblCellMar>
        </w:tblPrEx>
        <w:tc>
          <w:tcPr>
            <w:tcW w:w="3120" w:type="dxa"/>
            <w:shd w:val="clear" w:color="auto" w:fill="F2F2F2"/>
          </w:tcPr>
          <w:p w14:paraId="2EDE4A1F" w14:textId="77777777" w:rsidR="008729B8" w:rsidRDefault="00000000">
            <w:r>
              <w:rPr>
                <w:sz w:val="20"/>
                <w:szCs w:val="20"/>
              </w:rPr>
              <w:t>Incident Date</w:t>
            </w:r>
          </w:p>
        </w:tc>
        <w:tc>
          <w:tcPr>
            <w:tcW w:w="3120" w:type="dxa"/>
            <w:shd w:val="clear" w:color="auto" w:fill="F2F2F2"/>
          </w:tcPr>
          <w:p w14:paraId="20CE5783" w14:textId="77777777" w:rsidR="008729B8" w:rsidRDefault="00000000">
            <w:r>
              <w:rPr>
                <w:sz w:val="20"/>
                <w:szCs w:val="20"/>
              </w:rPr>
              <w:t>Date of medical incident</w:t>
            </w:r>
          </w:p>
        </w:tc>
        <w:tc>
          <w:tcPr>
            <w:tcW w:w="3120" w:type="dxa"/>
            <w:shd w:val="clear" w:color="auto" w:fill="F2F2F2"/>
          </w:tcPr>
          <w:p w14:paraId="270004AC" w14:textId="77777777" w:rsidR="008729B8" w:rsidRDefault="00000000">
            <w:r>
              <w:rPr>
                <w:sz w:val="20"/>
                <w:szCs w:val="20"/>
              </w:rPr>
              <w:t>Time pattern analysis</w:t>
            </w:r>
          </w:p>
        </w:tc>
      </w:tr>
      <w:tr w:rsidR="008729B8" w14:paraId="2F019004" w14:textId="77777777">
        <w:tblPrEx>
          <w:tblCellMar>
            <w:top w:w="0" w:type="dxa"/>
            <w:bottom w:w="0" w:type="dxa"/>
          </w:tblCellMar>
        </w:tblPrEx>
        <w:tc>
          <w:tcPr>
            <w:tcW w:w="3120" w:type="dxa"/>
            <w:shd w:val="clear" w:color="auto" w:fill="FFFFFF"/>
          </w:tcPr>
          <w:p w14:paraId="50575727" w14:textId="77777777" w:rsidR="008729B8" w:rsidRDefault="00000000">
            <w:r>
              <w:rPr>
                <w:sz w:val="20"/>
                <w:szCs w:val="20"/>
              </w:rPr>
              <w:t>ICDS / Main Diagnostic</w:t>
            </w:r>
          </w:p>
        </w:tc>
        <w:tc>
          <w:tcPr>
            <w:tcW w:w="3120" w:type="dxa"/>
            <w:shd w:val="clear" w:color="auto" w:fill="FFFFFF"/>
          </w:tcPr>
          <w:p w14:paraId="41B75BB1" w14:textId="77777777" w:rsidR="008729B8" w:rsidRDefault="00000000">
            <w:r>
              <w:rPr>
                <w:sz w:val="20"/>
                <w:szCs w:val="20"/>
              </w:rPr>
              <w:t>Diagnosis codes</w:t>
            </w:r>
          </w:p>
        </w:tc>
        <w:tc>
          <w:tcPr>
            <w:tcW w:w="3120" w:type="dxa"/>
            <w:shd w:val="clear" w:color="auto" w:fill="FFFFFF"/>
          </w:tcPr>
          <w:p w14:paraId="32457E0D" w14:textId="77777777" w:rsidR="008729B8" w:rsidRDefault="00000000">
            <w:r>
              <w:rPr>
                <w:sz w:val="20"/>
                <w:szCs w:val="20"/>
              </w:rPr>
              <w:t>Cost benchmarking &amp; vague diagnosis</w:t>
            </w:r>
          </w:p>
        </w:tc>
      </w:tr>
      <w:tr w:rsidR="008729B8" w14:paraId="5B384BDD" w14:textId="77777777">
        <w:tblPrEx>
          <w:tblCellMar>
            <w:top w:w="0" w:type="dxa"/>
            <w:bottom w:w="0" w:type="dxa"/>
          </w:tblCellMar>
        </w:tblPrEx>
        <w:tc>
          <w:tcPr>
            <w:tcW w:w="3120" w:type="dxa"/>
            <w:shd w:val="clear" w:color="auto" w:fill="F2F2F2"/>
          </w:tcPr>
          <w:p w14:paraId="69FEB461" w14:textId="77777777" w:rsidR="008729B8" w:rsidRDefault="00000000">
            <w:proofErr w:type="spellStart"/>
            <w:r>
              <w:rPr>
                <w:sz w:val="20"/>
                <w:szCs w:val="20"/>
              </w:rPr>
              <w:t>incident_time</w:t>
            </w:r>
            <w:proofErr w:type="spellEnd"/>
          </w:p>
        </w:tc>
        <w:tc>
          <w:tcPr>
            <w:tcW w:w="3120" w:type="dxa"/>
            <w:shd w:val="clear" w:color="auto" w:fill="F2F2F2"/>
          </w:tcPr>
          <w:p w14:paraId="6B5ADFA7" w14:textId="77777777" w:rsidR="008729B8" w:rsidRDefault="00000000">
            <w:r>
              <w:rPr>
                <w:sz w:val="20"/>
                <w:szCs w:val="20"/>
              </w:rPr>
              <w:t>Hour of incident</w:t>
            </w:r>
          </w:p>
        </w:tc>
        <w:tc>
          <w:tcPr>
            <w:tcW w:w="3120" w:type="dxa"/>
            <w:shd w:val="clear" w:color="auto" w:fill="F2F2F2"/>
          </w:tcPr>
          <w:p w14:paraId="1842F185" w14:textId="77777777" w:rsidR="008729B8" w:rsidRDefault="00000000">
            <w:r>
              <w:rPr>
                <w:sz w:val="20"/>
                <w:szCs w:val="20"/>
              </w:rPr>
              <w:t>Night claims detection</w:t>
            </w:r>
          </w:p>
        </w:tc>
      </w:tr>
    </w:tbl>
    <w:p w14:paraId="19C3413E" w14:textId="77777777" w:rsidR="008729B8" w:rsidRDefault="00000000">
      <w:r>
        <w:br w:type="page"/>
      </w:r>
    </w:p>
    <w:p w14:paraId="72AAA6D6" w14:textId="77777777" w:rsidR="008729B8" w:rsidRDefault="00000000">
      <w:pPr>
        <w:pStyle w:val="Heading1"/>
        <w:pBdr>
          <w:bottom w:val="single" w:sz="6" w:space="0" w:color="2E5FA3"/>
        </w:pBdr>
      </w:pPr>
      <w:r>
        <w:lastRenderedPageBreak/>
        <w:t>3. Fraud Detection Methodology</w:t>
      </w:r>
    </w:p>
    <w:p w14:paraId="17CF4C3E" w14:textId="77777777" w:rsidR="008729B8" w:rsidRDefault="00000000">
      <w:pPr>
        <w:pStyle w:val="Heading2"/>
      </w:pPr>
      <w:r>
        <w:t>3.1 Why Rule-Based Labels?</w:t>
      </w:r>
    </w:p>
    <w:p w14:paraId="06AC9A9A" w14:textId="282689FE" w:rsidR="008729B8" w:rsidRDefault="00000000">
      <w:pPr>
        <w:spacing w:after="120"/>
      </w:pPr>
      <w:r>
        <w:t>The dataset did not contain an explicit fraud column</w:t>
      </w:r>
      <w:r w:rsidR="00683075">
        <w:t xml:space="preserve">, </w:t>
      </w:r>
      <w:r>
        <w:t>no record was pre-labeled as confirmed fraud or legitimate. This is the standard situation in insurance fraud detection globally. To build a machine learning model, we first needed to create labels using six industry-standard business rules grounded in frameworks from the Association of Certified Fraud Examiners (ACFE) and the World Health Organization (WHO).</w:t>
      </w:r>
    </w:p>
    <w:p w14:paraId="26B3C2A4" w14:textId="77777777" w:rsidR="008729B8" w:rsidRDefault="00000000">
      <w:pPr>
        <w:pStyle w:val="Heading2"/>
      </w:pPr>
      <w:r>
        <w:t>3.2 The Six Fraud Detection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729B8" w14:paraId="0221F689" w14:textId="77777777">
        <w:tblPrEx>
          <w:tblCellMar>
            <w:top w:w="0" w:type="dxa"/>
            <w:bottom w:w="0" w:type="dxa"/>
          </w:tblCellMar>
        </w:tblPrEx>
        <w:tc>
          <w:tcPr>
            <w:tcW w:w="1872" w:type="dxa"/>
            <w:shd w:val="clear" w:color="auto" w:fill="2E5FA3"/>
          </w:tcPr>
          <w:p w14:paraId="593EC5FF" w14:textId="77777777" w:rsidR="008729B8" w:rsidRDefault="00000000">
            <w:pPr>
              <w:jc w:val="center"/>
            </w:pPr>
            <w:r>
              <w:rPr>
                <w:b/>
                <w:bCs/>
                <w:color w:val="FFFFFF"/>
                <w:sz w:val="20"/>
                <w:szCs w:val="20"/>
              </w:rPr>
              <w:t>Rule</w:t>
            </w:r>
          </w:p>
        </w:tc>
        <w:tc>
          <w:tcPr>
            <w:tcW w:w="1872" w:type="dxa"/>
            <w:shd w:val="clear" w:color="auto" w:fill="2E5FA3"/>
          </w:tcPr>
          <w:p w14:paraId="583EBF39" w14:textId="77777777" w:rsidR="008729B8" w:rsidRDefault="00000000">
            <w:pPr>
              <w:jc w:val="center"/>
            </w:pPr>
            <w:r>
              <w:rPr>
                <w:b/>
                <w:bCs/>
                <w:color w:val="FFFFFF"/>
                <w:sz w:val="20"/>
                <w:szCs w:val="20"/>
              </w:rPr>
              <w:t>Name</w:t>
            </w:r>
          </w:p>
        </w:tc>
        <w:tc>
          <w:tcPr>
            <w:tcW w:w="1872" w:type="dxa"/>
            <w:shd w:val="clear" w:color="auto" w:fill="2E5FA3"/>
          </w:tcPr>
          <w:p w14:paraId="7A3AC3A6" w14:textId="77777777" w:rsidR="008729B8" w:rsidRDefault="00000000">
            <w:pPr>
              <w:jc w:val="center"/>
            </w:pPr>
            <w:r>
              <w:rPr>
                <w:b/>
                <w:bCs/>
                <w:color w:val="FFFFFF"/>
                <w:sz w:val="20"/>
                <w:szCs w:val="20"/>
              </w:rPr>
              <w:t>Condition</w:t>
            </w:r>
          </w:p>
        </w:tc>
        <w:tc>
          <w:tcPr>
            <w:tcW w:w="1872" w:type="dxa"/>
            <w:shd w:val="clear" w:color="auto" w:fill="2E5FA3"/>
          </w:tcPr>
          <w:p w14:paraId="3B709E42" w14:textId="77777777" w:rsidR="008729B8" w:rsidRDefault="00000000">
            <w:pPr>
              <w:jc w:val="center"/>
            </w:pPr>
            <w:r>
              <w:rPr>
                <w:b/>
                <w:bCs/>
                <w:color w:val="FFFFFF"/>
                <w:sz w:val="20"/>
                <w:szCs w:val="20"/>
              </w:rPr>
              <w:t>Claims Flagged</w:t>
            </w:r>
          </w:p>
        </w:tc>
        <w:tc>
          <w:tcPr>
            <w:tcW w:w="1872" w:type="dxa"/>
            <w:shd w:val="clear" w:color="auto" w:fill="2E5FA3"/>
          </w:tcPr>
          <w:p w14:paraId="6A7413A1" w14:textId="77777777" w:rsidR="008729B8" w:rsidRDefault="00000000">
            <w:pPr>
              <w:jc w:val="center"/>
            </w:pPr>
            <w:r>
              <w:rPr>
                <w:b/>
                <w:bCs/>
                <w:color w:val="FFFFFF"/>
                <w:sz w:val="20"/>
                <w:szCs w:val="20"/>
              </w:rPr>
              <w:t>Why It Matters</w:t>
            </w:r>
          </w:p>
        </w:tc>
      </w:tr>
      <w:tr w:rsidR="008729B8" w14:paraId="709B339C" w14:textId="77777777">
        <w:tblPrEx>
          <w:tblCellMar>
            <w:top w:w="0" w:type="dxa"/>
            <w:bottom w:w="0" w:type="dxa"/>
          </w:tblCellMar>
        </w:tblPrEx>
        <w:tc>
          <w:tcPr>
            <w:tcW w:w="1872" w:type="dxa"/>
            <w:shd w:val="clear" w:color="auto" w:fill="FFFFFF"/>
          </w:tcPr>
          <w:p w14:paraId="6BFBA096" w14:textId="77777777" w:rsidR="008729B8" w:rsidRDefault="00000000">
            <w:r>
              <w:rPr>
                <w:sz w:val="20"/>
                <w:szCs w:val="20"/>
              </w:rPr>
              <w:t>1</w:t>
            </w:r>
          </w:p>
        </w:tc>
        <w:tc>
          <w:tcPr>
            <w:tcW w:w="1872" w:type="dxa"/>
            <w:shd w:val="clear" w:color="auto" w:fill="FFFFFF"/>
          </w:tcPr>
          <w:p w14:paraId="2F4C8AE3" w14:textId="77777777" w:rsidR="008729B8" w:rsidRDefault="00000000">
            <w:r>
              <w:rPr>
                <w:sz w:val="20"/>
                <w:szCs w:val="20"/>
              </w:rPr>
              <w:t>Audit Flag</w:t>
            </w:r>
          </w:p>
        </w:tc>
        <w:tc>
          <w:tcPr>
            <w:tcW w:w="1872" w:type="dxa"/>
            <w:shd w:val="clear" w:color="auto" w:fill="FFFFFF"/>
          </w:tcPr>
          <w:p w14:paraId="267902B4" w14:textId="77777777" w:rsidR="008729B8" w:rsidRDefault="00000000">
            <w:r>
              <w:rPr>
                <w:sz w:val="20"/>
                <w:szCs w:val="20"/>
              </w:rPr>
              <w:t>Claim Status = AUDIT</w:t>
            </w:r>
          </w:p>
        </w:tc>
        <w:tc>
          <w:tcPr>
            <w:tcW w:w="1872" w:type="dxa"/>
            <w:shd w:val="clear" w:color="auto" w:fill="FFFFFF"/>
          </w:tcPr>
          <w:p w14:paraId="0B697DDF" w14:textId="77777777" w:rsidR="008729B8" w:rsidRDefault="00000000">
            <w:r>
              <w:rPr>
                <w:sz w:val="20"/>
                <w:szCs w:val="20"/>
              </w:rPr>
              <w:t>2,623</w:t>
            </w:r>
          </w:p>
        </w:tc>
        <w:tc>
          <w:tcPr>
            <w:tcW w:w="1872" w:type="dxa"/>
            <w:shd w:val="clear" w:color="auto" w:fill="FFFFFF"/>
          </w:tcPr>
          <w:p w14:paraId="690E9C9D" w14:textId="77777777" w:rsidR="008729B8" w:rsidRDefault="00000000">
            <w:r>
              <w:rPr>
                <w:sz w:val="20"/>
                <w:szCs w:val="20"/>
              </w:rPr>
              <w:t>Insurer already suspected fraud</w:t>
            </w:r>
          </w:p>
        </w:tc>
      </w:tr>
      <w:tr w:rsidR="008729B8" w14:paraId="6D591136" w14:textId="77777777">
        <w:tblPrEx>
          <w:tblCellMar>
            <w:top w:w="0" w:type="dxa"/>
            <w:bottom w:w="0" w:type="dxa"/>
          </w:tblCellMar>
        </w:tblPrEx>
        <w:tc>
          <w:tcPr>
            <w:tcW w:w="1872" w:type="dxa"/>
            <w:shd w:val="clear" w:color="auto" w:fill="F2F2F2"/>
          </w:tcPr>
          <w:p w14:paraId="0D17DC30" w14:textId="77777777" w:rsidR="008729B8" w:rsidRDefault="00000000">
            <w:r>
              <w:rPr>
                <w:sz w:val="20"/>
                <w:szCs w:val="20"/>
              </w:rPr>
              <w:t>2</w:t>
            </w:r>
          </w:p>
        </w:tc>
        <w:tc>
          <w:tcPr>
            <w:tcW w:w="1872" w:type="dxa"/>
            <w:shd w:val="clear" w:color="auto" w:fill="F2F2F2"/>
          </w:tcPr>
          <w:p w14:paraId="6766E24B" w14:textId="77777777" w:rsidR="008729B8" w:rsidRDefault="00000000">
            <w:r>
              <w:rPr>
                <w:sz w:val="20"/>
                <w:szCs w:val="20"/>
              </w:rPr>
              <w:t>Overbilling</w:t>
            </w:r>
          </w:p>
        </w:tc>
        <w:tc>
          <w:tcPr>
            <w:tcW w:w="1872" w:type="dxa"/>
            <w:shd w:val="clear" w:color="auto" w:fill="F2F2F2"/>
          </w:tcPr>
          <w:p w14:paraId="710454AC" w14:textId="77777777" w:rsidR="008729B8" w:rsidRDefault="00000000">
            <w:r>
              <w:rPr>
                <w:sz w:val="20"/>
                <w:szCs w:val="20"/>
              </w:rPr>
              <w:t>Total Invoiced &gt; Estimate</w:t>
            </w:r>
          </w:p>
        </w:tc>
        <w:tc>
          <w:tcPr>
            <w:tcW w:w="1872" w:type="dxa"/>
            <w:shd w:val="clear" w:color="auto" w:fill="F2F2F2"/>
          </w:tcPr>
          <w:p w14:paraId="4E314D3C" w14:textId="77777777" w:rsidR="008729B8" w:rsidRDefault="00000000">
            <w:r>
              <w:rPr>
                <w:sz w:val="20"/>
                <w:szCs w:val="20"/>
              </w:rPr>
              <w:t>21,731</w:t>
            </w:r>
          </w:p>
        </w:tc>
        <w:tc>
          <w:tcPr>
            <w:tcW w:w="1872" w:type="dxa"/>
            <w:shd w:val="clear" w:color="auto" w:fill="F2F2F2"/>
          </w:tcPr>
          <w:p w14:paraId="546CCF49" w14:textId="77777777" w:rsidR="008729B8" w:rsidRDefault="00000000">
            <w:r>
              <w:rPr>
                <w:sz w:val="20"/>
                <w:szCs w:val="20"/>
              </w:rPr>
              <w:t>Provider charged above pre-approved amount</w:t>
            </w:r>
          </w:p>
        </w:tc>
      </w:tr>
      <w:tr w:rsidR="008729B8" w14:paraId="07464689" w14:textId="77777777">
        <w:tblPrEx>
          <w:tblCellMar>
            <w:top w:w="0" w:type="dxa"/>
            <w:bottom w:w="0" w:type="dxa"/>
          </w:tblCellMar>
        </w:tblPrEx>
        <w:tc>
          <w:tcPr>
            <w:tcW w:w="1872" w:type="dxa"/>
            <w:shd w:val="clear" w:color="auto" w:fill="FFFFFF"/>
          </w:tcPr>
          <w:p w14:paraId="0CF641D3" w14:textId="77777777" w:rsidR="008729B8" w:rsidRDefault="00000000">
            <w:r>
              <w:rPr>
                <w:sz w:val="20"/>
                <w:szCs w:val="20"/>
              </w:rPr>
              <w:t>3</w:t>
            </w:r>
          </w:p>
        </w:tc>
        <w:tc>
          <w:tcPr>
            <w:tcW w:w="1872" w:type="dxa"/>
            <w:shd w:val="clear" w:color="auto" w:fill="FFFFFF"/>
          </w:tcPr>
          <w:p w14:paraId="5E480335" w14:textId="77777777" w:rsidR="008729B8" w:rsidRDefault="00000000">
            <w:r>
              <w:rPr>
                <w:sz w:val="20"/>
                <w:szCs w:val="20"/>
              </w:rPr>
              <w:t>Negative Payment</w:t>
            </w:r>
          </w:p>
        </w:tc>
        <w:tc>
          <w:tcPr>
            <w:tcW w:w="1872" w:type="dxa"/>
            <w:shd w:val="clear" w:color="auto" w:fill="FFFFFF"/>
          </w:tcPr>
          <w:p w14:paraId="0BAFF401" w14:textId="77777777" w:rsidR="008729B8" w:rsidRDefault="00000000">
            <w:r>
              <w:rPr>
                <w:sz w:val="20"/>
                <w:szCs w:val="20"/>
              </w:rPr>
              <w:t>Total to Pay &lt; 0</w:t>
            </w:r>
          </w:p>
        </w:tc>
        <w:tc>
          <w:tcPr>
            <w:tcW w:w="1872" w:type="dxa"/>
            <w:shd w:val="clear" w:color="auto" w:fill="FFFFFF"/>
          </w:tcPr>
          <w:p w14:paraId="7830857B" w14:textId="77777777" w:rsidR="008729B8" w:rsidRDefault="00000000">
            <w:r>
              <w:rPr>
                <w:sz w:val="20"/>
                <w:szCs w:val="20"/>
              </w:rPr>
              <w:t>149</w:t>
            </w:r>
          </w:p>
        </w:tc>
        <w:tc>
          <w:tcPr>
            <w:tcW w:w="1872" w:type="dxa"/>
            <w:shd w:val="clear" w:color="auto" w:fill="FFFFFF"/>
          </w:tcPr>
          <w:p w14:paraId="787DA595" w14:textId="77777777" w:rsidR="008729B8" w:rsidRDefault="00000000">
            <w:r>
              <w:rPr>
                <w:sz w:val="20"/>
                <w:szCs w:val="20"/>
              </w:rPr>
              <w:t>Impossible in any legitimate claim</w:t>
            </w:r>
          </w:p>
        </w:tc>
      </w:tr>
      <w:tr w:rsidR="008729B8" w14:paraId="34E022ED" w14:textId="77777777">
        <w:tblPrEx>
          <w:tblCellMar>
            <w:top w:w="0" w:type="dxa"/>
            <w:bottom w:w="0" w:type="dxa"/>
          </w:tblCellMar>
        </w:tblPrEx>
        <w:tc>
          <w:tcPr>
            <w:tcW w:w="1872" w:type="dxa"/>
            <w:shd w:val="clear" w:color="auto" w:fill="F2F2F2"/>
          </w:tcPr>
          <w:p w14:paraId="2E0C9D8F" w14:textId="77777777" w:rsidR="008729B8" w:rsidRDefault="00000000">
            <w:r>
              <w:rPr>
                <w:sz w:val="20"/>
                <w:szCs w:val="20"/>
              </w:rPr>
              <w:t>4</w:t>
            </w:r>
          </w:p>
        </w:tc>
        <w:tc>
          <w:tcPr>
            <w:tcW w:w="1872" w:type="dxa"/>
            <w:shd w:val="clear" w:color="auto" w:fill="F2F2F2"/>
          </w:tcPr>
          <w:p w14:paraId="35053BBC" w14:textId="77777777" w:rsidR="008729B8" w:rsidRDefault="00000000">
            <w:r>
              <w:rPr>
                <w:sz w:val="20"/>
                <w:szCs w:val="20"/>
              </w:rPr>
              <w:t>Gracia Exclusion</w:t>
            </w:r>
          </w:p>
        </w:tc>
        <w:tc>
          <w:tcPr>
            <w:tcW w:w="1872" w:type="dxa"/>
            <w:shd w:val="clear" w:color="auto" w:fill="F2F2F2"/>
          </w:tcPr>
          <w:p w14:paraId="24D16B66" w14:textId="77777777" w:rsidR="008729B8" w:rsidRDefault="00000000">
            <w:r>
              <w:rPr>
                <w:sz w:val="20"/>
                <w:szCs w:val="20"/>
              </w:rPr>
              <w:t>Exception for excluded conditions</w:t>
            </w:r>
          </w:p>
        </w:tc>
        <w:tc>
          <w:tcPr>
            <w:tcW w:w="1872" w:type="dxa"/>
            <w:shd w:val="clear" w:color="auto" w:fill="F2F2F2"/>
          </w:tcPr>
          <w:p w14:paraId="1111E234" w14:textId="77777777" w:rsidR="008729B8" w:rsidRDefault="00000000">
            <w:r>
              <w:rPr>
                <w:sz w:val="20"/>
                <w:szCs w:val="20"/>
              </w:rPr>
              <w:t>1,218</w:t>
            </w:r>
          </w:p>
        </w:tc>
        <w:tc>
          <w:tcPr>
            <w:tcW w:w="1872" w:type="dxa"/>
            <w:shd w:val="clear" w:color="auto" w:fill="F2F2F2"/>
          </w:tcPr>
          <w:p w14:paraId="761F9691" w14:textId="77777777" w:rsidR="008729B8" w:rsidRDefault="00000000">
            <w:r>
              <w:rPr>
                <w:sz w:val="20"/>
                <w:szCs w:val="20"/>
              </w:rPr>
              <w:t>Coverage granted for explicitly excluded items</w:t>
            </w:r>
          </w:p>
        </w:tc>
      </w:tr>
      <w:tr w:rsidR="008729B8" w14:paraId="12537713" w14:textId="77777777">
        <w:tblPrEx>
          <w:tblCellMar>
            <w:top w:w="0" w:type="dxa"/>
            <w:bottom w:w="0" w:type="dxa"/>
          </w:tblCellMar>
        </w:tblPrEx>
        <w:tc>
          <w:tcPr>
            <w:tcW w:w="1872" w:type="dxa"/>
            <w:shd w:val="clear" w:color="auto" w:fill="FFFFFF"/>
          </w:tcPr>
          <w:p w14:paraId="15A8A775" w14:textId="77777777" w:rsidR="008729B8" w:rsidRDefault="00000000">
            <w:r>
              <w:rPr>
                <w:sz w:val="20"/>
                <w:szCs w:val="20"/>
              </w:rPr>
              <w:t>5</w:t>
            </w:r>
          </w:p>
        </w:tc>
        <w:tc>
          <w:tcPr>
            <w:tcW w:w="1872" w:type="dxa"/>
            <w:shd w:val="clear" w:color="auto" w:fill="FFFFFF"/>
          </w:tcPr>
          <w:p w14:paraId="022CE051" w14:textId="77777777" w:rsidR="008729B8" w:rsidRDefault="00000000">
            <w:r>
              <w:rPr>
                <w:sz w:val="20"/>
                <w:szCs w:val="20"/>
              </w:rPr>
              <w:t>Phantom Billing</w:t>
            </w:r>
          </w:p>
        </w:tc>
        <w:tc>
          <w:tcPr>
            <w:tcW w:w="1872" w:type="dxa"/>
            <w:shd w:val="clear" w:color="auto" w:fill="FFFFFF"/>
          </w:tcPr>
          <w:p w14:paraId="0EA6285E" w14:textId="77777777" w:rsidR="008729B8" w:rsidRDefault="00000000">
            <w:r>
              <w:rPr>
                <w:sz w:val="20"/>
                <w:szCs w:val="20"/>
              </w:rPr>
              <w:t>Billed &gt; 0, Paid = 0, Not Rejected</w:t>
            </w:r>
          </w:p>
        </w:tc>
        <w:tc>
          <w:tcPr>
            <w:tcW w:w="1872" w:type="dxa"/>
            <w:shd w:val="clear" w:color="auto" w:fill="FFFFFF"/>
          </w:tcPr>
          <w:p w14:paraId="176766AF" w14:textId="77777777" w:rsidR="008729B8" w:rsidRDefault="00000000">
            <w:r>
              <w:rPr>
                <w:sz w:val="20"/>
                <w:szCs w:val="20"/>
              </w:rPr>
              <w:t>2,487</w:t>
            </w:r>
          </w:p>
        </w:tc>
        <w:tc>
          <w:tcPr>
            <w:tcW w:w="1872" w:type="dxa"/>
            <w:shd w:val="clear" w:color="auto" w:fill="FFFFFF"/>
          </w:tcPr>
          <w:p w14:paraId="74DB0B75" w14:textId="77777777" w:rsidR="008729B8" w:rsidRDefault="00000000">
            <w:r>
              <w:rPr>
                <w:sz w:val="20"/>
                <w:szCs w:val="20"/>
              </w:rPr>
              <w:t>Billing for services potentially not rendered</w:t>
            </w:r>
          </w:p>
        </w:tc>
      </w:tr>
      <w:tr w:rsidR="008729B8" w14:paraId="1DAEF98A" w14:textId="77777777">
        <w:tblPrEx>
          <w:tblCellMar>
            <w:top w:w="0" w:type="dxa"/>
            <w:bottom w:w="0" w:type="dxa"/>
          </w:tblCellMar>
        </w:tblPrEx>
        <w:tc>
          <w:tcPr>
            <w:tcW w:w="1872" w:type="dxa"/>
            <w:shd w:val="clear" w:color="auto" w:fill="F2F2F2"/>
          </w:tcPr>
          <w:p w14:paraId="270BD936" w14:textId="77777777" w:rsidR="008729B8" w:rsidRDefault="00000000">
            <w:r>
              <w:rPr>
                <w:sz w:val="20"/>
                <w:szCs w:val="20"/>
              </w:rPr>
              <w:t>6</w:t>
            </w:r>
          </w:p>
        </w:tc>
        <w:tc>
          <w:tcPr>
            <w:tcW w:w="1872" w:type="dxa"/>
            <w:shd w:val="clear" w:color="auto" w:fill="F2F2F2"/>
          </w:tcPr>
          <w:p w14:paraId="0C98C722" w14:textId="77777777" w:rsidR="008729B8" w:rsidRDefault="00000000">
            <w:r>
              <w:rPr>
                <w:sz w:val="20"/>
                <w:szCs w:val="20"/>
              </w:rPr>
              <w:t>Unbundling</w:t>
            </w:r>
          </w:p>
        </w:tc>
        <w:tc>
          <w:tcPr>
            <w:tcW w:w="1872" w:type="dxa"/>
            <w:shd w:val="clear" w:color="auto" w:fill="F2F2F2"/>
          </w:tcPr>
          <w:p w14:paraId="5C1C2703" w14:textId="77777777" w:rsidR="008729B8" w:rsidRDefault="00000000">
            <w:r>
              <w:rPr>
                <w:sz w:val="20"/>
                <w:szCs w:val="20"/>
              </w:rPr>
              <w:t>3+ claims same member/provider/day</w:t>
            </w:r>
          </w:p>
        </w:tc>
        <w:tc>
          <w:tcPr>
            <w:tcW w:w="1872" w:type="dxa"/>
            <w:shd w:val="clear" w:color="auto" w:fill="F2F2F2"/>
          </w:tcPr>
          <w:p w14:paraId="3F1178C1" w14:textId="77777777" w:rsidR="008729B8" w:rsidRDefault="00000000">
            <w:r>
              <w:rPr>
                <w:sz w:val="20"/>
                <w:szCs w:val="20"/>
              </w:rPr>
              <w:t>3,156</w:t>
            </w:r>
          </w:p>
        </w:tc>
        <w:tc>
          <w:tcPr>
            <w:tcW w:w="1872" w:type="dxa"/>
            <w:shd w:val="clear" w:color="auto" w:fill="F2F2F2"/>
          </w:tcPr>
          <w:p w14:paraId="1C5255B6" w14:textId="77777777" w:rsidR="008729B8" w:rsidRDefault="00000000">
            <w:r>
              <w:rPr>
                <w:sz w:val="20"/>
                <w:szCs w:val="20"/>
              </w:rPr>
              <w:t>Split billing to inflate reimbursement</w:t>
            </w:r>
          </w:p>
        </w:tc>
      </w:tr>
    </w:tbl>
    <w:p w14:paraId="5CA7F57A" w14:textId="77777777" w:rsidR="008729B8" w:rsidRDefault="008729B8">
      <w:pPr>
        <w:spacing w:after="120"/>
      </w:pPr>
    </w:p>
    <w:p w14:paraId="32813B10" w14:textId="77777777" w:rsidR="008729B8" w:rsidRDefault="00000000">
      <w:pPr>
        <w:spacing w:after="120"/>
      </w:pPr>
      <w:r>
        <w:t>The combined fraud rate after applying all six rules is 21.4%, meaning 29,562 of 137,819 claims triggered at least one rule.</w:t>
      </w:r>
    </w:p>
    <w:p w14:paraId="22C3A450" w14:textId="77777777" w:rsidR="008729B8" w:rsidRDefault="00000000">
      <w:pPr>
        <w:pStyle w:val="Heading2"/>
      </w:pPr>
      <w:r>
        <w:t>3.3 Important Caveat on Labels</w:t>
      </w:r>
    </w:p>
    <w:p w14:paraId="46836030" w14:textId="77777777" w:rsidR="008729B8" w:rsidRDefault="00000000">
      <w:pPr>
        <w:spacing w:after="120"/>
      </w:pPr>
      <w:r>
        <w:t>These labels are indicators, not confirmed verdicts. A claim flagged by one rule may have a legitimate explanation. The fraud labels guide the investigation; investigators make the final determination. The machine learning model was trained on these rule-based labels to learn the patterns associated with each rule and generalize to new claims.</w:t>
      </w:r>
    </w:p>
    <w:p w14:paraId="390DE416" w14:textId="77777777" w:rsidR="008729B8" w:rsidRDefault="00000000">
      <w:r>
        <w:br w:type="page"/>
      </w:r>
    </w:p>
    <w:p w14:paraId="64F3E0E1" w14:textId="77777777" w:rsidR="008729B8" w:rsidRDefault="00000000">
      <w:pPr>
        <w:pStyle w:val="Heading1"/>
        <w:pBdr>
          <w:bottom w:val="single" w:sz="6" w:space="0" w:color="2E5FA3"/>
        </w:pBdr>
      </w:pPr>
      <w:r>
        <w:lastRenderedPageBreak/>
        <w:t>4. Machine Learning Model</w:t>
      </w:r>
    </w:p>
    <w:p w14:paraId="7B06FD1D" w14:textId="77777777" w:rsidR="008729B8" w:rsidRDefault="00000000">
      <w:pPr>
        <w:pStyle w:val="Heading2"/>
      </w:pPr>
      <w:r>
        <w:t>4.1 Why Machine Learning?</w:t>
      </w:r>
    </w:p>
    <w:p w14:paraId="56293885" w14:textId="3B14A452" w:rsidR="008729B8" w:rsidRDefault="00000000">
      <w:pPr>
        <w:spacing w:after="120"/>
      </w:pPr>
      <w:r>
        <w:t>Rules alone can only flag claims that exactly match predefined conditions. Machine learning goes further</w:t>
      </w:r>
      <w:r w:rsidR="00683075">
        <w:t xml:space="preserve">, </w:t>
      </w:r>
      <w:r>
        <w:t>it learns the combination of factors that tend to appear together in fraudulent claims, even when no single rule is triggered. A claim might have a small overbill combined with a late submission date, a vague diagnosis, and a member who files frequently. Each signal alone is weak; together they form a strong fraud indicator.</w:t>
      </w:r>
    </w:p>
    <w:p w14:paraId="066A313E" w14:textId="77777777" w:rsidR="008729B8" w:rsidRDefault="00000000">
      <w:pPr>
        <w:pStyle w:val="Heading2"/>
      </w:pPr>
      <w:r>
        <w:t>4.2 Models Used</w:t>
      </w:r>
    </w:p>
    <w:p w14:paraId="32EFD2B8" w14:textId="77777777" w:rsidR="008729B8" w:rsidRDefault="00000000">
      <w:pPr>
        <w:pStyle w:val="ListParagraph"/>
        <w:numPr>
          <w:ilvl w:val="0"/>
          <w:numId w:val="1"/>
        </w:numPr>
        <w:spacing w:after="80"/>
      </w:pPr>
      <w:r>
        <w:t>Logistic Regression: Used as a baseline. Simple, interpretable, fast. AUC: 0.772 (original dataset).</w:t>
      </w:r>
    </w:p>
    <w:p w14:paraId="3573A35A" w14:textId="77777777" w:rsidR="008729B8" w:rsidRDefault="00000000">
      <w:pPr>
        <w:pStyle w:val="ListParagraph"/>
        <w:numPr>
          <w:ilvl w:val="0"/>
          <w:numId w:val="1"/>
        </w:numPr>
        <w:spacing w:after="80"/>
      </w:pPr>
      <w:r>
        <w:t>Random Forest: Main production model. 200 decision trees voting on each claim. Handles non-linear patterns. AUC: 0.998 (original dataset).</w:t>
      </w:r>
    </w:p>
    <w:p w14:paraId="304E8A9D" w14:textId="77777777" w:rsidR="008729B8" w:rsidRDefault="00000000">
      <w:pPr>
        <w:pStyle w:val="Heading2"/>
      </w:pPr>
      <w:r>
        <w:t>4.3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29B8" w14:paraId="3A8F677C" w14:textId="77777777">
        <w:tblPrEx>
          <w:tblCellMar>
            <w:top w:w="0" w:type="dxa"/>
            <w:bottom w:w="0" w:type="dxa"/>
          </w:tblCellMar>
        </w:tblPrEx>
        <w:tc>
          <w:tcPr>
            <w:tcW w:w="2340" w:type="dxa"/>
            <w:shd w:val="clear" w:color="auto" w:fill="2E5FA3"/>
          </w:tcPr>
          <w:p w14:paraId="5028777C" w14:textId="77777777" w:rsidR="008729B8" w:rsidRDefault="00000000">
            <w:pPr>
              <w:jc w:val="center"/>
            </w:pPr>
            <w:r>
              <w:rPr>
                <w:b/>
                <w:bCs/>
                <w:color w:val="FFFFFF"/>
                <w:sz w:val="20"/>
                <w:szCs w:val="20"/>
              </w:rPr>
              <w:t>Metric</w:t>
            </w:r>
          </w:p>
        </w:tc>
        <w:tc>
          <w:tcPr>
            <w:tcW w:w="2340" w:type="dxa"/>
            <w:shd w:val="clear" w:color="auto" w:fill="2E5FA3"/>
          </w:tcPr>
          <w:p w14:paraId="3B7CB0B4" w14:textId="77777777" w:rsidR="008729B8" w:rsidRDefault="00000000">
            <w:pPr>
              <w:jc w:val="center"/>
            </w:pPr>
            <w:r>
              <w:rPr>
                <w:b/>
                <w:bCs/>
                <w:color w:val="FFFFFF"/>
                <w:sz w:val="20"/>
                <w:szCs w:val="20"/>
              </w:rPr>
              <w:t>Logistic Regression</w:t>
            </w:r>
          </w:p>
        </w:tc>
        <w:tc>
          <w:tcPr>
            <w:tcW w:w="2340" w:type="dxa"/>
            <w:shd w:val="clear" w:color="auto" w:fill="2E5FA3"/>
          </w:tcPr>
          <w:p w14:paraId="3993CF5E" w14:textId="77777777" w:rsidR="008729B8" w:rsidRDefault="00000000">
            <w:pPr>
              <w:jc w:val="center"/>
            </w:pPr>
            <w:r>
              <w:rPr>
                <w:b/>
                <w:bCs/>
                <w:color w:val="FFFFFF"/>
                <w:sz w:val="20"/>
                <w:szCs w:val="20"/>
              </w:rPr>
              <w:t>Random Forest</w:t>
            </w:r>
          </w:p>
        </w:tc>
        <w:tc>
          <w:tcPr>
            <w:tcW w:w="2340" w:type="dxa"/>
            <w:shd w:val="clear" w:color="auto" w:fill="2E5FA3"/>
          </w:tcPr>
          <w:p w14:paraId="76872B27" w14:textId="77777777" w:rsidR="008729B8" w:rsidRDefault="00000000">
            <w:pPr>
              <w:jc w:val="center"/>
            </w:pPr>
            <w:r>
              <w:rPr>
                <w:b/>
                <w:bCs/>
                <w:color w:val="FFFFFF"/>
                <w:sz w:val="20"/>
                <w:szCs w:val="20"/>
              </w:rPr>
              <w:t>What It Means</w:t>
            </w:r>
          </w:p>
        </w:tc>
      </w:tr>
      <w:tr w:rsidR="008729B8" w14:paraId="435AAB28" w14:textId="77777777">
        <w:tblPrEx>
          <w:tblCellMar>
            <w:top w:w="0" w:type="dxa"/>
            <w:bottom w:w="0" w:type="dxa"/>
          </w:tblCellMar>
        </w:tblPrEx>
        <w:tc>
          <w:tcPr>
            <w:tcW w:w="2340" w:type="dxa"/>
            <w:shd w:val="clear" w:color="auto" w:fill="FFFFFF"/>
          </w:tcPr>
          <w:p w14:paraId="2A81E4AD" w14:textId="77777777" w:rsidR="008729B8" w:rsidRDefault="00000000">
            <w:r>
              <w:rPr>
                <w:sz w:val="20"/>
                <w:szCs w:val="20"/>
              </w:rPr>
              <w:t>AUC Score</w:t>
            </w:r>
          </w:p>
        </w:tc>
        <w:tc>
          <w:tcPr>
            <w:tcW w:w="2340" w:type="dxa"/>
            <w:shd w:val="clear" w:color="auto" w:fill="FFFFFF"/>
          </w:tcPr>
          <w:p w14:paraId="542E9883" w14:textId="77777777" w:rsidR="008729B8" w:rsidRDefault="00000000">
            <w:r>
              <w:rPr>
                <w:sz w:val="20"/>
                <w:szCs w:val="20"/>
              </w:rPr>
              <w:t>0.772</w:t>
            </w:r>
          </w:p>
        </w:tc>
        <w:tc>
          <w:tcPr>
            <w:tcW w:w="2340" w:type="dxa"/>
            <w:shd w:val="clear" w:color="auto" w:fill="FFFFFF"/>
          </w:tcPr>
          <w:p w14:paraId="1A9DC75D" w14:textId="77777777" w:rsidR="008729B8" w:rsidRDefault="00000000">
            <w:r>
              <w:rPr>
                <w:sz w:val="20"/>
                <w:szCs w:val="20"/>
              </w:rPr>
              <w:t>0.998</w:t>
            </w:r>
          </w:p>
        </w:tc>
        <w:tc>
          <w:tcPr>
            <w:tcW w:w="2340" w:type="dxa"/>
            <w:shd w:val="clear" w:color="auto" w:fill="FFFFFF"/>
          </w:tcPr>
          <w:p w14:paraId="31F5F23C" w14:textId="77777777" w:rsidR="008729B8" w:rsidRDefault="00000000">
            <w:r>
              <w:rPr>
                <w:sz w:val="20"/>
                <w:szCs w:val="20"/>
              </w:rPr>
              <w:t>Ability to distinguish fraud from legitimate</w:t>
            </w:r>
          </w:p>
        </w:tc>
      </w:tr>
      <w:tr w:rsidR="008729B8" w14:paraId="0688850E" w14:textId="77777777">
        <w:tblPrEx>
          <w:tblCellMar>
            <w:top w:w="0" w:type="dxa"/>
            <w:bottom w:w="0" w:type="dxa"/>
          </w:tblCellMar>
        </w:tblPrEx>
        <w:tc>
          <w:tcPr>
            <w:tcW w:w="2340" w:type="dxa"/>
            <w:shd w:val="clear" w:color="auto" w:fill="F2F2F2"/>
          </w:tcPr>
          <w:p w14:paraId="086502B0" w14:textId="77777777" w:rsidR="008729B8" w:rsidRDefault="00000000">
            <w:r>
              <w:rPr>
                <w:sz w:val="20"/>
                <w:szCs w:val="20"/>
              </w:rPr>
              <w:t>Fraud Recall</w:t>
            </w:r>
          </w:p>
        </w:tc>
        <w:tc>
          <w:tcPr>
            <w:tcW w:w="2340" w:type="dxa"/>
            <w:shd w:val="clear" w:color="auto" w:fill="F2F2F2"/>
          </w:tcPr>
          <w:p w14:paraId="2624D5A8" w14:textId="77777777" w:rsidR="008729B8" w:rsidRDefault="00000000">
            <w:r>
              <w:rPr>
                <w:sz w:val="20"/>
                <w:szCs w:val="20"/>
              </w:rPr>
              <w:t>66%</w:t>
            </w:r>
          </w:p>
        </w:tc>
        <w:tc>
          <w:tcPr>
            <w:tcW w:w="2340" w:type="dxa"/>
            <w:shd w:val="clear" w:color="auto" w:fill="F2F2F2"/>
          </w:tcPr>
          <w:p w14:paraId="6E255EF4" w14:textId="77777777" w:rsidR="008729B8" w:rsidRDefault="00000000">
            <w:r>
              <w:rPr>
                <w:sz w:val="20"/>
                <w:szCs w:val="20"/>
              </w:rPr>
              <w:t>95%</w:t>
            </w:r>
          </w:p>
        </w:tc>
        <w:tc>
          <w:tcPr>
            <w:tcW w:w="2340" w:type="dxa"/>
            <w:shd w:val="clear" w:color="auto" w:fill="F2F2F2"/>
          </w:tcPr>
          <w:p w14:paraId="2AB89713" w14:textId="77777777" w:rsidR="008729B8" w:rsidRDefault="00000000">
            <w:r>
              <w:rPr>
                <w:sz w:val="20"/>
                <w:szCs w:val="20"/>
              </w:rPr>
              <w:t>% of actual fraud cases caught</w:t>
            </w:r>
          </w:p>
        </w:tc>
      </w:tr>
      <w:tr w:rsidR="008729B8" w14:paraId="78AC64C1" w14:textId="77777777">
        <w:tblPrEx>
          <w:tblCellMar>
            <w:top w:w="0" w:type="dxa"/>
            <w:bottom w:w="0" w:type="dxa"/>
          </w:tblCellMar>
        </w:tblPrEx>
        <w:tc>
          <w:tcPr>
            <w:tcW w:w="2340" w:type="dxa"/>
            <w:shd w:val="clear" w:color="auto" w:fill="FFFFFF"/>
          </w:tcPr>
          <w:p w14:paraId="3E6512B3" w14:textId="77777777" w:rsidR="008729B8" w:rsidRDefault="00000000">
            <w:r>
              <w:rPr>
                <w:sz w:val="20"/>
                <w:szCs w:val="20"/>
              </w:rPr>
              <w:t>Fraud Precision</w:t>
            </w:r>
          </w:p>
        </w:tc>
        <w:tc>
          <w:tcPr>
            <w:tcW w:w="2340" w:type="dxa"/>
            <w:shd w:val="clear" w:color="auto" w:fill="FFFFFF"/>
          </w:tcPr>
          <w:p w14:paraId="468B21BD" w14:textId="77777777" w:rsidR="008729B8" w:rsidRDefault="00000000">
            <w:r>
              <w:rPr>
                <w:sz w:val="20"/>
                <w:szCs w:val="20"/>
              </w:rPr>
              <w:t>39%</w:t>
            </w:r>
          </w:p>
        </w:tc>
        <w:tc>
          <w:tcPr>
            <w:tcW w:w="2340" w:type="dxa"/>
            <w:shd w:val="clear" w:color="auto" w:fill="FFFFFF"/>
          </w:tcPr>
          <w:p w14:paraId="629A18CA" w14:textId="77777777" w:rsidR="008729B8" w:rsidRDefault="00000000">
            <w:r>
              <w:rPr>
                <w:sz w:val="20"/>
                <w:szCs w:val="20"/>
              </w:rPr>
              <w:t>99%</w:t>
            </w:r>
          </w:p>
        </w:tc>
        <w:tc>
          <w:tcPr>
            <w:tcW w:w="2340" w:type="dxa"/>
            <w:shd w:val="clear" w:color="auto" w:fill="FFFFFF"/>
          </w:tcPr>
          <w:p w14:paraId="4CB5E203" w14:textId="77777777" w:rsidR="008729B8" w:rsidRDefault="00000000">
            <w:r>
              <w:rPr>
                <w:sz w:val="20"/>
                <w:szCs w:val="20"/>
              </w:rPr>
              <w:t>% of flagged claims that are truly fraud</w:t>
            </w:r>
          </w:p>
        </w:tc>
      </w:tr>
      <w:tr w:rsidR="008729B8" w14:paraId="6408C341" w14:textId="77777777">
        <w:tblPrEx>
          <w:tblCellMar>
            <w:top w:w="0" w:type="dxa"/>
            <w:bottom w:w="0" w:type="dxa"/>
          </w:tblCellMar>
        </w:tblPrEx>
        <w:tc>
          <w:tcPr>
            <w:tcW w:w="2340" w:type="dxa"/>
            <w:shd w:val="clear" w:color="auto" w:fill="F2F2F2"/>
          </w:tcPr>
          <w:p w14:paraId="08A22DE3" w14:textId="77777777" w:rsidR="008729B8" w:rsidRDefault="00000000">
            <w:r>
              <w:rPr>
                <w:sz w:val="20"/>
                <w:szCs w:val="20"/>
              </w:rPr>
              <w:t>False Negatives</w:t>
            </w:r>
          </w:p>
        </w:tc>
        <w:tc>
          <w:tcPr>
            <w:tcW w:w="2340" w:type="dxa"/>
            <w:shd w:val="clear" w:color="auto" w:fill="F2F2F2"/>
          </w:tcPr>
          <w:p w14:paraId="50C714FC" w14:textId="77777777" w:rsidR="008729B8" w:rsidRDefault="00000000">
            <w:r>
              <w:rPr>
                <w:sz w:val="20"/>
                <w:szCs w:val="20"/>
              </w:rPr>
              <w:t>~1,970</w:t>
            </w:r>
          </w:p>
        </w:tc>
        <w:tc>
          <w:tcPr>
            <w:tcW w:w="2340" w:type="dxa"/>
            <w:shd w:val="clear" w:color="auto" w:fill="F2F2F2"/>
          </w:tcPr>
          <w:p w14:paraId="007CF83E" w14:textId="77777777" w:rsidR="008729B8" w:rsidRDefault="00000000">
            <w:r>
              <w:rPr>
                <w:sz w:val="20"/>
                <w:szCs w:val="20"/>
              </w:rPr>
              <w:t>283</w:t>
            </w:r>
          </w:p>
        </w:tc>
        <w:tc>
          <w:tcPr>
            <w:tcW w:w="2340" w:type="dxa"/>
            <w:shd w:val="clear" w:color="auto" w:fill="F2F2F2"/>
          </w:tcPr>
          <w:p w14:paraId="554C1D31" w14:textId="77777777" w:rsidR="008729B8" w:rsidRDefault="00000000">
            <w:r>
              <w:rPr>
                <w:sz w:val="20"/>
                <w:szCs w:val="20"/>
              </w:rPr>
              <w:t>Fraud cases missed in test set</w:t>
            </w:r>
          </w:p>
        </w:tc>
      </w:tr>
      <w:tr w:rsidR="008729B8" w14:paraId="5E09F487" w14:textId="77777777">
        <w:tblPrEx>
          <w:tblCellMar>
            <w:top w:w="0" w:type="dxa"/>
            <w:bottom w:w="0" w:type="dxa"/>
          </w:tblCellMar>
        </w:tblPrEx>
        <w:tc>
          <w:tcPr>
            <w:tcW w:w="2340" w:type="dxa"/>
            <w:shd w:val="clear" w:color="auto" w:fill="FFFFFF"/>
          </w:tcPr>
          <w:p w14:paraId="3F3793D8" w14:textId="77777777" w:rsidR="008729B8" w:rsidRDefault="00000000">
            <w:r>
              <w:rPr>
                <w:sz w:val="20"/>
                <w:szCs w:val="20"/>
              </w:rPr>
              <w:t>False Positives</w:t>
            </w:r>
          </w:p>
        </w:tc>
        <w:tc>
          <w:tcPr>
            <w:tcW w:w="2340" w:type="dxa"/>
            <w:shd w:val="clear" w:color="auto" w:fill="FFFFFF"/>
          </w:tcPr>
          <w:p w14:paraId="522F8947" w14:textId="77777777" w:rsidR="008729B8" w:rsidRDefault="00000000">
            <w:r>
              <w:rPr>
                <w:sz w:val="20"/>
                <w:szCs w:val="20"/>
              </w:rPr>
              <w:t>~6,500</w:t>
            </w:r>
          </w:p>
        </w:tc>
        <w:tc>
          <w:tcPr>
            <w:tcW w:w="2340" w:type="dxa"/>
            <w:shd w:val="clear" w:color="auto" w:fill="FFFFFF"/>
          </w:tcPr>
          <w:p w14:paraId="04B25166" w14:textId="77777777" w:rsidR="008729B8" w:rsidRDefault="00000000">
            <w:r>
              <w:rPr>
                <w:sz w:val="20"/>
                <w:szCs w:val="20"/>
              </w:rPr>
              <w:t>62</w:t>
            </w:r>
          </w:p>
        </w:tc>
        <w:tc>
          <w:tcPr>
            <w:tcW w:w="2340" w:type="dxa"/>
            <w:shd w:val="clear" w:color="auto" w:fill="FFFFFF"/>
          </w:tcPr>
          <w:p w14:paraId="47E9590C" w14:textId="77777777" w:rsidR="008729B8" w:rsidRDefault="00000000">
            <w:r>
              <w:rPr>
                <w:sz w:val="20"/>
                <w:szCs w:val="20"/>
              </w:rPr>
              <w:t>Legitimate claims wrongly flagged</w:t>
            </w:r>
          </w:p>
        </w:tc>
      </w:tr>
    </w:tbl>
    <w:p w14:paraId="3EF6D0B6" w14:textId="77777777" w:rsidR="008729B8" w:rsidRDefault="008729B8">
      <w:pPr>
        <w:spacing w:after="120"/>
      </w:pPr>
    </w:p>
    <w:p w14:paraId="1DB19EA6" w14:textId="77777777" w:rsidR="008729B8" w:rsidRDefault="00000000">
      <w:pPr>
        <w:spacing w:after="160"/>
      </w:pPr>
      <w:r>
        <w:rPr>
          <w:i/>
          <w:iCs/>
          <w:color w:val="555555"/>
          <w:sz w:val="20"/>
          <w:szCs w:val="20"/>
        </w:rPr>
        <w:t>Performance figures above are from the original 137,819-claim dataset. The synthetic demo dataset produces different figures due to the nature of generated data.</w:t>
      </w:r>
    </w:p>
    <w:p w14:paraId="4220198D" w14:textId="77777777" w:rsidR="008729B8" w:rsidRDefault="00000000">
      <w:pPr>
        <w:pStyle w:val="Heading2"/>
      </w:pPr>
      <w:r>
        <w:t>4.4 Top Fraud Drivers (SHAP Analysis)</w:t>
      </w:r>
    </w:p>
    <w:p w14:paraId="6481087E" w14:textId="77777777" w:rsidR="008729B8" w:rsidRDefault="00000000">
      <w:pPr>
        <w:spacing w:after="120"/>
      </w:pPr>
      <w:r>
        <w:t>SHAP (</w:t>
      </w:r>
      <w:proofErr w:type="spellStart"/>
      <w:r>
        <w:t>SHapley</w:t>
      </w:r>
      <w:proofErr w:type="spellEnd"/>
      <w:r>
        <w:t xml:space="preserve"> Additive </w:t>
      </w:r>
      <w:proofErr w:type="spellStart"/>
      <w:r>
        <w:t>exPlanations</w:t>
      </w:r>
      <w:proofErr w:type="spellEnd"/>
      <w:r>
        <w:t>) analysis reveals which features most influence the model's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29B8" w14:paraId="1B2B2E45" w14:textId="77777777">
        <w:tblPrEx>
          <w:tblCellMar>
            <w:top w:w="0" w:type="dxa"/>
            <w:bottom w:w="0" w:type="dxa"/>
          </w:tblCellMar>
        </w:tblPrEx>
        <w:tc>
          <w:tcPr>
            <w:tcW w:w="2340" w:type="dxa"/>
            <w:shd w:val="clear" w:color="auto" w:fill="2E5FA3"/>
          </w:tcPr>
          <w:p w14:paraId="452FB48C" w14:textId="77777777" w:rsidR="008729B8" w:rsidRDefault="00000000">
            <w:pPr>
              <w:jc w:val="center"/>
            </w:pPr>
            <w:r>
              <w:rPr>
                <w:b/>
                <w:bCs/>
                <w:color w:val="FFFFFF"/>
                <w:sz w:val="20"/>
                <w:szCs w:val="20"/>
              </w:rPr>
              <w:t>Rank</w:t>
            </w:r>
          </w:p>
        </w:tc>
        <w:tc>
          <w:tcPr>
            <w:tcW w:w="2340" w:type="dxa"/>
            <w:shd w:val="clear" w:color="auto" w:fill="2E5FA3"/>
          </w:tcPr>
          <w:p w14:paraId="522E327B" w14:textId="77777777" w:rsidR="008729B8" w:rsidRDefault="00000000">
            <w:pPr>
              <w:jc w:val="center"/>
            </w:pPr>
            <w:r>
              <w:rPr>
                <w:b/>
                <w:bCs/>
                <w:color w:val="FFFFFF"/>
                <w:sz w:val="20"/>
                <w:szCs w:val="20"/>
              </w:rPr>
              <w:t>Feature</w:t>
            </w:r>
          </w:p>
        </w:tc>
        <w:tc>
          <w:tcPr>
            <w:tcW w:w="2340" w:type="dxa"/>
            <w:shd w:val="clear" w:color="auto" w:fill="2E5FA3"/>
          </w:tcPr>
          <w:p w14:paraId="5153676F" w14:textId="77777777" w:rsidR="008729B8" w:rsidRDefault="00000000">
            <w:pPr>
              <w:jc w:val="center"/>
            </w:pPr>
            <w:r>
              <w:rPr>
                <w:b/>
                <w:bCs/>
                <w:color w:val="FFFFFF"/>
                <w:sz w:val="20"/>
                <w:szCs w:val="20"/>
              </w:rPr>
              <w:t>What It Measures</w:t>
            </w:r>
          </w:p>
        </w:tc>
        <w:tc>
          <w:tcPr>
            <w:tcW w:w="2340" w:type="dxa"/>
            <w:shd w:val="clear" w:color="auto" w:fill="2E5FA3"/>
          </w:tcPr>
          <w:p w14:paraId="07B3E37F" w14:textId="77777777" w:rsidR="008729B8" w:rsidRDefault="00000000">
            <w:pPr>
              <w:jc w:val="center"/>
            </w:pPr>
            <w:r>
              <w:rPr>
                <w:b/>
                <w:bCs/>
                <w:color w:val="FFFFFF"/>
                <w:sz w:val="20"/>
                <w:szCs w:val="20"/>
              </w:rPr>
              <w:t>Why It Predicts Fraud</w:t>
            </w:r>
          </w:p>
        </w:tc>
      </w:tr>
      <w:tr w:rsidR="008729B8" w14:paraId="1A0FF3DB" w14:textId="77777777">
        <w:tblPrEx>
          <w:tblCellMar>
            <w:top w:w="0" w:type="dxa"/>
            <w:bottom w:w="0" w:type="dxa"/>
          </w:tblCellMar>
        </w:tblPrEx>
        <w:tc>
          <w:tcPr>
            <w:tcW w:w="2340" w:type="dxa"/>
            <w:shd w:val="clear" w:color="auto" w:fill="FFFFFF"/>
          </w:tcPr>
          <w:p w14:paraId="629ACA35" w14:textId="77777777" w:rsidR="008729B8" w:rsidRDefault="00000000">
            <w:r>
              <w:rPr>
                <w:sz w:val="20"/>
                <w:szCs w:val="20"/>
              </w:rPr>
              <w:t>1</w:t>
            </w:r>
          </w:p>
        </w:tc>
        <w:tc>
          <w:tcPr>
            <w:tcW w:w="2340" w:type="dxa"/>
            <w:shd w:val="clear" w:color="auto" w:fill="FFFFFF"/>
          </w:tcPr>
          <w:p w14:paraId="674C357C" w14:textId="77777777" w:rsidR="008729B8" w:rsidRDefault="00000000">
            <w:proofErr w:type="spellStart"/>
            <w:r>
              <w:rPr>
                <w:sz w:val="20"/>
                <w:szCs w:val="20"/>
              </w:rPr>
              <w:t>overbill_amount</w:t>
            </w:r>
            <w:proofErr w:type="spellEnd"/>
          </w:p>
        </w:tc>
        <w:tc>
          <w:tcPr>
            <w:tcW w:w="2340" w:type="dxa"/>
            <w:shd w:val="clear" w:color="auto" w:fill="FFFFFF"/>
          </w:tcPr>
          <w:p w14:paraId="71ACB4E7" w14:textId="77777777" w:rsidR="008729B8" w:rsidRDefault="00000000">
            <w:r>
              <w:rPr>
                <w:sz w:val="20"/>
                <w:szCs w:val="20"/>
              </w:rPr>
              <w:t>Dollar amount billed above estimate</w:t>
            </w:r>
          </w:p>
        </w:tc>
        <w:tc>
          <w:tcPr>
            <w:tcW w:w="2340" w:type="dxa"/>
            <w:shd w:val="clear" w:color="auto" w:fill="FFFFFF"/>
          </w:tcPr>
          <w:p w14:paraId="09A5007A" w14:textId="77777777" w:rsidR="008729B8" w:rsidRDefault="00000000">
            <w:r>
              <w:rPr>
                <w:sz w:val="20"/>
                <w:szCs w:val="20"/>
              </w:rPr>
              <w:t>Direct financial manipulation signal</w:t>
            </w:r>
          </w:p>
        </w:tc>
      </w:tr>
      <w:tr w:rsidR="008729B8" w14:paraId="1FA896AD" w14:textId="77777777">
        <w:tblPrEx>
          <w:tblCellMar>
            <w:top w:w="0" w:type="dxa"/>
            <w:bottom w:w="0" w:type="dxa"/>
          </w:tblCellMar>
        </w:tblPrEx>
        <w:tc>
          <w:tcPr>
            <w:tcW w:w="2340" w:type="dxa"/>
            <w:shd w:val="clear" w:color="auto" w:fill="F2F2F2"/>
          </w:tcPr>
          <w:p w14:paraId="710AE07D" w14:textId="77777777" w:rsidR="008729B8" w:rsidRDefault="00000000">
            <w:r>
              <w:rPr>
                <w:sz w:val="20"/>
                <w:szCs w:val="20"/>
              </w:rPr>
              <w:t>2</w:t>
            </w:r>
          </w:p>
        </w:tc>
        <w:tc>
          <w:tcPr>
            <w:tcW w:w="2340" w:type="dxa"/>
            <w:shd w:val="clear" w:color="auto" w:fill="F2F2F2"/>
          </w:tcPr>
          <w:p w14:paraId="495303A3" w14:textId="77777777" w:rsidR="008729B8" w:rsidRDefault="00000000">
            <w:proofErr w:type="spellStart"/>
            <w:r>
              <w:rPr>
                <w:sz w:val="20"/>
                <w:szCs w:val="20"/>
              </w:rPr>
              <w:t>overbill_pct</w:t>
            </w:r>
            <w:proofErr w:type="spellEnd"/>
          </w:p>
        </w:tc>
        <w:tc>
          <w:tcPr>
            <w:tcW w:w="2340" w:type="dxa"/>
            <w:shd w:val="clear" w:color="auto" w:fill="F2F2F2"/>
          </w:tcPr>
          <w:p w14:paraId="10BF512B" w14:textId="77777777" w:rsidR="008729B8" w:rsidRDefault="00000000">
            <w:r>
              <w:rPr>
                <w:sz w:val="20"/>
                <w:szCs w:val="20"/>
              </w:rPr>
              <w:t>Percentage above estimate</w:t>
            </w:r>
          </w:p>
        </w:tc>
        <w:tc>
          <w:tcPr>
            <w:tcW w:w="2340" w:type="dxa"/>
            <w:shd w:val="clear" w:color="auto" w:fill="F2F2F2"/>
          </w:tcPr>
          <w:p w14:paraId="1699A701" w14:textId="77777777" w:rsidR="008729B8" w:rsidRDefault="00000000">
            <w:r>
              <w:rPr>
                <w:sz w:val="20"/>
                <w:szCs w:val="20"/>
              </w:rPr>
              <w:t>Normalizes overbilling for claim size</w:t>
            </w:r>
          </w:p>
        </w:tc>
      </w:tr>
      <w:tr w:rsidR="008729B8" w14:paraId="1E26C786" w14:textId="77777777">
        <w:tblPrEx>
          <w:tblCellMar>
            <w:top w:w="0" w:type="dxa"/>
            <w:bottom w:w="0" w:type="dxa"/>
          </w:tblCellMar>
        </w:tblPrEx>
        <w:tc>
          <w:tcPr>
            <w:tcW w:w="2340" w:type="dxa"/>
            <w:shd w:val="clear" w:color="auto" w:fill="FFFFFF"/>
          </w:tcPr>
          <w:p w14:paraId="21A91F00" w14:textId="77777777" w:rsidR="008729B8" w:rsidRDefault="00000000">
            <w:r>
              <w:rPr>
                <w:sz w:val="20"/>
                <w:szCs w:val="20"/>
              </w:rPr>
              <w:t>3</w:t>
            </w:r>
          </w:p>
        </w:tc>
        <w:tc>
          <w:tcPr>
            <w:tcW w:w="2340" w:type="dxa"/>
            <w:shd w:val="clear" w:color="auto" w:fill="FFFFFF"/>
          </w:tcPr>
          <w:p w14:paraId="701706A8" w14:textId="77777777" w:rsidR="008729B8" w:rsidRDefault="00000000">
            <w:proofErr w:type="spellStart"/>
            <w:r>
              <w:rPr>
                <w:sz w:val="20"/>
                <w:szCs w:val="20"/>
              </w:rPr>
              <w:t>days_to_reception</w:t>
            </w:r>
            <w:proofErr w:type="spellEnd"/>
          </w:p>
        </w:tc>
        <w:tc>
          <w:tcPr>
            <w:tcW w:w="2340" w:type="dxa"/>
            <w:shd w:val="clear" w:color="auto" w:fill="FFFFFF"/>
          </w:tcPr>
          <w:p w14:paraId="3E675C0F" w14:textId="77777777" w:rsidR="008729B8" w:rsidRDefault="00000000">
            <w:r>
              <w:rPr>
                <w:sz w:val="20"/>
                <w:szCs w:val="20"/>
              </w:rPr>
              <w:t>Days between incident and receipt</w:t>
            </w:r>
          </w:p>
        </w:tc>
        <w:tc>
          <w:tcPr>
            <w:tcW w:w="2340" w:type="dxa"/>
            <w:shd w:val="clear" w:color="auto" w:fill="FFFFFF"/>
          </w:tcPr>
          <w:p w14:paraId="1E437D33" w14:textId="77777777" w:rsidR="008729B8" w:rsidRDefault="00000000">
            <w:r>
              <w:rPr>
                <w:sz w:val="20"/>
                <w:szCs w:val="20"/>
              </w:rPr>
              <w:t>Late submissions correlate with fabricated claims</w:t>
            </w:r>
          </w:p>
        </w:tc>
      </w:tr>
      <w:tr w:rsidR="008729B8" w14:paraId="47681BF1" w14:textId="77777777">
        <w:tblPrEx>
          <w:tblCellMar>
            <w:top w:w="0" w:type="dxa"/>
            <w:bottom w:w="0" w:type="dxa"/>
          </w:tblCellMar>
        </w:tblPrEx>
        <w:tc>
          <w:tcPr>
            <w:tcW w:w="2340" w:type="dxa"/>
            <w:shd w:val="clear" w:color="auto" w:fill="F2F2F2"/>
          </w:tcPr>
          <w:p w14:paraId="50C129C8" w14:textId="77777777" w:rsidR="008729B8" w:rsidRDefault="00000000">
            <w:r>
              <w:rPr>
                <w:sz w:val="20"/>
                <w:szCs w:val="20"/>
              </w:rPr>
              <w:t>4</w:t>
            </w:r>
          </w:p>
        </w:tc>
        <w:tc>
          <w:tcPr>
            <w:tcW w:w="2340" w:type="dxa"/>
            <w:shd w:val="clear" w:color="auto" w:fill="F2F2F2"/>
          </w:tcPr>
          <w:p w14:paraId="1D6CD026" w14:textId="77777777" w:rsidR="008729B8" w:rsidRDefault="00000000">
            <w:r>
              <w:rPr>
                <w:sz w:val="20"/>
                <w:szCs w:val="20"/>
              </w:rPr>
              <w:t>Total to Pay</w:t>
            </w:r>
          </w:p>
        </w:tc>
        <w:tc>
          <w:tcPr>
            <w:tcW w:w="2340" w:type="dxa"/>
            <w:shd w:val="clear" w:color="auto" w:fill="F2F2F2"/>
          </w:tcPr>
          <w:p w14:paraId="727A0A42" w14:textId="77777777" w:rsidR="008729B8" w:rsidRDefault="00000000">
            <w:r>
              <w:rPr>
                <w:sz w:val="20"/>
                <w:szCs w:val="20"/>
              </w:rPr>
              <w:t>Actual payment amount</w:t>
            </w:r>
          </w:p>
        </w:tc>
        <w:tc>
          <w:tcPr>
            <w:tcW w:w="2340" w:type="dxa"/>
            <w:shd w:val="clear" w:color="auto" w:fill="F2F2F2"/>
          </w:tcPr>
          <w:p w14:paraId="4EE8789E" w14:textId="77777777" w:rsidR="008729B8" w:rsidRDefault="00000000">
            <w:r>
              <w:rPr>
                <w:sz w:val="20"/>
                <w:szCs w:val="20"/>
              </w:rPr>
              <w:t>Anomalies in payment reveal processing issues</w:t>
            </w:r>
          </w:p>
        </w:tc>
      </w:tr>
      <w:tr w:rsidR="008729B8" w14:paraId="38A7F4AB" w14:textId="77777777">
        <w:tblPrEx>
          <w:tblCellMar>
            <w:top w:w="0" w:type="dxa"/>
            <w:bottom w:w="0" w:type="dxa"/>
          </w:tblCellMar>
        </w:tblPrEx>
        <w:tc>
          <w:tcPr>
            <w:tcW w:w="2340" w:type="dxa"/>
            <w:shd w:val="clear" w:color="auto" w:fill="FFFFFF"/>
          </w:tcPr>
          <w:p w14:paraId="0004BE87" w14:textId="77777777" w:rsidR="008729B8" w:rsidRDefault="00000000">
            <w:r>
              <w:rPr>
                <w:sz w:val="20"/>
                <w:szCs w:val="20"/>
              </w:rPr>
              <w:t>5</w:t>
            </w:r>
          </w:p>
        </w:tc>
        <w:tc>
          <w:tcPr>
            <w:tcW w:w="2340" w:type="dxa"/>
            <w:shd w:val="clear" w:color="auto" w:fill="FFFFFF"/>
          </w:tcPr>
          <w:p w14:paraId="510DE994" w14:textId="77777777" w:rsidR="008729B8" w:rsidRDefault="00000000">
            <w:proofErr w:type="spellStart"/>
            <w:r>
              <w:rPr>
                <w:sz w:val="20"/>
                <w:szCs w:val="20"/>
              </w:rPr>
              <w:t>pay_vs_invoiced_ratio</w:t>
            </w:r>
            <w:proofErr w:type="spellEnd"/>
          </w:p>
        </w:tc>
        <w:tc>
          <w:tcPr>
            <w:tcW w:w="2340" w:type="dxa"/>
            <w:shd w:val="clear" w:color="auto" w:fill="FFFFFF"/>
          </w:tcPr>
          <w:p w14:paraId="1DC6B6E0" w14:textId="77777777" w:rsidR="008729B8" w:rsidRDefault="00000000">
            <w:r>
              <w:rPr>
                <w:sz w:val="20"/>
                <w:szCs w:val="20"/>
              </w:rPr>
              <w:t>Ratio of paid to billed</w:t>
            </w:r>
          </w:p>
        </w:tc>
        <w:tc>
          <w:tcPr>
            <w:tcW w:w="2340" w:type="dxa"/>
            <w:shd w:val="clear" w:color="auto" w:fill="FFFFFF"/>
          </w:tcPr>
          <w:p w14:paraId="6B62641F" w14:textId="77777777" w:rsidR="008729B8" w:rsidRDefault="00000000">
            <w:r>
              <w:rPr>
                <w:sz w:val="20"/>
                <w:szCs w:val="20"/>
              </w:rPr>
              <w:t>Large gaps indicate disputed or phantom claims</w:t>
            </w:r>
          </w:p>
        </w:tc>
      </w:tr>
    </w:tbl>
    <w:p w14:paraId="1E622442" w14:textId="77777777" w:rsidR="008729B8" w:rsidRDefault="00000000">
      <w:r>
        <w:br w:type="page"/>
      </w:r>
    </w:p>
    <w:p w14:paraId="3615AD2D" w14:textId="77777777" w:rsidR="008729B8" w:rsidRDefault="00000000">
      <w:pPr>
        <w:pStyle w:val="Heading1"/>
        <w:pBdr>
          <w:bottom w:val="single" w:sz="6" w:space="0" w:color="2E5FA3"/>
        </w:pBdr>
      </w:pPr>
      <w:r>
        <w:lastRenderedPageBreak/>
        <w:t>5. Composite Fraud Score</w:t>
      </w:r>
    </w:p>
    <w:p w14:paraId="78A16FD6" w14:textId="77777777" w:rsidR="008729B8" w:rsidRDefault="00000000">
      <w:pPr>
        <w:pStyle w:val="Heading2"/>
      </w:pPr>
      <w:r>
        <w:t>5.1 The Formula</w:t>
      </w:r>
    </w:p>
    <w:p w14:paraId="644C526F" w14:textId="77777777" w:rsidR="008729B8" w:rsidRDefault="00000000">
      <w:pPr>
        <w:spacing w:after="160"/>
      </w:pPr>
      <w:r>
        <w:rPr>
          <w:b/>
          <w:bCs/>
          <w:color w:val="1F3864"/>
        </w:rPr>
        <w:t>Composite Score = (0.25 × Member Risk) + (0.35 × Provider Risk) + (0.15 × Diagnosis Risk) + (0.15 × Claim Pattern Risk) + (0.10 × Network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29B8" w14:paraId="06089328" w14:textId="77777777">
        <w:tblPrEx>
          <w:tblCellMar>
            <w:top w:w="0" w:type="dxa"/>
            <w:bottom w:w="0" w:type="dxa"/>
          </w:tblCellMar>
        </w:tblPrEx>
        <w:tc>
          <w:tcPr>
            <w:tcW w:w="2340" w:type="dxa"/>
            <w:shd w:val="clear" w:color="auto" w:fill="2E5FA3"/>
          </w:tcPr>
          <w:p w14:paraId="5F036987" w14:textId="77777777" w:rsidR="008729B8" w:rsidRDefault="00000000">
            <w:pPr>
              <w:jc w:val="center"/>
            </w:pPr>
            <w:r>
              <w:rPr>
                <w:b/>
                <w:bCs/>
                <w:color w:val="FFFFFF"/>
                <w:sz w:val="20"/>
                <w:szCs w:val="20"/>
              </w:rPr>
              <w:t>Component</w:t>
            </w:r>
          </w:p>
        </w:tc>
        <w:tc>
          <w:tcPr>
            <w:tcW w:w="2340" w:type="dxa"/>
            <w:shd w:val="clear" w:color="auto" w:fill="2E5FA3"/>
          </w:tcPr>
          <w:p w14:paraId="20F44DE4" w14:textId="77777777" w:rsidR="008729B8" w:rsidRDefault="00000000">
            <w:pPr>
              <w:jc w:val="center"/>
            </w:pPr>
            <w:r>
              <w:rPr>
                <w:b/>
                <w:bCs/>
                <w:color w:val="FFFFFF"/>
                <w:sz w:val="20"/>
                <w:szCs w:val="20"/>
              </w:rPr>
              <w:t>Weight</w:t>
            </w:r>
          </w:p>
        </w:tc>
        <w:tc>
          <w:tcPr>
            <w:tcW w:w="2340" w:type="dxa"/>
            <w:shd w:val="clear" w:color="auto" w:fill="2E5FA3"/>
          </w:tcPr>
          <w:p w14:paraId="575CE23E" w14:textId="77777777" w:rsidR="008729B8" w:rsidRDefault="00000000">
            <w:pPr>
              <w:jc w:val="center"/>
            </w:pPr>
            <w:r>
              <w:rPr>
                <w:b/>
                <w:bCs/>
                <w:color w:val="FFFFFF"/>
                <w:sz w:val="20"/>
                <w:szCs w:val="20"/>
              </w:rPr>
              <w:t>What It Measures</w:t>
            </w:r>
          </w:p>
        </w:tc>
        <w:tc>
          <w:tcPr>
            <w:tcW w:w="2340" w:type="dxa"/>
            <w:shd w:val="clear" w:color="auto" w:fill="2E5FA3"/>
          </w:tcPr>
          <w:p w14:paraId="21604A21" w14:textId="77777777" w:rsidR="008729B8" w:rsidRDefault="00000000">
            <w:pPr>
              <w:jc w:val="center"/>
            </w:pPr>
            <w:r>
              <w:rPr>
                <w:b/>
                <w:bCs/>
                <w:color w:val="FFFFFF"/>
                <w:sz w:val="20"/>
                <w:szCs w:val="20"/>
              </w:rPr>
              <w:t>How It Is Calculated</w:t>
            </w:r>
          </w:p>
        </w:tc>
      </w:tr>
      <w:tr w:rsidR="008729B8" w14:paraId="1EEF8794" w14:textId="77777777">
        <w:tblPrEx>
          <w:tblCellMar>
            <w:top w:w="0" w:type="dxa"/>
            <w:bottom w:w="0" w:type="dxa"/>
          </w:tblCellMar>
        </w:tblPrEx>
        <w:tc>
          <w:tcPr>
            <w:tcW w:w="2340" w:type="dxa"/>
            <w:shd w:val="clear" w:color="auto" w:fill="FFFFFF"/>
          </w:tcPr>
          <w:p w14:paraId="12021DBB" w14:textId="77777777" w:rsidR="008729B8" w:rsidRDefault="00000000">
            <w:r>
              <w:rPr>
                <w:sz w:val="20"/>
                <w:szCs w:val="20"/>
              </w:rPr>
              <w:t>Member Risk</w:t>
            </w:r>
          </w:p>
        </w:tc>
        <w:tc>
          <w:tcPr>
            <w:tcW w:w="2340" w:type="dxa"/>
            <w:shd w:val="clear" w:color="auto" w:fill="FFFFFF"/>
          </w:tcPr>
          <w:p w14:paraId="763B4B3F" w14:textId="77777777" w:rsidR="008729B8" w:rsidRDefault="00000000">
            <w:r>
              <w:rPr>
                <w:sz w:val="20"/>
                <w:szCs w:val="20"/>
              </w:rPr>
              <w:t>25%</w:t>
            </w:r>
          </w:p>
        </w:tc>
        <w:tc>
          <w:tcPr>
            <w:tcW w:w="2340" w:type="dxa"/>
            <w:shd w:val="clear" w:color="auto" w:fill="FFFFFF"/>
          </w:tcPr>
          <w:p w14:paraId="5BC2B88E" w14:textId="77777777" w:rsidR="008729B8" w:rsidRDefault="00000000">
            <w:r>
              <w:rPr>
                <w:sz w:val="20"/>
                <w:szCs w:val="20"/>
              </w:rPr>
              <w:t>How suspicious is this member's overall claim history?</w:t>
            </w:r>
          </w:p>
        </w:tc>
        <w:tc>
          <w:tcPr>
            <w:tcW w:w="2340" w:type="dxa"/>
            <w:shd w:val="clear" w:color="auto" w:fill="FFFFFF"/>
          </w:tcPr>
          <w:p w14:paraId="582F056A" w14:textId="77777777" w:rsidR="008729B8" w:rsidRDefault="00000000">
            <w:r>
              <w:rPr>
                <w:sz w:val="20"/>
                <w:szCs w:val="20"/>
              </w:rPr>
              <w:t>Claims frequency, distinct providers, ER visits, duplicates, overbills, phantom claims</w:t>
            </w:r>
          </w:p>
        </w:tc>
      </w:tr>
      <w:tr w:rsidR="008729B8" w14:paraId="51AB239B" w14:textId="77777777">
        <w:tblPrEx>
          <w:tblCellMar>
            <w:top w:w="0" w:type="dxa"/>
            <w:bottom w:w="0" w:type="dxa"/>
          </w:tblCellMar>
        </w:tblPrEx>
        <w:tc>
          <w:tcPr>
            <w:tcW w:w="2340" w:type="dxa"/>
            <w:shd w:val="clear" w:color="auto" w:fill="F2F2F2"/>
          </w:tcPr>
          <w:p w14:paraId="66310AF6" w14:textId="77777777" w:rsidR="008729B8" w:rsidRDefault="00000000">
            <w:r>
              <w:rPr>
                <w:sz w:val="20"/>
                <w:szCs w:val="20"/>
              </w:rPr>
              <w:t>Provider Risk</w:t>
            </w:r>
          </w:p>
        </w:tc>
        <w:tc>
          <w:tcPr>
            <w:tcW w:w="2340" w:type="dxa"/>
            <w:shd w:val="clear" w:color="auto" w:fill="F2F2F2"/>
          </w:tcPr>
          <w:p w14:paraId="027E632D" w14:textId="77777777" w:rsidR="008729B8" w:rsidRDefault="00000000">
            <w:r>
              <w:rPr>
                <w:sz w:val="20"/>
                <w:szCs w:val="20"/>
              </w:rPr>
              <w:t>35%</w:t>
            </w:r>
          </w:p>
        </w:tc>
        <w:tc>
          <w:tcPr>
            <w:tcW w:w="2340" w:type="dxa"/>
            <w:shd w:val="clear" w:color="auto" w:fill="F2F2F2"/>
          </w:tcPr>
          <w:p w14:paraId="45AF66BA" w14:textId="77777777" w:rsidR="008729B8" w:rsidRDefault="00000000">
            <w:r>
              <w:rPr>
                <w:sz w:val="20"/>
                <w:szCs w:val="20"/>
              </w:rPr>
              <w:t>How suspicious is this provider compared to peers?</w:t>
            </w:r>
          </w:p>
        </w:tc>
        <w:tc>
          <w:tcPr>
            <w:tcW w:w="2340" w:type="dxa"/>
            <w:shd w:val="clear" w:color="auto" w:fill="F2F2F2"/>
          </w:tcPr>
          <w:p w14:paraId="7504BBF2" w14:textId="77777777" w:rsidR="008729B8" w:rsidRDefault="00000000">
            <w:r>
              <w:rPr>
                <w:sz w:val="20"/>
                <w:szCs w:val="20"/>
              </w:rPr>
              <w:t xml:space="preserve">Overbill rate, audit rate, </w:t>
            </w:r>
            <w:proofErr w:type="spellStart"/>
            <w:r>
              <w:rPr>
                <w:sz w:val="20"/>
                <w:szCs w:val="20"/>
              </w:rPr>
              <w:t>gracia</w:t>
            </w:r>
            <w:proofErr w:type="spellEnd"/>
            <w:r>
              <w:rPr>
                <w:sz w:val="20"/>
                <w:szCs w:val="20"/>
              </w:rPr>
              <w:t xml:space="preserve"> rate, night rate, duplicate rate, phantom rate vs specialty peers</w:t>
            </w:r>
          </w:p>
        </w:tc>
      </w:tr>
      <w:tr w:rsidR="008729B8" w14:paraId="04183626" w14:textId="77777777">
        <w:tblPrEx>
          <w:tblCellMar>
            <w:top w:w="0" w:type="dxa"/>
            <w:bottom w:w="0" w:type="dxa"/>
          </w:tblCellMar>
        </w:tblPrEx>
        <w:tc>
          <w:tcPr>
            <w:tcW w:w="2340" w:type="dxa"/>
            <w:shd w:val="clear" w:color="auto" w:fill="FFFFFF"/>
          </w:tcPr>
          <w:p w14:paraId="2D81D258" w14:textId="77777777" w:rsidR="008729B8" w:rsidRDefault="00000000">
            <w:r>
              <w:rPr>
                <w:sz w:val="20"/>
                <w:szCs w:val="20"/>
              </w:rPr>
              <w:t>Diagnosis Risk</w:t>
            </w:r>
          </w:p>
        </w:tc>
        <w:tc>
          <w:tcPr>
            <w:tcW w:w="2340" w:type="dxa"/>
            <w:shd w:val="clear" w:color="auto" w:fill="FFFFFF"/>
          </w:tcPr>
          <w:p w14:paraId="686F360F" w14:textId="77777777" w:rsidR="008729B8" w:rsidRDefault="00000000">
            <w:r>
              <w:rPr>
                <w:sz w:val="20"/>
                <w:szCs w:val="20"/>
              </w:rPr>
              <w:t>15%</w:t>
            </w:r>
          </w:p>
        </w:tc>
        <w:tc>
          <w:tcPr>
            <w:tcW w:w="2340" w:type="dxa"/>
            <w:shd w:val="clear" w:color="auto" w:fill="FFFFFF"/>
          </w:tcPr>
          <w:p w14:paraId="0D79D138" w14:textId="77777777" w:rsidR="008729B8" w:rsidRDefault="00000000">
            <w:r>
              <w:rPr>
                <w:sz w:val="20"/>
                <w:szCs w:val="20"/>
              </w:rPr>
              <w:t>Is the diagnosis cost unusual or vague?</w:t>
            </w:r>
          </w:p>
        </w:tc>
        <w:tc>
          <w:tcPr>
            <w:tcW w:w="2340" w:type="dxa"/>
            <w:shd w:val="clear" w:color="auto" w:fill="FFFFFF"/>
          </w:tcPr>
          <w:p w14:paraId="155BF6D0" w14:textId="77777777" w:rsidR="008729B8" w:rsidRDefault="00000000">
            <w:r>
              <w:rPr>
                <w:sz w:val="20"/>
                <w:szCs w:val="20"/>
              </w:rPr>
              <w:t>Cost vs diagnosis average (z-score), vague diagnosis codes, 5+ diagnoses on one claim</w:t>
            </w:r>
          </w:p>
        </w:tc>
      </w:tr>
      <w:tr w:rsidR="008729B8" w14:paraId="76ABC3F1" w14:textId="77777777">
        <w:tblPrEx>
          <w:tblCellMar>
            <w:top w:w="0" w:type="dxa"/>
            <w:bottom w:w="0" w:type="dxa"/>
          </w:tblCellMar>
        </w:tblPrEx>
        <w:tc>
          <w:tcPr>
            <w:tcW w:w="2340" w:type="dxa"/>
            <w:shd w:val="clear" w:color="auto" w:fill="F2F2F2"/>
          </w:tcPr>
          <w:p w14:paraId="2FE20634" w14:textId="77777777" w:rsidR="008729B8" w:rsidRDefault="00000000">
            <w:r>
              <w:rPr>
                <w:sz w:val="20"/>
                <w:szCs w:val="20"/>
              </w:rPr>
              <w:t>Claim Pattern Risk</w:t>
            </w:r>
          </w:p>
        </w:tc>
        <w:tc>
          <w:tcPr>
            <w:tcW w:w="2340" w:type="dxa"/>
            <w:shd w:val="clear" w:color="auto" w:fill="F2F2F2"/>
          </w:tcPr>
          <w:p w14:paraId="0D14CDCA" w14:textId="77777777" w:rsidR="008729B8" w:rsidRDefault="00000000">
            <w:r>
              <w:rPr>
                <w:sz w:val="20"/>
                <w:szCs w:val="20"/>
              </w:rPr>
              <w:t>15%</w:t>
            </w:r>
          </w:p>
        </w:tc>
        <w:tc>
          <w:tcPr>
            <w:tcW w:w="2340" w:type="dxa"/>
            <w:shd w:val="clear" w:color="auto" w:fill="F2F2F2"/>
          </w:tcPr>
          <w:p w14:paraId="72276A23" w14:textId="77777777" w:rsidR="008729B8" w:rsidRDefault="00000000">
            <w:r>
              <w:rPr>
                <w:sz w:val="20"/>
                <w:szCs w:val="20"/>
              </w:rPr>
              <w:t>Does this claim show suspicious timing patterns?</w:t>
            </w:r>
          </w:p>
        </w:tc>
        <w:tc>
          <w:tcPr>
            <w:tcW w:w="2340" w:type="dxa"/>
            <w:shd w:val="clear" w:color="auto" w:fill="F2F2F2"/>
          </w:tcPr>
          <w:p w14:paraId="6D1FC3E9" w14:textId="77777777" w:rsidR="008729B8" w:rsidRDefault="00000000">
            <w:r>
              <w:rPr>
                <w:sz w:val="20"/>
                <w:szCs w:val="20"/>
              </w:rPr>
              <w:t>Night claim, exact duplicate, near duplicate, repeated 30-day visit, month-end, phantom</w:t>
            </w:r>
          </w:p>
        </w:tc>
      </w:tr>
      <w:tr w:rsidR="008729B8" w14:paraId="2C543FDA" w14:textId="77777777">
        <w:tblPrEx>
          <w:tblCellMar>
            <w:top w:w="0" w:type="dxa"/>
            <w:bottom w:w="0" w:type="dxa"/>
          </w:tblCellMar>
        </w:tblPrEx>
        <w:tc>
          <w:tcPr>
            <w:tcW w:w="2340" w:type="dxa"/>
            <w:shd w:val="clear" w:color="auto" w:fill="FFFFFF"/>
          </w:tcPr>
          <w:p w14:paraId="3688EFF5" w14:textId="77777777" w:rsidR="008729B8" w:rsidRDefault="00000000">
            <w:r>
              <w:rPr>
                <w:sz w:val="20"/>
                <w:szCs w:val="20"/>
              </w:rPr>
              <w:t>Network Risk</w:t>
            </w:r>
          </w:p>
        </w:tc>
        <w:tc>
          <w:tcPr>
            <w:tcW w:w="2340" w:type="dxa"/>
            <w:shd w:val="clear" w:color="auto" w:fill="FFFFFF"/>
          </w:tcPr>
          <w:p w14:paraId="3E6A6A23" w14:textId="77777777" w:rsidR="008729B8" w:rsidRDefault="00000000">
            <w:r>
              <w:rPr>
                <w:sz w:val="20"/>
                <w:szCs w:val="20"/>
              </w:rPr>
              <w:t>10%</w:t>
            </w:r>
          </w:p>
        </w:tc>
        <w:tc>
          <w:tcPr>
            <w:tcW w:w="2340" w:type="dxa"/>
            <w:shd w:val="clear" w:color="auto" w:fill="FFFFFF"/>
          </w:tcPr>
          <w:p w14:paraId="13769C48" w14:textId="77777777" w:rsidR="008729B8" w:rsidRDefault="00000000">
            <w:r>
              <w:rPr>
                <w:sz w:val="20"/>
                <w:szCs w:val="20"/>
              </w:rPr>
              <w:t>Is this claim connected to a fraud ring?</w:t>
            </w:r>
          </w:p>
        </w:tc>
        <w:tc>
          <w:tcPr>
            <w:tcW w:w="2340" w:type="dxa"/>
            <w:shd w:val="clear" w:color="auto" w:fill="FFFFFF"/>
          </w:tcPr>
          <w:p w14:paraId="48562848" w14:textId="77777777" w:rsidR="008729B8" w:rsidRDefault="00000000">
            <w:r>
              <w:rPr>
                <w:sz w:val="20"/>
                <w:szCs w:val="20"/>
              </w:rPr>
              <w:t>Fraud ring membership, network degree, provider betweenness centrality, provider fraud rate</w:t>
            </w:r>
          </w:p>
        </w:tc>
      </w:tr>
    </w:tbl>
    <w:p w14:paraId="3722650A" w14:textId="77777777" w:rsidR="008729B8" w:rsidRDefault="008729B8">
      <w:pPr>
        <w:spacing w:after="120"/>
      </w:pPr>
    </w:p>
    <w:p w14:paraId="3D8AF81D" w14:textId="77777777" w:rsidR="008729B8" w:rsidRDefault="00000000">
      <w:pPr>
        <w:pStyle w:val="Heading2"/>
      </w:pPr>
      <w:r>
        <w:t>5.2 Risk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29B8" w14:paraId="5BC06D27" w14:textId="77777777">
        <w:tblPrEx>
          <w:tblCellMar>
            <w:top w:w="0" w:type="dxa"/>
            <w:bottom w:w="0" w:type="dxa"/>
          </w:tblCellMar>
        </w:tblPrEx>
        <w:tc>
          <w:tcPr>
            <w:tcW w:w="3120" w:type="dxa"/>
            <w:shd w:val="clear" w:color="auto" w:fill="2E5FA3"/>
          </w:tcPr>
          <w:p w14:paraId="175D5551" w14:textId="77777777" w:rsidR="008729B8" w:rsidRDefault="00000000">
            <w:pPr>
              <w:jc w:val="center"/>
            </w:pPr>
            <w:r>
              <w:rPr>
                <w:b/>
                <w:bCs/>
                <w:color w:val="FFFFFF"/>
                <w:sz w:val="20"/>
                <w:szCs w:val="20"/>
              </w:rPr>
              <w:t>Tier</w:t>
            </w:r>
          </w:p>
        </w:tc>
        <w:tc>
          <w:tcPr>
            <w:tcW w:w="3120" w:type="dxa"/>
            <w:shd w:val="clear" w:color="auto" w:fill="2E5FA3"/>
          </w:tcPr>
          <w:p w14:paraId="729EC3AA" w14:textId="77777777" w:rsidR="008729B8" w:rsidRDefault="00000000">
            <w:pPr>
              <w:jc w:val="center"/>
            </w:pPr>
            <w:r>
              <w:rPr>
                <w:b/>
                <w:bCs/>
                <w:color w:val="FFFFFF"/>
                <w:sz w:val="20"/>
                <w:szCs w:val="20"/>
              </w:rPr>
              <w:t>Score Range</w:t>
            </w:r>
          </w:p>
        </w:tc>
        <w:tc>
          <w:tcPr>
            <w:tcW w:w="3120" w:type="dxa"/>
            <w:shd w:val="clear" w:color="auto" w:fill="2E5FA3"/>
          </w:tcPr>
          <w:p w14:paraId="4FC53649" w14:textId="77777777" w:rsidR="008729B8" w:rsidRDefault="00000000">
            <w:pPr>
              <w:jc w:val="center"/>
            </w:pPr>
            <w:r>
              <w:rPr>
                <w:b/>
                <w:bCs/>
                <w:color w:val="FFFFFF"/>
                <w:sz w:val="20"/>
                <w:szCs w:val="20"/>
              </w:rPr>
              <w:t>Recommended Action</w:t>
            </w:r>
          </w:p>
        </w:tc>
      </w:tr>
      <w:tr w:rsidR="008729B8" w14:paraId="741C6BCE" w14:textId="77777777">
        <w:tblPrEx>
          <w:tblCellMar>
            <w:top w:w="0" w:type="dxa"/>
            <w:bottom w:w="0" w:type="dxa"/>
          </w:tblCellMar>
        </w:tblPrEx>
        <w:tc>
          <w:tcPr>
            <w:tcW w:w="3120" w:type="dxa"/>
            <w:shd w:val="clear" w:color="auto" w:fill="FFFFFF"/>
          </w:tcPr>
          <w:p w14:paraId="00285AD2" w14:textId="77777777" w:rsidR="008729B8" w:rsidRDefault="00000000">
            <w:r>
              <w:rPr>
                <w:sz w:val="20"/>
                <w:szCs w:val="20"/>
              </w:rPr>
              <w:t>Low</w:t>
            </w:r>
          </w:p>
        </w:tc>
        <w:tc>
          <w:tcPr>
            <w:tcW w:w="3120" w:type="dxa"/>
            <w:shd w:val="clear" w:color="auto" w:fill="FFFFFF"/>
          </w:tcPr>
          <w:p w14:paraId="2730E21D" w14:textId="77777777" w:rsidR="008729B8" w:rsidRDefault="00000000">
            <w:r>
              <w:rPr>
                <w:sz w:val="20"/>
                <w:szCs w:val="20"/>
              </w:rPr>
              <w:t>0 - 15</w:t>
            </w:r>
          </w:p>
        </w:tc>
        <w:tc>
          <w:tcPr>
            <w:tcW w:w="3120" w:type="dxa"/>
            <w:shd w:val="clear" w:color="auto" w:fill="FFFFFF"/>
          </w:tcPr>
          <w:p w14:paraId="195F3261" w14:textId="77777777" w:rsidR="008729B8" w:rsidRDefault="00000000">
            <w:r>
              <w:rPr>
                <w:sz w:val="20"/>
                <w:szCs w:val="20"/>
              </w:rPr>
              <w:t>No action required. Process normally.</w:t>
            </w:r>
          </w:p>
        </w:tc>
      </w:tr>
      <w:tr w:rsidR="008729B8" w14:paraId="527DDF83" w14:textId="77777777">
        <w:tblPrEx>
          <w:tblCellMar>
            <w:top w:w="0" w:type="dxa"/>
            <w:bottom w:w="0" w:type="dxa"/>
          </w:tblCellMar>
        </w:tblPrEx>
        <w:tc>
          <w:tcPr>
            <w:tcW w:w="3120" w:type="dxa"/>
            <w:shd w:val="clear" w:color="auto" w:fill="F2F2F2"/>
          </w:tcPr>
          <w:p w14:paraId="0160C35D" w14:textId="77777777" w:rsidR="008729B8" w:rsidRDefault="00000000">
            <w:r>
              <w:rPr>
                <w:sz w:val="20"/>
                <w:szCs w:val="20"/>
              </w:rPr>
              <w:t>Medium</w:t>
            </w:r>
          </w:p>
        </w:tc>
        <w:tc>
          <w:tcPr>
            <w:tcW w:w="3120" w:type="dxa"/>
            <w:shd w:val="clear" w:color="auto" w:fill="F2F2F2"/>
          </w:tcPr>
          <w:p w14:paraId="78336E45" w14:textId="77777777" w:rsidR="008729B8" w:rsidRDefault="00000000">
            <w:r>
              <w:rPr>
                <w:sz w:val="20"/>
                <w:szCs w:val="20"/>
              </w:rPr>
              <w:t>16 - 35</w:t>
            </w:r>
          </w:p>
        </w:tc>
        <w:tc>
          <w:tcPr>
            <w:tcW w:w="3120" w:type="dxa"/>
            <w:shd w:val="clear" w:color="auto" w:fill="F2F2F2"/>
          </w:tcPr>
          <w:p w14:paraId="681A42B4" w14:textId="77777777" w:rsidR="008729B8" w:rsidRDefault="00000000">
            <w:r>
              <w:rPr>
                <w:sz w:val="20"/>
                <w:szCs w:val="20"/>
              </w:rPr>
              <w:t>Monitor. No immediate investigation needed.</w:t>
            </w:r>
          </w:p>
        </w:tc>
      </w:tr>
      <w:tr w:rsidR="008729B8" w14:paraId="34C8DEE7" w14:textId="77777777">
        <w:tblPrEx>
          <w:tblCellMar>
            <w:top w:w="0" w:type="dxa"/>
            <w:bottom w:w="0" w:type="dxa"/>
          </w:tblCellMar>
        </w:tblPrEx>
        <w:tc>
          <w:tcPr>
            <w:tcW w:w="3120" w:type="dxa"/>
            <w:shd w:val="clear" w:color="auto" w:fill="FFFFFF"/>
          </w:tcPr>
          <w:p w14:paraId="41F4828D" w14:textId="77777777" w:rsidR="008729B8" w:rsidRDefault="00000000">
            <w:r>
              <w:rPr>
                <w:sz w:val="20"/>
                <w:szCs w:val="20"/>
              </w:rPr>
              <w:t>High</w:t>
            </w:r>
          </w:p>
        </w:tc>
        <w:tc>
          <w:tcPr>
            <w:tcW w:w="3120" w:type="dxa"/>
            <w:shd w:val="clear" w:color="auto" w:fill="FFFFFF"/>
          </w:tcPr>
          <w:p w14:paraId="5C412C85" w14:textId="77777777" w:rsidR="008729B8" w:rsidRDefault="00000000">
            <w:r>
              <w:rPr>
                <w:sz w:val="20"/>
                <w:szCs w:val="20"/>
              </w:rPr>
              <w:t>36 - 50</w:t>
            </w:r>
          </w:p>
        </w:tc>
        <w:tc>
          <w:tcPr>
            <w:tcW w:w="3120" w:type="dxa"/>
            <w:shd w:val="clear" w:color="auto" w:fill="FFFFFF"/>
          </w:tcPr>
          <w:p w14:paraId="4B55C73A" w14:textId="77777777" w:rsidR="008729B8" w:rsidRDefault="00000000">
            <w:r>
              <w:rPr>
                <w:sz w:val="20"/>
                <w:szCs w:val="20"/>
              </w:rPr>
              <w:t>Hold payment. Assign to investigator. Request documentation.</w:t>
            </w:r>
          </w:p>
        </w:tc>
      </w:tr>
      <w:tr w:rsidR="008729B8" w14:paraId="2B60A534" w14:textId="77777777">
        <w:tblPrEx>
          <w:tblCellMar>
            <w:top w:w="0" w:type="dxa"/>
            <w:bottom w:w="0" w:type="dxa"/>
          </w:tblCellMar>
        </w:tblPrEx>
        <w:tc>
          <w:tcPr>
            <w:tcW w:w="3120" w:type="dxa"/>
            <w:shd w:val="clear" w:color="auto" w:fill="F2F2F2"/>
          </w:tcPr>
          <w:p w14:paraId="191C0DCD" w14:textId="77777777" w:rsidR="008729B8" w:rsidRDefault="00000000">
            <w:r>
              <w:rPr>
                <w:sz w:val="20"/>
                <w:szCs w:val="20"/>
              </w:rPr>
              <w:t>Critical</w:t>
            </w:r>
          </w:p>
        </w:tc>
        <w:tc>
          <w:tcPr>
            <w:tcW w:w="3120" w:type="dxa"/>
            <w:shd w:val="clear" w:color="auto" w:fill="F2F2F2"/>
          </w:tcPr>
          <w:p w14:paraId="644A28B1" w14:textId="77777777" w:rsidR="008729B8" w:rsidRDefault="00000000">
            <w:r>
              <w:rPr>
                <w:sz w:val="20"/>
                <w:szCs w:val="20"/>
              </w:rPr>
              <w:t>51 - 100</w:t>
            </w:r>
          </w:p>
        </w:tc>
        <w:tc>
          <w:tcPr>
            <w:tcW w:w="3120" w:type="dxa"/>
            <w:shd w:val="clear" w:color="auto" w:fill="F2F2F2"/>
          </w:tcPr>
          <w:p w14:paraId="0C08097D" w14:textId="77777777" w:rsidR="008729B8" w:rsidRDefault="00000000">
            <w:r>
              <w:rPr>
                <w:sz w:val="20"/>
                <w:szCs w:val="20"/>
              </w:rPr>
              <w:t>Do not pay. Escalate immediately. Likely fraud.</w:t>
            </w:r>
          </w:p>
        </w:tc>
      </w:tr>
    </w:tbl>
    <w:p w14:paraId="35AE767C" w14:textId="77777777" w:rsidR="008729B8" w:rsidRDefault="00000000">
      <w:r>
        <w:br w:type="page"/>
      </w:r>
    </w:p>
    <w:p w14:paraId="01044E8A" w14:textId="77777777" w:rsidR="008729B8" w:rsidRDefault="00000000">
      <w:pPr>
        <w:pStyle w:val="Heading1"/>
        <w:pBdr>
          <w:bottom w:val="single" w:sz="6" w:space="0" w:color="2E5FA3"/>
        </w:pBdr>
      </w:pPr>
      <w:r>
        <w:lastRenderedPageBreak/>
        <w:t>6. Key Fraud Findings</w:t>
      </w:r>
    </w:p>
    <w:p w14:paraId="1D45AF4B" w14:textId="77777777" w:rsidR="008729B8" w:rsidRDefault="00000000">
      <w:pPr>
        <w:pStyle w:val="Heading2"/>
      </w:pPr>
      <w:r>
        <w:t>6.1 Overbilling</w:t>
      </w:r>
    </w:p>
    <w:p w14:paraId="15629BB4" w14:textId="2A291404" w:rsidR="008729B8" w:rsidRDefault="00000000">
      <w:pPr>
        <w:spacing w:after="120"/>
      </w:pPr>
      <w:r>
        <w:t>21,731 claims were invoiced above the pre-approved estimate in the original dataset</w:t>
      </w:r>
      <w:r w:rsidR="00683075">
        <w:t xml:space="preserve">, </w:t>
      </w:r>
      <w:r>
        <w:t>the single largest fraud category at 15.8% of all claims. The most extreme case was a single claim with a $303,743 overbill. The full list of significant overbilling cases is available in the investigation queue sorted by estimated savings.</w:t>
      </w:r>
    </w:p>
    <w:p w14:paraId="02FC0400" w14:textId="77777777" w:rsidR="008729B8" w:rsidRDefault="00000000">
      <w:pPr>
        <w:pStyle w:val="Heading2"/>
      </w:pPr>
      <w:r>
        <w:t>6.2 Duplicate Claims</w:t>
      </w:r>
    </w:p>
    <w:p w14:paraId="1932274B" w14:textId="463CFEFF" w:rsidR="008729B8" w:rsidRDefault="00000000">
      <w:pPr>
        <w:spacing w:after="120"/>
      </w:pPr>
      <w:r>
        <w:t>6,251 exact duplicate claims were detected in the original dataset</w:t>
      </w:r>
      <w:r w:rsidR="00683075">
        <w:t xml:space="preserve">, </w:t>
      </w:r>
      <w:r>
        <w:t>same member, same provider, same diagnosis, same date submitted multiple times. An additional 416 near-duplicate claims were found within a 2-day window with amounts differing by less than 5%.</w:t>
      </w:r>
    </w:p>
    <w:p w14:paraId="341A1552" w14:textId="77777777" w:rsidR="008729B8" w:rsidRDefault="00000000">
      <w:pPr>
        <w:pStyle w:val="Heading2"/>
      </w:pPr>
      <w:r>
        <w:t>6.3 Phantom Billing</w:t>
      </w:r>
    </w:p>
    <w:p w14:paraId="67B0ABF0" w14:textId="77777777" w:rsidR="008729B8" w:rsidRDefault="00000000">
      <w:pPr>
        <w:spacing w:after="120"/>
      </w:pPr>
      <w:r>
        <w:t>2,487 claims were submitted with a positive invoiced amount but zero payment and a non-rejected status. This pattern can indicate test submissions for fraudulent claims caught at payment processing, or systematic billing for services never rendered.</w:t>
      </w:r>
    </w:p>
    <w:p w14:paraId="7FC100C5" w14:textId="77777777" w:rsidR="008729B8" w:rsidRDefault="00000000">
      <w:pPr>
        <w:pStyle w:val="Heading2"/>
      </w:pPr>
      <w:r>
        <w:t>6.4 Unbundling</w:t>
      </w:r>
    </w:p>
    <w:p w14:paraId="2A478159" w14:textId="77777777" w:rsidR="008729B8" w:rsidRDefault="00000000">
      <w:pPr>
        <w:spacing w:after="120"/>
      </w:pPr>
      <w:r>
        <w:t>3,156 claims involved a member filing 3 or more claims at the same provider on the same date. Legitimate medical visits rarely generate 3 separate claim submissions in one day. This pattern suggests providers splitting one service into multiple smaller claims to maximize reimbursement.</w:t>
      </w:r>
    </w:p>
    <w:p w14:paraId="143A0FDF" w14:textId="43525704" w:rsidR="008729B8" w:rsidRDefault="00000000">
      <w:pPr>
        <w:pStyle w:val="Heading2"/>
      </w:pPr>
      <w:r>
        <w:t>6.5 Fraud Rings</w:t>
      </w:r>
      <w:r w:rsidR="00683075">
        <w:t xml:space="preserve">, </w:t>
      </w:r>
      <w:r>
        <w:t>Most Critical Finding</w:t>
      </w:r>
    </w:p>
    <w:p w14:paraId="127F9E01" w14:textId="7A9B1FAF" w:rsidR="008729B8" w:rsidRDefault="00000000">
      <w:pPr>
        <w:spacing w:after="120"/>
      </w:pPr>
      <w:r>
        <w:t xml:space="preserve">The network analysis identified 30 providers in the original dataset where multiple members with 100% fraud rates </w:t>
      </w:r>
      <w:proofErr w:type="gramStart"/>
      <w:r>
        <w:t>are</w:t>
      </w:r>
      <w:proofErr w:type="gramEnd"/>
      <w:r>
        <w:t xml:space="preserve"> clustering. This is the strongest possible fraud signal</w:t>
      </w:r>
      <w:r w:rsidR="00683075">
        <w:t xml:space="preserve">, </w:t>
      </w:r>
      <w:r>
        <w:t>it indicates organized, coordinated fraud rather than individual opportunistic claims.</w:t>
      </w:r>
    </w:p>
    <w:p w14:paraId="44DD447C" w14:textId="77777777" w:rsidR="008729B8" w:rsidRDefault="00000000">
      <w:pPr>
        <w:spacing w:after="160"/>
      </w:pPr>
      <w:r>
        <w:rPr>
          <w:i/>
          <w:iCs/>
          <w:color w:val="555555"/>
          <w:sz w:val="20"/>
          <w:szCs w:val="20"/>
        </w:rPr>
        <w:t>Specific provider names from the original analysis are not published in this public version due to data confidentiality. The synthetic demo dataset contains equivalent fraud ring patterns using anonymized provider names.</w:t>
      </w:r>
    </w:p>
    <w:p w14:paraId="779924C2" w14:textId="77777777" w:rsidR="008729B8" w:rsidRDefault="00000000">
      <w:pPr>
        <w:pStyle w:val="Heading2"/>
      </w:pPr>
      <w:r>
        <w:t>6.6 Provider Peer Comparison</w:t>
      </w:r>
    </w:p>
    <w:p w14:paraId="49240CE7" w14:textId="36D9413E" w:rsidR="008729B8" w:rsidRDefault="00000000">
      <w:pPr>
        <w:spacing w:after="120"/>
      </w:pPr>
      <w:r>
        <w:t>Provider risk scores were calculated by comparing each provider against specialty peers</w:t>
      </w:r>
      <w:r w:rsidR="00683075">
        <w:t xml:space="preserve">, </w:t>
      </w:r>
      <w:r>
        <w:t>hospitals against hospitals, labs against labs, physicians against physicians. In the original dataset, the highest-risk providers were billing between 76% and 179% above their specialty peer average with risk scores above 73.</w:t>
      </w:r>
    </w:p>
    <w:p w14:paraId="070FDF73" w14:textId="77777777" w:rsidR="008729B8" w:rsidRDefault="00000000">
      <w:pPr>
        <w:spacing w:after="160"/>
      </w:pPr>
      <w:r>
        <w:rPr>
          <w:i/>
          <w:iCs/>
          <w:color w:val="555555"/>
          <w:sz w:val="20"/>
          <w:szCs w:val="20"/>
        </w:rPr>
        <w:t>Specific provider names and figures are from the original confidential dataset and are not published here. Equivalent analysis is visible in the synthetic demo dashboard.</w:t>
      </w:r>
    </w:p>
    <w:p w14:paraId="06FBF6FA" w14:textId="77777777" w:rsidR="008729B8" w:rsidRDefault="00000000">
      <w:r>
        <w:br w:type="page"/>
      </w:r>
    </w:p>
    <w:p w14:paraId="0B3E9124" w14:textId="77777777" w:rsidR="008729B8" w:rsidRDefault="00000000">
      <w:pPr>
        <w:pStyle w:val="Heading1"/>
        <w:pBdr>
          <w:bottom w:val="single" w:sz="6" w:space="0" w:color="2E5FA3"/>
        </w:pBdr>
      </w:pPr>
      <w:r>
        <w:lastRenderedPageBreak/>
        <w:t>7. Investigation Queue</w:t>
      </w:r>
    </w:p>
    <w:p w14:paraId="7A52CE04" w14:textId="77777777" w:rsidR="008729B8" w:rsidRDefault="00000000">
      <w:pPr>
        <w:pStyle w:val="Heading2"/>
      </w:pPr>
      <w:r>
        <w:t>7.1 Overview</w:t>
      </w:r>
    </w:p>
    <w:p w14:paraId="55B67BA5" w14:textId="77777777" w:rsidR="008729B8" w:rsidRDefault="00000000">
      <w:pPr>
        <w:spacing w:after="120"/>
      </w:pPr>
      <w:r>
        <w:t>The investigation queue contains claims prioritized for review, sorted by composite fraud score (highest first) then by estimated savings. The queue is available as a CSV file and visible on Page 4 of the Power BI dashboard.</w:t>
      </w:r>
    </w:p>
    <w:p w14:paraId="54B23D16" w14:textId="77777777" w:rsidR="008729B8" w:rsidRDefault="00000000">
      <w:pPr>
        <w:pStyle w:val="Heading2"/>
      </w:pPr>
      <w:r>
        <w:t>7.2 Estimated Savings Calculation</w:t>
      </w:r>
    </w:p>
    <w:p w14:paraId="54DE4E28" w14:textId="77777777" w:rsidR="008729B8" w:rsidRDefault="00000000">
      <w:pPr>
        <w:pStyle w:val="ListParagraph"/>
        <w:numPr>
          <w:ilvl w:val="0"/>
          <w:numId w:val="1"/>
        </w:numPr>
        <w:spacing w:after="80"/>
      </w:pPr>
      <w:r>
        <w:t>If the claim has a direct overbill (Total Invoiced &gt; Estimate): savings = overbill amount</w:t>
      </w:r>
    </w:p>
    <w:p w14:paraId="6F693436" w14:textId="77777777" w:rsidR="008729B8" w:rsidRDefault="00000000">
      <w:pPr>
        <w:pStyle w:val="ListParagraph"/>
        <w:numPr>
          <w:ilvl w:val="0"/>
          <w:numId w:val="1"/>
        </w:numPr>
        <w:spacing w:after="80"/>
      </w:pPr>
      <w:r>
        <w:t>If the claim is High or Critical tier without a direct overbill: savings = 15% of Total Invoiced (conservative industry recovery estimate)</w:t>
      </w:r>
    </w:p>
    <w:p w14:paraId="3204FA19" w14:textId="77777777" w:rsidR="008729B8" w:rsidRDefault="008729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29B8" w14:paraId="4F3D020A" w14:textId="77777777">
        <w:tblPrEx>
          <w:tblCellMar>
            <w:top w:w="0" w:type="dxa"/>
            <w:bottom w:w="0" w:type="dxa"/>
          </w:tblCellMar>
        </w:tblPrEx>
        <w:tc>
          <w:tcPr>
            <w:tcW w:w="4680" w:type="dxa"/>
            <w:shd w:val="clear" w:color="auto" w:fill="2E5FA3"/>
          </w:tcPr>
          <w:p w14:paraId="03FB5BF0" w14:textId="77777777" w:rsidR="008729B8" w:rsidRDefault="00000000">
            <w:pPr>
              <w:jc w:val="center"/>
            </w:pPr>
            <w:r>
              <w:rPr>
                <w:b/>
                <w:bCs/>
                <w:color w:val="FFFFFF"/>
                <w:sz w:val="20"/>
                <w:szCs w:val="20"/>
              </w:rPr>
              <w:t>Category</w:t>
            </w:r>
          </w:p>
        </w:tc>
        <w:tc>
          <w:tcPr>
            <w:tcW w:w="4680" w:type="dxa"/>
            <w:shd w:val="clear" w:color="auto" w:fill="2E5FA3"/>
          </w:tcPr>
          <w:p w14:paraId="5D02CB45" w14:textId="77777777" w:rsidR="008729B8" w:rsidRDefault="00000000">
            <w:pPr>
              <w:jc w:val="center"/>
            </w:pPr>
            <w:r>
              <w:rPr>
                <w:b/>
                <w:bCs/>
                <w:color w:val="FFFFFF"/>
                <w:sz w:val="20"/>
                <w:szCs w:val="20"/>
              </w:rPr>
              <w:t>Original Dataset</w:t>
            </w:r>
          </w:p>
        </w:tc>
      </w:tr>
      <w:tr w:rsidR="008729B8" w14:paraId="3826FC47" w14:textId="77777777">
        <w:tblPrEx>
          <w:tblCellMar>
            <w:top w:w="0" w:type="dxa"/>
            <w:bottom w:w="0" w:type="dxa"/>
          </w:tblCellMar>
        </w:tblPrEx>
        <w:tc>
          <w:tcPr>
            <w:tcW w:w="4680" w:type="dxa"/>
            <w:shd w:val="clear" w:color="auto" w:fill="FFFFFF"/>
          </w:tcPr>
          <w:p w14:paraId="728409A7" w14:textId="77777777" w:rsidR="008729B8" w:rsidRDefault="00000000">
            <w:r>
              <w:rPr>
                <w:sz w:val="20"/>
                <w:szCs w:val="20"/>
              </w:rPr>
              <w:t>Total investigation queue claims</w:t>
            </w:r>
          </w:p>
        </w:tc>
        <w:tc>
          <w:tcPr>
            <w:tcW w:w="4680" w:type="dxa"/>
            <w:shd w:val="clear" w:color="auto" w:fill="FFFFFF"/>
          </w:tcPr>
          <w:p w14:paraId="4E734B92" w14:textId="77777777" w:rsidR="008729B8" w:rsidRDefault="00000000">
            <w:r>
              <w:rPr>
                <w:sz w:val="20"/>
                <w:szCs w:val="20"/>
              </w:rPr>
              <w:t>27,138</w:t>
            </w:r>
          </w:p>
        </w:tc>
      </w:tr>
      <w:tr w:rsidR="008729B8" w14:paraId="4C24EB7C" w14:textId="77777777">
        <w:tblPrEx>
          <w:tblCellMar>
            <w:top w:w="0" w:type="dxa"/>
            <w:bottom w:w="0" w:type="dxa"/>
          </w:tblCellMar>
        </w:tblPrEx>
        <w:tc>
          <w:tcPr>
            <w:tcW w:w="4680" w:type="dxa"/>
            <w:shd w:val="clear" w:color="auto" w:fill="F2F2F2"/>
          </w:tcPr>
          <w:p w14:paraId="4AA8FA45" w14:textId="77777777" w:rsidR="008729B8" w:rsidRDefault="00000000">
            <w:r>
              <w:rPr>
                <w:sz w:val="20"/>
                <w:szCs w:val="20"/>
              </w:rPr>
              <w:t>Total estimated savings</w:t>
            </w:r>
          </w:p>
        </w:tc>
        <w:tc>
          <w:tcPr>
            <w:tcW w:w="4680" w:type="dxa"/>
            <w:shd w:val="clear" w:color="auto" w:fill="F2F2F2"/>
          </w:tcPr>
          <w:p w14:paraId="4F961809" w14:textId="77777777" w:rsidR="008729B8" w:rsidRDefault="00000000">
            <w:r>
              <w:rPr>
                <w:sz w:val="20"/>
                <w:szCs w:val="20"/>
              </w:rPr>
              <w:t>$2,301,828</w:t>
            </w:r>
          </w:p>
        </w:tc>
      </w:tr>
      <w:tr w:rsidR="008729B8" w14:paraId="53254429" w14:textId="77777777">
        <w:tblPrEx>
          <w:tblCellMar>
            <w:top w:w="0" w:type="dxa"/>
            <w:bottom w:w="0" w:type="dxa"/>
          </w:tblCellMar>
        </w:tblPrEx>
        <w:tc>
          <w:tcPr>
            <w:tcW w:w="4680" w:type="dxa"/>
            <w:shd w:val="clear" w:color="auto" w:fill="FFFFFF"/>
          </w:tcPr>
          <w:p w14:paraId="3F6AC233" w14:textId="77777777" w:rsidR="008729B8" w:rsidRDefault="00000000">
            <w:r>
              <w:rPr>
                <w:sz w:val="20"/>
                <w:szCs w:val="20"/>
              </w:rPr>
              <w:t>Largest single claim savings</w:t>
            </w:r>
          </w:p>
        </w:tc>
        <w:tc>
          <w:tcPr>
            <w:tcW w:w="4680" w:type="dxa"/>
            <w:shd w:val="clear" w:color="auto" w:fill="FFFFFF"/>
          </w:tcPr>
          <w:p w14:paraId="7DA8E34F" w14:textId="77777777" w:rsidR="008729B8" w:rsidRDefault="00000000">
            <w:r>
              <w:rPr>
                <w:sz w:val="20"/>
                <w:szCs w:val="20"/>
              </w:rPr>
              <w:t>$303,743</w:t>
            </w:r>
          </w:p>
        </w:tc>
      </w:tr>
      <w:tr w:rsidR="008729B8" w14:paraId="65AEE8A4" w14:textId="77777777">
        <w:tblPrEx>
          <w:tblCellMar>
            <w:top w:w="0" w:type="dxa"/>
            <w:bottom w:w="0" w:type="dxa"/>
          </w:tblCellMar>
        </w:tblPrEx>
        <w:tc>
          <w:tcPr>
            <w:tcW w:w="4680" w:type="dxa"/>
            <w:shd w:val="clear" w:color="auto" w:fill="F2F2F2"/>
          </w:tcPr>
          <w:p w14:paraId="57B4B97A" w14:textId="77777777" w:rsidR="008729B8" w:rsidRDefault="00000000">
            <w:r>
              <w:rPr>
                <w:sz w:val="20"/>
                <w:szCs w:val="20"/>
              </w:rPr>
              <w:t>Average savings per queued claim</w:t>
            </w:r>
          </w:p>
        </w:tc>
        <w:tc>
          <w:tcPr>
            <w:tcW w:w="4680" w:type="dxa"/>
            <w:shd w:val="clear" w:color="auto" w:fill="F2F2F2"/>
          </w:tcPr>
          <w:p w14:paraId="4B3C5C54" w14:textId="77777777" w:rsidR="008729B8" w:rsidRDefault="00000000">
            <w:r>
              <w:rPr>
                <w:sz w:val="20"/>
                <w:szCs w:val="20"/>
              </w:rPr>
              <w:t>$84.80</w:t>
            </w:r>
          </w:p>
        </w:tc>
      </w:tr>
      <w:tr w:rsidR="008729B8" w14:paraId="6EA302A2" w14:textId="77777777">
        <w:tblPrEx>
          <w:tblCellMar>
            <w:top w:w="0" w:type="dxa"/>
            <w:bottom w:w="0" w:type="dxa"/>
          </w:tblCellMar>
        </w:tblPrEx>
        <w:tc>
          <w:tcPr>
            <w:tcW w:w="4680" w:type="dxa"/>
            <w:shd w:val="clear" w:color="auto" w:fill="FFFFFF"/>
          </w:tcPr>
          <w:p w14:paraId="021FCB86" w14:textId="77777777" w:rsidR="008729B8" w:rsidRDefault="00000000">
            <w:r>
              <w:rPr>
                <w:sz w:val="20"/>
                <w:szCs w:val="20"/>
              </w:rPr>
              <w:t>Critical tier claims</w:t>
            </w:r>
          </w:p>
        </w:tc>
        <w:tc>
          <w:tcPr>
            <w:tcW w:w="4680" w:type="dxa"/>
            <w:shd w:val="clear" w:color="auto" w:fill="FFFFFF"/>
          </w:tcPr>
          <w:p w14:paraId="18CF9565" w14:textId="77777777" w:rsidR="008729B8" w:rsidRDefault="00000000">
            <w:r>
              <w:rPr>
                <w:sz w:val="20"/>
                <w:szCs w:val="20"/>
              </w:rPr>
              <w:t>45</w:t>
            </w:r>
          </w:p>
        </w:tc>
      </w:tr>
      <w:tr w:rsidR="008729B8" w14:paraId="43F952B7" w14:textId="77777777">
        <w:tblPrEx>
          <w:tblCellMar>
            <w:top w:w="0" w:type="dxa"/>
            <w:bottom w:w="0" w:type="dxa"/>
          </w:tblCellMar>
        </w:tblPrEx>
        <w:tc>
          <w:tcPr>
            <w:tcW w:w="4680" w:type="dxa"/>
            <w:shd w:val="clear" w:color="auto" w:fill="F2F2F2"/>
          </w:tcPr>
          <w:p w14:paraId="7EA8E181" w14:textId="77777777" w:rsidR="008729B8" w:rsidRDefault="00000000">
            <w:r>
              <w:rPr>
                <w:sz w:val="20"/>
                <w:szCs w:val="20"/>
              </w:rPr>
              <w:t>High tier claims</w:t>
            </w:r>
          </w:p>
        </w:tc>
        <w:tc>
          <w:tcPr>
            <w:tcW w:w="4680" w:type="dxa"/>
            <w:shd w:val="clear" w:color="auto" w:fill="F2F2F2"/>
          </w:tcPr>
          <w:p w14:paraId="2FE01E5B" w14:textId="77777777" w:rsidR="008729B8" w:rsidRDefault="00000000">
            <w:r>
              <w:rPr>
                <w:sz w:val="20"/>
                <w:szCs w:val="20"/>
              </w:rPr>
              <w:t>27,093</w:t>
            </w:r>
          </w:p>
        </w:tc>
      </w:tr>
    </w:tbl>
    <w:p w14:paraId="4EE6FF29" w14:textId="77777777" w:rsidR="008729B8" w:rsidRDefault="00000000">
      <w:r>
        <w:br w:type="page"/>
      </w:r>
    </w:p>
    <w:p w14:paraId="0ED7A914" w14:textId="77777777" w:rsidR="008729B8" w:rsidRDefault="00000000">
      <w:pPr>
        <w:pStyle w:val="Heading1"/>
        <w:pBdr>
          <w:bottom w:val="single" w:sz="6" w:space="0" w:color="2E5FA3"/>
        </w:pBdr>
      </w:pPr>
      <w:r>
        <w:lastRenderedPageBreak/>
        <w:t>8. Power BI Dashboard Guide</w:t>
      </w:r>
    </w:p>
    <w:p w14:paraId="027E2E4D" w14:textId="77777777" w:rsidR="008729B8" w:rsidRDefault="00000000">
      <w:pPr>
        <w:spacing w:after="120"/>
      </w:pPr>
      <w:r>
        <w:t>The dashboard contains six pages accessible via tabs at the bottom of the screen. All pages are connected through six synchronized filters on the Filters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29B8" w14:paraId="5A22D52E" w14:textId="77777777">
        <w:tblPrEx>
          <w:tblCellMar>
            <w:top w:w="0" w:type="dxa"/>
            <w:bottom w:w="0" w:type="dxa"/>
          </w:tblCellMar>
        </w:tblPrEx>
        <w:tc>
          <w:tcPr>
            <w:tcW w:w="3120" w:type="dxa"/>
            <w:shd w:val="clear" w:color="auto" w:fill="2E5FA3"/>
          </w:tcPr>
          <w:p w14:paraId="3DC2DEC5" w14:textId="77777777" w:rsidR="008729B8" w:rsidRDefault="00000000">
            <w:pPr>
              <w:jc w:val="center"/>
            </w:pPr>
            <w:r>
              <w:rPr>
                <w:b/>
                <w:bCs/>
                <w:color w:val="FFFFFF"/>
                <w:sz w:val="20"/>
                <w:szCs w:val="20"/>
              </w:rPr>
              <w:t>Page</w:t>
            </w:r>
          </w:p>
        </w:tc>
        <w:tc>
          <w:tcPr>
            <w:tcW w:w="3120" w:type="dxa"/>
            <w:shd w:val="clear" w:color="auto" w:fill="2E5FA3"/>
          </w:tcPr>
          <w:p w14:paraId="77E8F824" w14:textId="77777777" w:rsidR="008729B8" w:rsidRDefault="00000000">
            <w:pPr>
              <w:jc w:val="center"/>
            </w:pPr>
            <w:r>
              <w:rPr>
                <w:b/>
                <w:bCs/>
                <w:color w:val="FFFFFF"/>
                <w:sz w:val="20"/>
                <w:szCs w:val="20"/>
              </w:rPr>
              <w:t>Purpose</w:t>
            </w:r>
          </w:p>
        </w:tc>
        <w:tc>
          <w:tcPr>
            <w:tcW w:w="3120" w:type="dxa"/>
            <w:shd w:val="clear" w:color="auto" w:fill="2E5FA3"/>
          </w:tcPr>
          <w:p w14:paraId="3F848659" w14:textId="77777777" w:rsidR="008729B8" w:rsidRDefault="00000000">
            <w:pPr>
              <w:jc w:val="center"/>
            </w:pPr>
            <w:r>
              <w:rPr>
                <w:b/>
                <w:bCs/>
                <w:color w:val="FFFFFF"/>
                <w:sz w:val="20"/>
                <w:szCs w:val="20"/>
              </w:rPr>
              <w:t>Key Visuals</w:t>
            </w:r>
          </w:p>
        </w:tc>
      </w:tr>
      <w:tr w:rsidR="008729B8" w14:paraId="1E4A7058" w14:textId="77777777">
        <w:tblPrEx>
          <w:tblCellMar>
            <w:top w:w="0" w:type="dxa"/>
            <w:bottom w:w="0" w:type="dxa"/>
          </w:tblCellMar>
        </w:tblPrEx>
        <w:tc>
          <w:tcPr>
            <w:tcW w:w="3120" w:type="dxa"/>
            <w:shd w:val="clear" w:color="auto" w:fill="FFFFFF"/>
          </w:tcPr>
          <w:p w14:paraId="05591F2E" w14:textId="77777777" w:rsidR="008729B8" w:rsidRDefault="00000000">
            <w:r>
              <w:rPr>
                <w:sz w:val="20"/>
                <w:szCs w:val="20"/>
              </w:rPr>
              <w:t>Executive Summary</w:t>
            </w:r>
          </w:p>
        </w:tc>
        <w:tc>
          <w:tcPr>
            <w:tcW w:w="3120" w:type="dxa"/>
            <w:shd w:val="clear" w:color="auto" w:fill="FFFFFF"/>
          </w:tcPr>
          <w:p w14:paraId="470DD68B" w14:textId="77777777" w:rsidR="008729B8" w:rsidRDefault="00000000">
            <w:r>
              <w:rPr>
                <w:sz w:val="20"/>
                <w:szCs w:val="20"/>
              </w:rPr>
              <w:t>Top-level KPIs and overall portfolio view</w:t>
            </w:r>
          </w:p>
        </w:tc>
        <w:tc>
          <w:tcPr>
            <w:tcW w:w="3120" w:type="dxa"/>
            <w:shd w:val="clear" w:color="auto" w:fill="FFFFFF"/>
          </w:tcPr>
          <w:p w14:paraId="78EC5A20" w14:textId="77777777" w:rsidR="008729B8" w:rsidRDefault="00000000">
            <w:r>
              <w:rPr>
                <w:sz w:val="20"/>
                <w:szCs w:val="20"/>
              </w:rPr>
              <w:t>6 KPI cards, risk tier donut, claims by status, monthly trend</w:t>
            </w:r>
          </w:p>
        </w:tc>
      </w:tr>
      <w:tr w:rsidR="008729B8" w14:paraId="327A3690" w14:textId="77777777">
        <w:tblPrEx>
          <w:tblCellMar>
            <w:top w:w="0" w:type="dxa"/>
            <w:bottom w:w="0" w:type="dxa"/>
          </w:tblCellMar>
        </w:tblPrEx>
        <w:tc>
          <w:tcPr>
            <w:tcW w:w="3120" w:type="dxa"/>
            <w:shd w:val="clear" w:color="auto" w:fill="F2F2F2"/>
          </w:tcPr>
          <w:p w14:paraId="28C4970B" w14:textId="77777777" w:rsidR="008729B8" w:rsidRDefault="00000000">
            <w:r>
              <w:rPr>
                <w:sz w:val="20"/>
                <w:szCs w:val="20"/>
              </w:rPr>
              <w:t>Provider Intelligence</w:t>
            </w:r>
          </w:p>
        </w:tc>
        <w:tc>
          <w:tcPr>
            <w:tcW w:w="3120" w:type="dxa"/>
            <w:shd w:val="clear" w:color="auto" w:fill="F2F2F2"/>
          </w:tcPr>
          <w:p w14:paraId="18E347E2" w14:textId="77777777" w:rsidR="008729B8" w:rsidRDefault="00000000">
            <w:r>
              <w:rPr>
                <w:sz w:val="20"/>
                <w:szCs w:val="20"/>
              </w:rPr>
              <w:t>Provider risk ranking and fraud ring analysis</w:t>
            </w:r>
          </w:p>
        </w:tc>
        <w:tc>
          <w:tcPr>
            <w:tcW w:w="3120" w:type="dxa"/>
            <w:shd w:val="clear" w:color="auto" w:fill="F2F2F2"/>
          </w:tcPr>
          <w:p w14:paraId="62495622" w14:textId="77777777" w:rsidR="008729B8" w:rsidRDefault="00000000">
            <w:r>
              <w:rPr>
                <w:sz w:val="20"/>
                <w:szCs w:val="20"/>
              </w:rPr>
              <w:t>Risk ranking table, highest risk providers, fraud ring providers</w:t>
            </w:r>
          </w:p>
        </w:tc>
      </w:tr>
      <w:tr w:rsidR="008729B8" w14:paraId="6980E010" w14:textId="77777777">
        <w:tblPrEx>
          <w:tblCellMar>
            <w:top w:w="0" w:type="dxa"/>
            <w:bottom w:w="0" w:type="dxa"/>
          </w:tblCellMar>
        </w:tblPrEx>
        <w:tc>
          <w:tcPr>
            <w:tcW w:w="3120" w:type="dxa"/>
            <w:shd w:val="clear" w:color="auto" w:fill="FFFFFF"/>
          </w:tcPr>
          <w:p w14:paraId="158BEE7C" w14:textId="77777777" w:rsidR="008729B8" w:rsidRDefault="00000000">
            <w:r>
              <w:rPr>
                <w:sz w:val="20"/>
                <w:szCs w:val="20"/>
              </w:rPr>
              <w:t>Member &amp; Claim Analysis</w:t>
            </w:r>
          </w:p>
        </w:tc>
        <w:tc>
          <w:tcPr>
            <w:tcW w:w="3120" w:type="dxa"/>
            <w:shd w:val="clear" w:color="auto" w:fill="FFFFFF"/>
          </w:tcPr>
          <w:p w14:paraId="3448B90E" w14:textId="77777777" w:rsidR="008729B8" w:rsidRDefault="00000000">
            <w:r>
              <w:rPr>
                <w:sz w:val="20"/>
                <w:szCs w:val="20"/>
              </w:rPr>
              <w:t>Member behavior patterns and diagnosis benchmarking</w:t>
            </w:r>
          </w:p>
        </w:tc>
        <w:tc>
          <w:tcPr>
            <w:tcW w:w="3120" w:type="dxa"/>
            <w:shd w:val="clear" w:color="auto" w:fill="FFFFFF"/>
          </w:tcPr>
          <w:p w14:paraId="64F015CA" w14:textId="77777777" w:rsidR="008729B8" w:rsidRDefault="00000000">
            <w:r>
              <w:rPr>
                <w:sz w:val="20"/>
                <w:szCs w:val="20"/>
              </w:rPr>
              <w:t>Day of week chart, cost diagnoses, high risk members table</w:t>
            </w:r>
          </w:p>
        </w:tc>
      </w:tr>
      <w:tr w:rsidR="008729B8" w14:paraId="0C6DB80F" w14:textId="77777777">
        <w:tblPrEx>
          <w:tblCellMar>
            <w:top w:w="0" w:type="dxa"/>
            <w:bottom w:w="0" w:type="dxa"/>
          </w:tblCellMar>
        </w:tblPrEx>
        <w:tc>
          <w:tcPr>
            <w:tcW w:w="3120" w:type="dxa"/>
            <w:shd w:val="clear" w:color="auto" w:fill="F2F2F2"/>
          </w:tcPr>
          <w:p w14:paraId="1020C56B" w14:textId="77777777" w:rsidR="008729B8" w:rsidRDefault="00000000">
            <w:r>
              <w:rPr>
                <w:sz w:val="20"/>
                <w:szCs w:val="20"/>
              </w:rPr>
              <w:t>Investigation Queue</w:t>
            </w:r>
          </w:p>
        </w:tc>
        <w:tc>
          <w:tcPr>
            <w:tcW w:w="3120" w:type="dxa"/>
            <w:shd w:val="clear" w:color="auto" w:fill="F2F2F2"/>
          </w:tcPr>
          <w:p w14:paraId="54425A29" w14:textId="77777777" w:rsidR="008729B8" w:rsidRDefault="00000000">
            <w:r>
              <w:rPr>
                <w:sz w:val="20"/>
                <w:szCs w:val="20"/>
              </w:rPr>
              <w:t>Prioritized fraud investigation worklist</w:t>
            </w:r>
          </w:p>
        </w:tc>
        <w:tc>
          <w:tcPr>
            <w:tcW w:w="3120" w:type="dxa"/>
            <w:shd w:val="clear" w:color="auto" w:fill="F2F2F2"/>
          </w:tcPr>
          <w:p w14:paraId="1089AAE4" w14:textId="77777777" w:rsidR="008729B8" w:rsidRDefault="00000000">
            <w:r>
              <w:rPr>
                <w:sz w:val="20"/>
                <w:szCs w:val="20"/>
              </w:rPr>
              <w:t>Priority table with color gradient, savings by provider</w:t>
            </w:r>
          </w:p>
        </w:tc>
      </w:tr>
      <w:tr w:rsidR="008729B8" w14:paraId="173E405A" w14:textId="77777777">
        <w:tblPrEx>
          <w:tblCellMar>
            <w:top w:w="0" w:type="dxa"/>
            <w:bottom w:w="0" w:type="dxa"/>
          </w:tblCellMar>
        </w:tblPrEx>
        <w:tc>
          <w:tcPr>
            <w:tcW w:w="3120" w:type="dxa"/>
            <w:shd w:val="clear" w:color="auto" w:fill="FFFFFF"/>
          </w:tcPr>
          <w:p w14:paraId="683AD902" w14:textId="77777777" w:rsidR="008729B8" w:rsidRDefault="00000000">
            <w:r>
              <w:rPr>
                <w:sz w:val="20"/>
                <w:szCs w:val="20"/>
              </w:rPr>
              <w:t>Portfolio Overview</w:t>
            </w:r>
          </w:p>
        </w:tc>
        <w:tc>
          <w:tcPr>
            <w:tcW w:w="3120" w:type="dxa"/>
            <w:shd w:val="clear" w:color="auto" w:fill="FFFFFF"/>
          </w:tcPr>
          <w:p w14:paraId="34A41F75" w14:textId="77777777" w:rsidR="008729B8" w:rsidRDefault="00000000">
            <w:r>
              <w:rPr>
                <w:sz w:val="20"/>
                <w:szCs w:val="20"/>
              </w:rPr>
              <w:t>Active member trends from production data</w:t>
            </w:r>
          </w:p>
        </w:tc>
        <w:tc>
          <w:tcPr>
            <w:tcW w:w="3120" w:type="dxa"/>
            <w:shd w:val="clear" w:color="auto" w:fill="FFFFFF"/>
          </w:tcPr>
          <w:p w14:paraId="17579D67" w14:textId="77777777" w:rsidR="008729B8" w:rsidRDefault="00000000">
            <w:r>
              <w:rPr>
                <w:sz w:val="20"/>
                <w:szCs w:val="20"/>
              </w:rPr>
              <w:t>Active members by business line, monthly claims volume</w:t>
            </w:r>
          </w:p>
        </w:tc>
      </w:tr>
      <w:tr w:rsidR="008729B8" w14:paraId="1664F365" w14:textId="77777777">
        <w:tblPrEx>
          <w:tblCellMar>
            <w:top w:w="0" w:type="dxa"/>
            <w:bottom w:w="0" w:type="dxa"/>
          </w:tblCellMar>
        </w:tblPrEx>
        <w:tc>
          <w:tcPr>
            <w:tcW w:w="3120" w:type="dxa"/>
            <w:shd w:val="clear" w:color="auto" w:fill="F2F2F2"/>
          </w:tcPr>
          <w:p w14:paraId="4A377E8F" w14:textId="77777777" w:rsidR="008729B8" w:rsidRDefault="00000000">
            <w:r>
              <w:rPr>
                <w:sz w:val="20"/>
                <w:szCs w:val="20"/>
              </w:rPr>
              <w:t>Filters</w:t>
            </w:r>
          </w:p>
        </w:tc>
        <w:tc>
          <w:tcPr>
            <w:tcW w:w="3120" w:type="dxa"/>
            <w:shd w:val="clear" w:color="auto" w:fill="F2F2F2"/>
          </w:tcPr>
          <w:p w14:paraId="4DFF00D3" w14:textId="77777777" w:rsidR="008729B8" w:rsidRDefault="00000000">
            <w:r>
              <w:rPr>
                <w:sz w:val="20"/>
                <w:szCs w:val="20"/>
              </w:rPr>
              <w:t>Cross-page filtering controls</w:t>
            </w:r>
          </w:p>
        </w:tc>
        <w:tc>
          <w:tcPr>
            <w:tcW w:w="3120" w:type="dxa"/>
            <w:shd w:val="clear" w:color="auto" w:fill="F2F2F2"/>
          </w:tcPr>
          <w:p w14:paraId="4ACF866D" w14:textId="77777777" w:rsidR="008729B8" w:rsidRDefault="00000000">
            <w:r>
              <w:rPr>
                <w:sz w:val="20"/>
                <w:szCs w:val="20"/>
              </w:rPr>
              <w:t>6 slicers: Risk Tier, Year, Claim Type, Business Line, Specialty, Agency</w:t>
            </w:r>
          </w:p>
        </w:tc>
      </w:tr>
    </w:tbl>
    <w:p w14:paraId="39DA1D78" w14:textId="77777777" w:rsidR="008729B8" w:rsidRDefault="00000000">
      <w:r>
        <w:br w:type="page"/>
      </w:r>
    </w:p>
    <w:p w14:paraId="7FA94BC6" w14:textId="77777777" w:rsidR="008729B8" w:rsidRDefault="00000000">
      <w:pPr>
        <w:pStyle w:val="Heading1"/>
        <w:pBdr>
          <w:bottom w:val="single" w:sz="6" w:space="0" w:color="2E5FA3"/>
        </w:pBdr>
      </w:pPr>
      <w:r>
        <w:lastRenderedPageBreak/>
        <w:t>9. Limitations &amp; Recommendations</w:t>
      </w:r>
    </w:p>
    <w:p w14:paraId="1CCCDA33" w14:textId="77777777" w:rsidR="008729B8" w:rsidRDefault="00000000">
      <w:pPr>
        <w:pStyle w:val="Heading2"/>
      </w:pPr>
      <w:r>
        <w:t>9.1 Current Limitations</w:t>
      </w:r>
    </w:p>
    <w:p w14:paraId="79DBA653" w14:textId="77777777" w:rsidR="008729B8" w:rsidRDefault="00000000">
      <w:pPr>
        <w:pStyle w:val="ListParagraph"/>
        <w:numPr>
          <w:ilvl w:val="0"/>
          <w:numId w:val="1"/>
        </w:numPr>
        <w:spacing w:after="80"/>
      </w:pPr>
      <w:r>
        <w:t>No procedure codes (CPT codes): Provider benchmarking uses claim type and specialty but cannot compare at the service level. Adding procedure codes would allow comparison of specific procedures across providers.</w:t>
      </w:r>
    </w:p>
    <w:p w14:paraId="7A88A926" w14:textId="77777777" w:rsidR="008729B8" w:rsidRDefault="00000000">
      <w:pPr>
        <w:pStyle w:val="ListParagraph"/>
        <w:numPr>
          <w:ilvl w:val="0"/>
          <w:numId w:val="1"/>
        </w:numPr>
        <w:spacing w:after="80"/>
      </w:pPr>
      <w:r>
        <w:t>No pharmacy data: The network analysis covers member-provider connections but not pharmacy connections. Adding pharmacy claims would complete the network.</w:t>
      </w:r>
    </w:p>
    <w:p w14:paraId="67CDFF54" w14:textId="77777777" w:rsidR="008729B8" w:rsidRDefault="00000000">
      <w:pPr>
        <w:pStyle w:val="ListParagraph"/>
        <w:numPr>
          <w:ilvl w:val="0"/>
          <w:numId w:val="1"/>
        </w:numPr>
        <w:spacing w:after="80"/>
      </w:pPr>
      <w:r>
        <w:t>No member-contract mapping: The production portfolio data could not be linked to claims because the two files use different member identifiers. A mapping table would enable broker risk analysis.</w:t>
      </w:r>
    </w:p>
    <w:p w14:paraId="64C92257" w14:textId="77777777" w:rsidR="008729B8" w:rsidRDefault="00000000">
      <w:pPr>
        <w:pStyle w:val="ListParagraph"/>
        <w:numPr>
          <w:ilvl w:val="0"/>
          <w:numId w:val="1"/>
        </w:numPr>
        <w:spacing w:after="80"/>
      </w:pPr>
      <w:r>
        <w:t>Rule-based labels: The fraud labels are derived from business rules, not confirmed fraud verdicts. The model cannot distinguish between a rule-triggered legitimate claim and a rule-triggered fraudulent claim without investigator confirmation.</w:t>
      </w:r>
    </w:p>
    <w:p w14:paraId="133741DE" w14:textId="77777777" w:rsidR="008729B8" w:rsidRDefault="00000000">
      <w:pPr>
        <w:pStyle w:val="Heading2"/>
      </w:pPr>
      <w:r>
        <w:t>9.2 Recommendations</w:t>
      </w:r>
    </w:p>
    <w:p w14:paraId="49E6A875" w14:textId="77777777" w:rsidR="008729B8" w:rsidRDefault="00000000">
      <w:pPr>
        <w:pStyle w:val="ListParagraph"/>
        <w:numPr>
          <w:ilvl w:val="0"/>
          <w:numId w:val="1"/>
        </w:numPr>
        <w:spacing w:after="80"/>
      </w:pPr>
      <w:r>
        <w:t>Immediate: Investigate all Critical tier claims and all fraud ring providers, starting with those with the highest financial exposure.</w:t>
      </w:r>
    </w:p>
    <w:p w14:paraId="30D95CEF" w14:textId="77777777" w:rsidR="008729B8" w:rsidRDefault="00000000">
      <w:pPr>
        <w:pStyle w:val="ListParagraph"/>
        <w:numPr>
          <w:ilvl w:val="0"/>
          <w:numId w:val="1"/>
        </w:numPr>
        <w:spacing w:after="80"/>
      </w:pPr>
      <w:r>
        <w:t>Short term: Request procedure/service codes from the claims system to complete provider benchmarking.</w:t>
      </w:r>
    </w:p>
    <w:p w14:paraId="1DCEFACB" w14:textId="77777777" w:rsidR="008729B8" w:rsidRDefault="00000000">
      <w:pPr>
        <w:pStyle w:val="ListParagraph"/>
        <w:numPr>
          <w:ilvl w:val="0"/>
          <w:numId w:val="1"/>
        </w:numPr>
        <w:spacing w:after="80"/>
      </w:pPr>
      <w:r>
        <w:t>Short term: Request a member-to-contract mapping table to link claims data to the production portfolio.</w:t>
      </w:r>
    </w:p>
    <w:p w14:paraId="2877F98A" w14:textId="300BFE96" w:rsidR="008729B8" w:rsidRDefault="00000000">
      <w:pPr>
        <w:pStyle w:val="ListParagraph"/>
        <w:numPr>
          <w:ilvl w:val="0"/>
          <w:numId w:val="1"/>
        </w:numPr>
        <w:spacing w:after="80"/>
      </w:pPr>
      <w:r>
        <w:t>Medium term: Build a feedback loop</w:t>
      </w:r>
      <w:r w:rsidR="00683075">
        <w:t xml:space="preserve">, </w:t>
      </w:r>
      <w:r>
        <w:t>as investigators confirm or clear flagged claims, feed confirmed labels back into the model for retraining.</w:t>
      </w:r>
    </w:p>
    <w:p w14:paraId="1DACFB07" w14:textId="77777777" w:rsidR="008729B8" w:rsidRDefault="00000000">
      <w:pPr>
        <w:pStyle w:val="ListParagraph"/>
        <w:numPr>
          <w:ilvl w:val="0"/>
          <w:numId w:val="1"/>
        </w:numPr>
        <w:spacing w:after="80"/>
      </w:pPr>
      <w:r>
        <w:t>Medium term: Add pharmacy claims data to complete the network analytics module.</w:t>
      </w:r>
    </w:p>
    <w:p w14:paraId="1026F17F" w14:textId="77777777" w:rsidR="008729B8" w:rsidRDefault="00000000">
      <w:pPr>
        <w:pStyle w:val="ListParagraph"/>
        <w:numPr>
          <w:ilvl w:val="0"/>
          <w:numId w:val="1"/>
        </w:numPr>
        <w:spacing w:after="80"/>
      </w:pPr>
      <w:r>
        <w:t>Long term: Implement real-time scoring on new claims as they arrive, enabling pre-payment fraud prevention rather than post-payment detection.</w:t>
      </w:r>
    </w:p>
    <w:p w14:paraId="410B4039" w14:textId="77777777" w:rsidR="008729B8" w:rsidRDefault="00000000">
      <w:r>
        <w:br w:type="page"/>
      </w:r>
    </w:p>
    <w:p w14:paraId="67AB8F30" w14:textId="77777777" w:rsidR="008729B8" w:rsidRDefault="00000000">
      <w:pPr>
        <w:pStyle w:val="Heading1"/>
        <w:pBdr>
          <w:bottom w:val="single" w:sz="6" w:space="0" w:color="2E5FA3"/>
        </w:pBdr>
      </w:pPr>
      <w:r>
        <w:lastRenderedPageBreak/>
        <w:t>10. Technical Appendix</w:t>
      </w:r>
    </w:p>
    <w:p w14:paraId="3BA12564" w14:textId="77777777" w:rsidR="008729B8" w:rsidRDefault="00000000">
      <w:pPr>
        <w:pStyle w:val="Heading2"/>
      </w:pPr>
      <w:r>
        <w:t>10.1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29B8" w14:paraId="691A34D4" w14:textId="77777777">
        <w:tblPrEx>
          <w:tblCellMar>
            <w:top w:w="0" w:type="dxa"/>
            <w:bottom w:w="0" w:type="dxa"/>
          </w:tblCellMar>
        </w:tblPrEx>
        <w:tc>
          <w:tcPr>
            <w:tcW w:w="4680" w:type="dxa"/>
            <w:shd w:val="clear" w:color="auto" w:fill="2E5FA3"/>
          </w:tcPr>
          <w:p w14:paraId="302437F5" w14:textId="77777777" w:rsidR="008729B8" w:rsidRDefault="00000000">
            <w:pPr>
              <w:jc w:val="center"/>
            </w:pPr>
            <w:r>
              <w:rPr>
                <w:b/>
                <w:bCs/>
                <w:color w:val="FFFFFF"/>
                <w:sz w:val="20"/>
                <w:szCs w:val="20"/>
              </w:rPr>
              <w:t>Tool</w:t>
            </w:r>
          </w:p>
        </w:tc>
        <w:tc>
          <w:tcPr>
            <w:tcW w:w="4680" w:type="dxa"/>
            <w:shd w:val="clear" w:color="auto" w:fill="2E5FA3"/>
          </w:tcPr>
          <w:p w14:paraId="7883888B" w14:textId="77777777" w:rsidR="008729B8" w:rsidRDefault="00000000">
            <w:pPr>
              <w:jc w:val="center"/>
            </w:pPr>
            <w:r>
              <w:rPr>
                <w:b/>
                <w:bCs/>
                <w:color w:val="FFFFFF"/>
                <w:sz w:val="20"/>
                <w:szCs w:val="20"/>
              </w:rPr>
              <w:t>Purpose</w:t>
            </w:r>
          </w:p>
        </w:tc>
      </w:tr>
      <w:tr w:rsidR="008729B8" w14:paraId="50E53196" w14:textId="77777777">
        <w:tblPrEx>
          <w:tblCellMar>
            <w:top w:w="0" w:type="dxa"/>
            <w:bottom w:w="0" w:type="dxa"/>
          </w:tblCellMar>
        </w:tblPrEx>
        <w:tc>
          <w:tcPr>
            <w:tcW w:w="4680" w:type="dxa"/>
            <w:shd w:val="clear" w:color="auto" w:fill="FFFFFF"/>
          </w:tcPr>
          <w:p w14:paraId="2D699E6E" w14:textId="77777777" w:rsidR="008729B8" w:rsidRDefault="00000000">
            <w:r>
              <w:rPr>
                <w:sz w:val="20"/>
                <w:szCs w:val="20"/>
              </w:rPr>
              <w:t>Python 3.11+</w:t>
            </w:r>
          </w:p>
        </w:tc>
        <w:tc>
          <w:tcPr>
            <w:tcW w:w="4680" w:type="dxa"/>
            <w:shd w:val="clear" w:color="auto" w:fill="FFFFFF"/>
          </w:tcPr>
          <w:p w14:paraId="47EFADA3" w14:textId="77777777" w:rsidR="008729B8" w:rsidRDefault="00000000">
            <w:r>
              <w:rPr>
                <w:sz w:val="20"/>
                <w:szCs w:val="20"/>
              </w:rPr>
              <w:t>Data processing, feature engineering, model training</w:t>
            </w:r>
          </w:p>
        </w:tc>
      </w:tr>
      <w:tr w:rsidR="008729B8" w14:paraId="02FD1B53" w14:textId="77777777">
        <w:tblPrEx>
          <w:tblCellMar>
            <w:top w:w="0" w:type="dxa"/>
            <w:bottom w:w="0" w:type="dxa"/>
          </w:tblCellMar>
        </w:tblPrEx>
        <w:tc>
          <w:tcPr>
            <w:tcW w:w="4680" w:type="dxa"/>
            <w:shd w:val="clear" w:color="auto" w:fill="F2F2F2"/>
          </w:tcPr>
          <w:p w14:paraId="03AC2C80" w14:textId="77777777" w:rsidR="008729B8" w:rsidRDefault="00000000">
            <w:r>
              <w:rPr>
                <w:sz w:val="20"/>
                <w:szCs w:val="20"/>
              </w:rPr>
              <w:t>pandas</w:t>
            </w:r>
          </w:p>
        </w:tc>
        <w:tc>
          <w:tcPr>
            <w:tcW w:w="4680" w:type="dxa"/>
            <w:shd w:val="clear" w:color="auto" w:fill="F2F2F2"/>
          </w:tcPr>
          <w:p w14:paraId="7F33D847" w14:textId="77777777" w:rsidR="008729B8" w:rsidRDefault="00000000">
            <w:r>
              <w:rPr>
                <w:sz w:val="20"/>
                <w:szCs w:val="20"/>
              </w:rPr>
              <w:t>Data manipulation and analysis</w:t>
            </w:r>
          </w:p>
        </w:tc>
      </w:tr>
      <w:tr w:rsidR="008729B8" w14:paraId="6909188A" w14:textId="77777777">
        <w:tblPrEx>
          <w:tblCellMar>
            <w:top w:w="0" w:type="dxa"/>
            <w:bottom w:w="0" w:type="dxa"/>
          </w:tblCellMar>
        </w:tblPrEx>
        <w:tc>
          <w:tcPr>
            <w:tcW w:w="4680" w:type="dxa"/>
            <w:shd w:val="clear" w:color="auto" w:fill="FFFFFF"/>
          </w:tcPr>
          <w:p w14:paraId="430DF89F" w14:textId="77777777" w:rsidR="008729B8" w:rsidRDefault="00000000">
            <w:r>
              <w:rPr>
                <w:sz w:val="20"/>
                <w:szCs w:val="20"/>
              </w:rPr>
              <w:t>scikit-learn</w:t>
            </w:r>
          </w:p>
        </w:tc>
        <w:tc>
          <w:tcPr>
            <w:tcW w:w="4680" w:type="dxa"/>
            <w:shd w:val="clear" w:color="auto" w:fill="FFFFFF"/>
          </w:tcPr>
          <w:p w14:paraId="0A07D1D2" w14:textId="77777777" w:rsidR="008729B8" w:rsidRDefault="00000000">
            <w:r>
              <w:rPr>
                <w:sz w:val="20"/>
                <w:szCs w:val="20"/>
              </w:rPr>
              <w:t>Machine learning models and evaluation</w:t>
            </w:r>
          </w:p>
        </w:tc>
      </w:tr>
      <w:tr w:rsidR="008729B8" w14:paraId="0E5AE6D3" w14:textId="77777777">
        <w:tblPrEx>
          <w:tblCellMar>
            <w:top w:w="0" w:type="dxa"/>
            <w:bottom w:w="0" w:type="dxa"/>
          </w:tblCellMar>
        </w:tblPrEx>
        <w:tc>
          <w:tcPr>
            <w:tcW w:w="4680" w:type="dxa"/>
            <w:shd w:val="clear" w:color="auto" w:fill="F2F2F2"/>
          </w:tcPr>
          <w:p w14:paraId="1CFF4944" w14:textId="77777777" w:rsidR="008729B8" w:rsidRDefault="00000000">
            <w:proofErr w:type="spellStart"/>
            <w:r>
              <w:rPr>
                <w:sz w:val="20"/>
                <w:szCs w:val="20"/>
              </w:rPr>
              <w:t>networkx</w:t>
            </w:r>
            <w:proofErr w:type="spellEnd"/>
          </w:p>
        </w:tc>
        <w:tc>
          <w:tcPr>
            <w:tcW w:w="4680" w:type="dxa"/>
            <w:shd w:val="clear" w:color="auto" w:fill="F2F2F2"/>
          </w:tcPr>
          <w:p w14:paraId="08AA7519" w14:textId="77777777" w:rsidR="008729B8" w:rsidRDefault="00000000">
            <w:r>
              <w:rPr>
                <w:sz w:val="20"/>
                <w:szCs w:val="20"/>
              </w:rPr>
              <w:t>Network graph construction and analytics</w:t>
            </w:r>
          </w:p>
        </w:tc>
      </w:tr>
      <w:tr w:rsidR="008729B8" w14:paraId="6E6B72EC" w14:textId="77777777">
        <w:tblPrEx>
          <w:tblCellMar>
            <w:top w:w="0" w:type="dxa"/>
            <w:bottom w:w="0" w:type="dxa"/>
          </w:tblCellMar>
        </w:tblPrEx>
        <w:tc>
          <w:tcPr>
            <w:tcW w:w="4680" w:type="dxa"/>
            <w:shd w:val="clear" w:color="auto" w:fill="FFFFFF"/>
          </w:tcPr>
          <w:p w14:paraId="5055DC9B" w14:textId="77777777" w:rsidR="008729B8" w:rsidRDefault="00000000">
            <w:proofErr w:type="spellStart"/>
            <w:r>
              <w:rPr>
                <w:sz w:val="20"/>
                <w:szCs w:val="20"/>
              </w:rPr>
              <w:t>shap</w:t>
            </w:r>
            <w:proofErr w:type="spellEnd"/>
          </w:p>
        </w:tc>
        <w:tc>
          <w:tcPr>
            <w:tcW w:w="4680" w:type="dxa"/>
            <w:shd w:val="clear" w:color="auto" w:fill="FFFFFF"/>
          </w:tcPr>
          <w:p w14:paraId="08FD09BE" w14:textId="77777777" w:rsidR="008729B8" w:rsidRDefault="00000000">
            <w:r>
              <w:rPr>
                <w:sz w:val="20"/>
                <w:szCs w:val="20"/>
              </w:rPr>
              <w:t>Model explainability</w:t>
            </w:r>
          </w:p>
        </w:tc>
      </w:tr>
      <w:tr w:rsidR="008729B8" w14:paraId="3A1F46D3" w14:textId="77777777">
        <w:tblPrEx>
          <w:tblCellMar>
            <w:top w:w="0" w:type="dxa"/>
            <w:bottom w:w="0" w:type="dxa"/>
          </w:tblCellMar>
        </w:tblPrEx>
        <w:tc>
          <w:tcPr>
            <w:tcW w:w="4680" w:type="dxa"/>
            <w:shd w:val="clear" w:color="auto" w:fill="F2F2F2"/>
          </w:tcPr>
          <w:p w14:paraId="2B24AAB7" w14:textId="77777777" w:rsidR="008729B8" w:rsidRDefault="00000000">
            <w:proofErr w:type="spellStart"/>
            <w:r>
              <w:rPr>
                <w:sz w:val="20"/>
                <w:szCs w:val="20"/>
              </w:rPr>
              <w:t>scipy</w:t>
            </w:r>
            <w:proofErr w:type="spellEnd"/>
          </w:p>
        </w:tc>
        <w:tc>
          <w:tcPr>
            <w:tcW w:w="4680" w:type="dxa"/>
            <w:shd w:val="clear" w:color="auto" w:fill="F2F2F2"/>
          </w:tcPr>
          <w:p w14:paraId="38B6065F" w14:textId="77777777" w:rsidR="008729B8" w:rsidRDefault="00000000">
            <w:r>
              <w:rPr>
                <w:sz w:val="20"/>
                <w:szCs w:val="20"/>
              </w:rPr>
              <w:t>Percentile ranking for provider scores</w:t>
            </w:r>
          </w:p>
        </w:tc>
      </w:tr>
      <w:tr w:rsidR="008729B8" w14:paraId="6134380C" w14:textId="77777777">
        <w:tblPrEx>
          <w:tblCellMar>
            <w:top w:w="0" w:type="dxa"/>
            <w:bottom w:w="0" w:type="dxa"/>
          </w:tblCellMar>
        </w:tblPrEx>
        <w:tc>
          <w:tcPr>
            <w:tcW w:w="4680" w:type="dxa"/>
            <w:shd w:val="clear" w:color="auto" w:fill="FFFFFF"/>
          </w:tcPr>
          <w:p w14:paraId="5CECDE19" w14:textId="77777777" w:rsidR="008729B8" w:rsidRDefault="00000000">
            <w:r>
              <w:rPr>
                <w:sz w:val="20"/>
                <w:szCs w:val="20"/>
              </w:rPr>
              <w:t>Power BI Desktop</w:t>
            </w:r>
          </w:p>
        </w:tc>
        <w:tc>
          <w:tcPr>
            <w:tcW w:w="4680" w:type="dxa"/>
            <w:shd w:val="clear" w:color="auto" w:fill="FFFFFF"/>
          </w:tcPr>
          <w:p w14:paraId="06114FEF" w14:textId="77777777" w:rsidR="008729B8" w:rsidRDefault="00000000">
            <w:r>
              <w:rPr>
                <w:sz w:val="20"/>
                <w:szCs w:val="20"/>
              </w:rPr>
              <w:t>Dashboard visualization</w:t>
            </w:r>
          </w:p>
        </w:tc>
      </w:tr>
      <w:tr w:rsidR="008729B8" w14:paraId="58D89A21" w14:textId="77777777">
        <w:tblPrEx>
          <w:tblCellMar>
            <w:top w:w="0" w:type="dxa"/>
            <w:bottom w:w="0" w:type="dxa"/>
          </w:tblCellMar>
        </w:tblPrEx>
        <w:tc>
          <w:tcPr>
            <w:tcW w:w="4680" w:type="dxa"/>
            <w:shd w:val="clear" w:color="auto" w:fill="F2F2F2"/>
          </w:tcPr>
          <w:p w14:paraId="2B57155A" w14:textId="77777777" w:rsidR="008729B8" w:rsidRDefault="00000000">
            <w:proofErr w:type="spellStart"/>
            <w:r>
              <w:rPr>
                <w:sz w:val="20"/>
                <w:szCs w:val="20"/>
              </w:rPr>
              <w:t>JupyterLab</w:t>
            </w:r>
            <w:proofErr w:type="spellEnd"/>
          </w:p>
        </w:tc>
        <w:tc>
          <w:tcPr>
            <w:tcW w:w="4680" w:type="dxa"/>
            <w:shd w:val="clear" w:color="auto" w:fill="F2F2F2"/>
          </w:tcPr>
          <w:p w14:paraId="46DAF43D" w14:textId="77777777" w:rsidR="008729B8" w:rsidRDefault="00000000">
            <w:r>
              <w:rPr>
                <w:sz w:val="20"/>
                <w:szCs w:val="20"/>
              </w:rPr>
              <w:t>Interactive development environment</w:t>
            </w:r>
          </w:p>
        </w:tc>
      </w:tr>
    </w:tbl>
    <w:p w14:paraId="089DD941" w14:textId="77777777" w:rsidR="008729B8" w:rsidRDefault="008729B8">
      <w:pPr>
        <w:spacing w:after="160"/>
      </w:pPr>
    </w:p>
    <w:p w14:paraId="2AA4505B" w14:textId="77777777" w:rsidR="008729B8" w:rsidRDefault="00000000">
      <w:pPr>
        <w:pStyle w:val="Heading2"/>
      </w:pPr>
      <w:r>
        <w:t>10.2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29B8" w14:paraId="1EF07DFB" w14:textId="77777777">
        <w:tblPrEx>
          <w:tblCellMar>
            <w:top w:w="0" w:type="dxa"/>
            <w:bottom w:w="0" w:type="dxa"/>
          </w:tblCellMar>
        </w:tblPrEx>
        <w:tc>
          <w:tcPr>
            <w:tcW w:w="4680" w:type="dxa"/>
            <w:shd w:val="clear" w:color="auto" w:fill="2E5FA3"/>
          </w:tcPr>
          <w:p w14:paraId="7CAB804E" w14:textId="77777777" w:rsidR="008729B8" w:rsidRDefault="00000000">
            <w:pPr>
              <w:jc w:val="center"/>
            </w:pPr>
            <w:r>
              <w:rPr>
                <w:b/>
                <w:bCs/>
                <w:color w:val="FFFFFF"/>
                <w:sz w:val="20"/>
                <w:szCs w:val="20"/>
              </w:rPr>
              <w:t>File</w:t>
            </w:r>
          </w:p>
        </w:tc>
        <w:tc>
          <w:tcPr>
            <w:tcW w:w="4680" w:type="dxa"/>
            <w:shd w:val="clear" w:color="auto" w:fill="2E5FA3"/>
          </w:tcPr>
          <w:p w14:paraId="5A663AF4" w14:textId="77777777" w:rsidR="008729B8" w:rsidRDefault="00000000">
            <w:pPr>
              <w:jc w:val="center"/>
            </w:pPr>
            <w:r>
              <w:rPr>
                <w:b/>
                <w:bCs/>
                <w:color w:val="FFFFFF"/>
                <w:sz w:val="20"/>
                <w:szCs w:val="20"/>
              </w:rPr>
              <w:t>Purpose</w:t>
            </w:r>
          </w:p>
        </w:tc>
      </w:tr>
      <w:tr w:rsidR="008729B8" w14:paraId="7177060E" w14:textId="77777777">
        <w:tblPrEx>
          <w:tblCellMar>
            <w:top w:w="0" w:type="dxa"/>
            <w:bottom w:w="0" w:type="dxa"/>
          </w:tblCellMar>
        </w:tblPrEx>
        <w:tc>
          <w:tcPr>
            <w:tcW w:w="4680" w:type="dxa"/>
            <w:shd w:val="clear" w:color="auto" w:fill="FFFFFF"/>
          </w:tcPr>
          <w:p w14:paraId="0B1DC9C6" w14:textId="77777777" w:rsidR="008729B8" w:rsidRDefault="00000000">
            <w:r>
              <w:rPr>
                <w:sz w:val="20"/>
                <w:szCs w:val="20"/>
              </w:rPr>
              <w:t>claims_fraud_scored_final.csv</w:t>
            </w:r>
          </w:p>
        </w:tc>
        <w:tc>
          <w:tcPr>
            <w:tcW w:w="4680" w:type="dxa"/>
            <w:shd w:val="clear" w:color="auto" w:fill="FFFFFF"/>
          </w:tcPr>
          <w:p w14:paraId="10D25E44" w14:textId="77777777" w:rsidR="008729B8" w:rsidRDefault="00000000">
            <w:r>
              <w:rPr>
                <w:sz w:val="20"/>
                <w:szCs w:val="20"/>
              </w:rPr>
              <w:t>Full scored dataset for Power BI</w:t>
            </w:r>
          </w:p>
        </w:tc>
      </w:tr>
      <w:tr w:rsidR="008729B8" w14:paraId="63FC034A" w14:textId="77777777">
        <w:tblPrEx>
          <w:tblCellMar>
            <w:top w:w="0" w:type="dxa"/>
            <w:bottom w:w="0" w:type="dxa"/>
          </w:tblCellMar>
        </w:tblPrEx>
        <w:tc>
          <w:tcPr>
            <w:tcW w:w="4680" w:type="dxa"/>
            <w:shd w:val="clear" w:color="auto" w:fill="F2F2F2"/>
          </w:tcPr>
          <w:p w14:paraId="7E303F7E" w14:textId="77777777" w:rsidR="008729B8" w:rsidRDefault="00000000">
            <w:r>
              <w:rPr>
                <w:sz w:val="20"/>
                <w:szCs w:val="20"/>
              </w:rPr>
              <w:t>investigation_queue_final.csv</w:t>
            </w:r>
          </w:p>
        </w:tc>
        <w:tc>
          <w:tcPr>
            <w:tcW w:w="4680" w:type="dxa"/>
            <w:shd w:val="clear" w:color="auto" w:fill="F2F2F2"/>
          </w:tcPr>
          <w:p w14:paraId="1C00C115" w14:textId="77777777" w:rsidR="008729B8" w:rsidRDefault="00000000">
            <w:r>
              <w:rPr>
                <w:sz w:val="20"/>
                <w:szCs w:val="20"/>
              </w:rPr>
              <w:t>Investigation priority queue</w:t>
            </w:r>
          </w:p>
        </w:tc>
      </w:tr>
      <w:tr w:rsidR="008729B8" w14:paraId="031645D2" w14:textId="77777777">
        <w:tblPrEx>
          <w:tblCellMar>
            <w:top w:w="0" w:type="dxa"/>
            <w:bottom w:w="0" w:type="dxa"/>
          </w:tblCellMar>
        </w:tblPrEx>
        <w:tc>
          <w:tcPr>
            <w:tcW w:w="4680" w:type="dxa"/>
            <w:shd w:val="clear" w:color="auto" w:fill="FFFFFF"/>
          </w:tcPr>
          <w:p w14:paraId="561724B8" w14:textId="77777777" w:rsidR="008729B8" w:rsidRDefault="00000000">
            <w:r>
              <w:rPr>
                <w:sz w:val="20"/>
                <w:szCs w:val="20"/>
              </w:rPr>
              <w:t>active_members_monthly_detailed.csv</w:t>
            </w:r>
          </w:p>
        </w:tc>
        <w:tc>
          <w:tcPr>
            <w:tcW w:w="4680" w:type="dxa"/>
            <w:shd w:val="clear" w:color="auto" w:fill="FFFFFF"/>
          </w:tcPr>
          <w:p w14:paraId="50E883D4" w14:textId="77777777" w:rsidR="008729B8" w:rsidRDefault="00000000">
            <w:r>
              <w:rPr>
                <w:sz w:val="20"/>
                <w:szCs w:val="20"/>
              </w:rPr>
              <w:t>Active members by month and business line</w:t>
            </w:r>
          </w:p>
        </w:tc>
      </w:tr>
      <w:tr w:rsidR="008729B8" w14:paraId="25AF3310" w14:textId="77777777">
        <w:tblPrEx>
          <w:tblCellMar>
            <w:top w:w="0" w:type="dxa"/>
            <w:bottom w:w="0" w:type="dxa"/>
          </w:tblCellMar>
        </w:tblPrEx>
        <w:tc>
          <w:tcPr>
            <w:tcW w:w="4680" w:type="dxa"/>
            <w:shd w:val="clear" w:color="auto" w:fill="F2F2F2"/>
          </w:tcPr>
          <w:p w14:paraId="088128B0" w14:textId="77777777" w:rsidR="008729B8" w:rsidRDefault="00000000">
            <w:proofErr w:type="spellStart"/>
            <w:r>
              <w:rPr>
                <w:sz w:val="20"/>
                <w:szCs w:val="20"/>
              </w:rPr>
              <w:t>fraud_model.pkl</w:t>
            </w:r>
            <w:proofErr w:type="spellEnd"/>
          </w:p>
        </w:tc>
        <w:tc>
          <w:tcPr>
            <w:tcW w:w="4680" w:type="dxa"/>
            <w:shd w:val="clear" w:color="auto" w:fill="F2F2F2"/>
          </w:tcPr>
          <w:p w14:paraId="5E029F89" w14:textId="77777777" w:rsidR="008729B8" w:rsidRDefault="00000000">
            <w:r>
              <w:rPr>
                <w:sz w:val="20"/>
                <w:szCs w:val="20"/>
              </w:rPr>
              <w:t>Saved Random Forest model for future scoring</w:t>
            </w:r>
          </w:p>
        </w:tc>
      </w:tr>
      <w:tr w:rsidR="008729B8" w14:paraId="668B580B" w14:textId="77777777">
        <w:tblPrEx>
          <w:tblCellMar>
            <w:top w:w="0" w:type="dxa"/>
            <w:bottom w:w="0" w:type="dxa"/>
          </w:tblCellMar>
        </w:tblPrEx>
        <w:tc>
          <w:tcPr>
            <w:tcW w:w="4680" w:type="dxa"/>
            <w:shd w:val="clear" w:color="auto" w:fill="FFFFFF"/>
          </w:tcPr>
          <w:p w14:paraId="4D46B15F" w14:textId="77777777" w:rsidR="008729B8" w:rsidRDefault="00000000">
            <w:r>
              <w:rPr>
                <w:sz w:val="20"/>
                <w:szCs w:val="20"/>
              </w:rPr>
              <w:t>fraud_network.png</w:t>
            </w:r>
          </w:p>
        </w:tc>
        <w:tc>
          <w:tcPr>
            <w:tcW w:w="4680" w:type="dxa"/>
            <w:shd w:val="clear" w:color="auto" w:fill="FFFFFF"/>
          </w:tcPr>
          <w:p w14:paraId="2C0F6B12" w14:textId="77777777" w:rsidR="008729B8" w:rsidRDefault="00000000">
            <w:r>
              <w:rPr>
                <w:sz w:val="20"/>
                <w:szCs w:val="20"/>
              </w:rPr>
              <w:t>Network visualization of fraud rings</w:t>
            </w:r>
          </w:p>
        </w:tc>
      </w:tr>
      <w:tr w:rsidR="008729B8" w14:paraId="7CD4482D" w14:textId="77777777">
        <w:tblPrEx>
          <w:tblCellMar>
            <w:top w:w="0" w:type="dxa"/>
            <w:bottom w:w="0" w:type="dxa"/>
          </w:tblCellMar>
        </w:tblPrEx>
        <w:tc>
          <w:tcPr>
            <w:tcW w:w="4680" w:type="dxa"/>
            <w:shd w:val="clear" w:color="auto" w:fill="F2F2F2"/>
          </w:tcPr>
          <w:p w14:paraId="0ABD9B48" w14:textId="77777777" w:rsidR="008729B8" w:rsidRDefault="00000000">
            <w:r>
              <w:rPr>
                <w:sz w:val="20"/>
                <w:szCs w:val="20"/>
              </w:rPr>
              <w:t>confusion_matrix.png</w:t>
            </w:r>
          </w:p>
        </w:tc>
        <w:tc>
          <w:tcPr>
            <w:tcW w:w="4680" w:type="dxa"/>
            <w:shd w:val="clear" w:color="auto" w:fill="F2F2F2"/>
          </w:tcPr>
          <w:p w14:paraId="26FAC13F" w14:textId="77777777" w:rsidR="008729B8" w:rsidRDefault="00000000">
            <w:r>
              <w:rPr>
                <w:sz w:val="20"/>
                <w:szCs w:val="20"/>
              </w:rPr>
              <w:t>Model evaluation visualization</w:t>
            </w:r>
          </w:p>
        </w:tc>
      </w:tr>
      <w:tr w:rsidR="008729B8" w14:paraId="012D8CD1" w14:textId="77777777">
        <w:tblPrEx>
          <w:tblCellMar>
            <w:top w:w="0" w:type="dxa"/>
            <w:bottom w:w="0" w:type="dxa"/>
          </w:tblCellMar>
        </w:tblPrEx>
        <w:tc>
          <w:tcPr>
            <w:tcW w:w="4680" w:type="dxa"/>
            <w:shd w:val="clear" w:color="auto" w:fill="FFFFFF"/>
          </w:tcPr>
          <w:p w14:paraId="76E1F2AF" w14:textId="77777777" w:rsidR="008729B8" w:rsidRDefault="00000000">
            <w:r>
              <w:rPr>
                <w:sz w:val="20"/>
                <w:szCs w:val="20"/>
              </w:rPr>
              <w:t>shap_importance.png</w:t>
            </w:r>
          </w:p>
        </w:tc>
        <w:tc>
          <w:tcPr>
            <w:tcW w:w="4680" w:type="dxa"/>
            <w:shd w:val="clear" w:color="auto" w:fill="FFFFFF"/>
          </w:tcPr>
          <w:p w14:paraId="55282C05" w14:textId="77777777" w:rsidR="008729B8" w:rsidRDefault="00000000">
            <w:r>
              <w:rPr>
                <w:sz w:val="20"/>
                <w:szCs w:val="20"/>
              </w:rPr>
              <w:t>Feature importance visualization</w:t>
            </w:r>
          </w:p>
        </w:tc>
      </w:tr>
    </w:tbl>
    <w:p w14:paraId="4B7FEEF7" w14:textId="77777777" w:rsidR="008729B8" w:rsidRDefault="008729B8">
      <w:pPr>
        <w:spacing w:after="160"/>
      </w:pPr>
    </w:p>
    <w:p w14:paraId="05FF46B0" w14:textId="77777777" w:rsidR="008729B8" w:rsidRDefault="00000000">
      <w:pPr>
        <w:pStyle w:val="Heading2"/>
      </w:pPr>
      <w:r>
        <w:t>10.3 Model Retraining</w:t>
      </w:r>
    </w:p>
    <w:p w14:paraId="2D477B6C" w14:textId="77777777" w:rsidR="008729B8" w:rsidRDefault="00000000">
      <w:pPr>
        <w:spacing w:after="120"/>
      </w:pPr>
      <w:r>
        <w:t>The saved model (</w:t>
      </w:r>
      <w:proofErr w:type="spellStart"/>
      <w:r>
        <w:t>fraud_model.pkl</w:t>
      </w:r>
      <w:proofErr w:type="spellEnd"/>
      <w:r>
        <w:t>) can be loaded in Python and applied to new claims data without retraining:</w:t>
      </w:r>
    </w:p>
    <w:p w14:paraId="2A569B87" w14:textId="77777777" w:rsidR="008729B8" w:rsidRDefault="00000000">
      <w:pPr>
        <w:spacing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joblib</w:t>
      </w:r>
      <w:proofErr w:type="spellEnd"/>
    </w:p>
    <w:p w14:paraId="579953D9" w14:textId="77777777" w:rsidR="008729B8" w:rsidRDefault="00000000">
      <w:pPr>
        <w:spacing w:after="40"/>
      </w:pPr>
      <w:r>
        <w:rPr>
          <w:rFonts w:ascii="Courier New" w:eastAsia="Courier New" w:hAnsi="Courier New" w:cs="Courier New"/>
          <w:sz w:val="20"/>
          <w:szCs w:val="20"/>
        </w:rPr>
        <w:t xml:space="preserve">rf = </w:t>
      </w:r>
      <w:proofErr w:type="spellStart"/>
      <w:proofErr w:type="gramStart"/>
      <w:r>
        <w:rPr>
          <w:rFonts w:ascii="Courier New" w:eastAsia="Courier New" w:hAnsi="Courier New" w:cs="Courier New"/>
          <w:sz w:val="20"/>
          <w:szCs w:val="20"/>
        </w:rPr>
        <w:t>joblib.load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fraud_model.pkl</w:t>
      </w:r>
      <w:proofErr w:type="spellEnd"/>
      <w:r>
        <w:rPr>
          <w:rFonts w:ascii="Courier New" w:eastAsia="Courier New" w:hAnsi="Courier New" w:cs="Courier New"/>
          <w:sz w:val="20"/>
          <w:szCs w:val="20"/>
        </w:rPr>
        <w:t>')</w:t>
      </w:r>
    </w:p>
    <w:p w14:paraId="30328273" w14:textId="77777777" w:rsidR="008729B8" w:rsidRDefault="00000000">
      <w:pPr>
        <w:spacing w:after="160"/>
      </w:pPr>
      <w:proofErr w:type="spellStart"/>
      <w:r>
        <w:rPr>
          <w:rFonts w:ascii="Courier New" w:eastAsia="Courier New" w:hAnsi="Courier New" w:cs="Courier New"/>
          <w:sz w:val="20"/>
          <w:szCs w:val="20"/>
        </w:rPr>
        <w:t>new_scores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rf.predict</w:t>
      </w:r>
      <w:proofErr w:type="gramEnd"/>
      <w:r>
        <w:rPr>
          <w:rFonts w:ascii="Courier New" w:eastAsia="Courier New" w:hAnsi="Courier New" w:cs="Courier New"/>
          <w:sz w:val="20"/>
          <w:szCs w:val="20"/>
        </w:rPr>
        <w:t>_proba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X_new</w:t>
      </w:r>
      <w:proofErr w:type="spellEnd"/>
      <w:r>
        <w:rPr>
          <w:rFonts w:ascii="Courier New" w:eastAsia="Courier New" w:hAnsi="Courier New" w:cs="Courier New"/>
          <w:sz w:val="20"/>
          <w:szCs w:val="20"/>
        </w:rPr>
        <w:t>)[:,1]</w:t>
      </w:r>
    </w:p>
    <w:p w14:paraId="1CC34EB8" w14:textId="77777777" w:rsidR="008729B8" w:rsidRDefault="00000000">
      <w:pPr>
        <w:spacing w:after="120"/>
      </w:pPr>
      <w:r>
        <w:t>The model should be retrained every 6-12 months as fraud patterns evolve, or whenever investigator feedback on confirmed cases becomes available.</w:t>
      </w:r>
    </w:p>
    <w:p w14:paraId="0BAFB3A0" w14:textId="77777777" w:rsidR="008729B8" w:rsidRDefault="008729B8">
      <w:pPr>
        <w:spacing w:after="400"/>
      </w:pPr>
    </w:p>
    <w:p w14:paraId="6E8ABF3D" w14:textId="77777777" w:rsidR="008729B8" w:rsidRDefault="00000000">
      <w:pPr>
        <w:jc w:val="center"/>
      </w:pPr>
      <w:r>
        <w:rPr>
          <w:i/>
          <w:iCs/>
          <w:color w:val="777777"/>
          <w:sz w:val="20"/>
          <w:szCs w:val="20"/>
        </w:rPr>
        <w:t xml:space="preserve">Prepared by Marie-Christine Btaich | Actuarial Science Graduate | NDU </w:t>
      </w:r>
      <w:proofErr w:type="spellStart"/>
      <w:r>
        <w:rPr>
          <w:i/>
          <w:iCs/>
          <w:color w:val="777777"/>
          <w:sz w:val="20"/>
          <w:szCs w:val="20"/>
        </w:rPr>
        <w:t>Louaize</w:t>
      </w:r>
      <w:proofErr w:type="spellEnd"/>
    </w:p>
    <w:p w14:paraId="5BD77740" w14:textId="77777777" w:rsidR="008729B8" w:rsidRDefault="00000000">
      <w:pPr>
        <w:jc w:val="center"/>
      </w:pPr>
      <w:r>
        <w:rPr>
          <w:i/>
          <w:iCs/>
          <w:color w:val="2E5FA3"/>
          <w:sz w:val="20"/>
          <w:szCs w:val="20"/>
        </w:rPr>
        <w:t>github.com/</w:t>
      </w:r>
      <w:proofErr w:type="spellStart"/>
      <w:r>
        <w:rPr>
          <w:i/>
          <w:iCs/>
          <w:color w:val="2E5FA3"/>
          <w:sz w:val="20"/>
          <w:szCs w:val="20"/>
        </w:rPr>
        <w:t>msbtaich</w:t>
      </w:r>
      <w:proofErr w:type="spellEnd"/>
      <w:r>
        <w:rPr>
          <w:i/>
          <w:iCs/>
          <w:color w:val="2E5FA3"/>
          <w:sz w:val="20"/>
          <w:szCs w:val="20"/>
        </w:rPr>
        <w:t>/medical-insurance-fraud-detection</w:t>
      </w:r>
    </w:p>
    <w:sectPr w:rsidR="008729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C58B0"/>
    <w:multiLevelType w:val="hybridMultilevel"/>
    <w:tmpl w:val="352C427C"/>
    <w:lvl w:ilvl="0" w:tplc="EEBAFD26">
      <w:start w:val="1"/>
      <w:numFmt w:val="bullet"/>
      <w:lvlText w:val="●"/>
      <w:lvlJc w:val="left"/>
      <w:pPr>
        <w:ind w:left="720" w:hanging="360"/>
      </w:pPr>
    </w:lvl>
    <w:lvl w:ilvl="1" w:tplc="48D0C004">
      <w:start w:val="1"/>
      <w:numFmt w:val="bullet"/>
      <w:lvlText w:val="○"/>
      <w:lvlJc w:val="left"/>
      <w:pPr>
        <w:ind w:left="1440" w:hanging="360"/>
      </w:pPr>
    </w:lvl>
    <w:lvl w:ilvl="2" w:tplc="CE063BC8">
      <w:start w:val="1"/>
      <w:numFmt w:val="bullet"/>
      <w:lvlText w:val="■"/>
      <w:lvlJc w:val="left"/>
      <w:pPr>
        <w:ind w:left="2160" w:hanging="360"/>
      </w:pPr>
    </w:lvl>
    <w:lvl w:ilvl="3" w:tplc="EC749B7A">
      <w:start w:val="1"/>
      <w:numFmt w:val="bullet"/>
      <w:lvlText w:val="●"/>
      <w:lvlJc w:val="left"/>
      <w:pPr>
        <w:ind w:left="2880" w:hanging="360"/>
      </w:pPr>
    </w:lvl>
    <w:lvl w:ilvl="4" w:tplc="151E72C4">
      <w:start w:val="1"/>
      <w:numFmt w:val="bullet"/>
      <w:lvlText w:val="○"/>
      <w:lvlJc w:val="left"/>
      <w:pPr>
        <w:ind w:left="3600" w:hanging="360"/>
      </w:pPr>
    </w:lvl>
    <w:lvl w:ilvl="5" w:tplc="4C887776">
      <w:start w:val="1"/>
      <w:numFmt w:val="bullet"/>
      <w:lvlText w:val="■"/>
      <w:lvlJc w:val="left"/>
      <w:pPr>
        <w:ind w:left="4320" w:hanging="360"/>
      </w:pPr>
    </w:lvl>
    <w:lvl w:ilvl="6" w:tplc="62BEAB32">
      <w:start w:val="1"/>
      <w:numFmt w:val="bullet"/>
      <w:lvlText w:val="●"/>
      <w:lvlJc w:val="left"/>
      <w:pPr>
        <w:ind w:left="5040" w:hanging="360"/>
      </w:pPr>
    </w:lvl>
    <w:lvl w:ilvl="7" w:tplc="38E4E1C6">
      <w:start w:val="1"/>
      <w:numFmt w:val="bullet"/>
      <w:lvlText w:val="●"/>
      <w:lvlJc w:val="left"/>
      <w:pPr>
        <w:ind w:left="5760" w:hanging="360"/>
      </w:pPr>
    </w:lvl>
    <w:lvl w:ilvl="8" w:tplc="2136755C">
      <w:start w:val="1"/>
      <w:numFmt w:val="bullet"/>
      <w:lvlText w:val="●"/>
      <w:lvlJc w:val="left"/>
      <w:pPr>
        <w:ind w:left="6480" w:hanging="360"/>
      </w:pPr>
    </w:lvl>
  </w:abstractNum>
  <w:num w:numId="1" w16cid:durableId="968511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9B8"/>
    <w:rsid w:val="00683075"/>
    <w:rsid w:val="00782951"/>
    <w:rsid w:val="008729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2CF9"/>
  <w15:docId w15:val="{712E6A6F-B616-4776-AFE5-A8E064CE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2244</Words>
  <Characters>12793</Characters>
  <Application>Microsoft Office Word</Application>
  <DocSecurity>0</DocSecurity>
  <Lines>106</Lines>
  <Paragraphs>30</Paragraphs>
  <ScaleCrop>false</ScaleCrop>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 Btaich</cp:lastModifiedBy>
  <cp:revision>3</cp:revision>
  <dcterms:created xsi:type="dcterms:W3CDTF">2026-07-04T16:45:00Z</dcterms:created>
  <dcterms:modified xsi:type="dcterms:W3CDTF">2026-07-04T16:50:00Z</dcterms:modified>
</cp:coreProperties>
</file>